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CACD44DE3A04E2CB629CE86CF4BF0C6"/>
        </w:placeholder>
        <w:text/>
      </w:sdtPr>
      <w:sdtEndPr/>
      <w:sdtContent>
        <w:p w:rsidRPr="009B062B" w:rsidR="00AF30DD" w:rsidP="00A70284" w:rsidRDefault="00AF30DD" w14:paraId="4957055C" w14:textId="77777777">
          <w:pPr>
            <w:pStyle w:val="Rubrik1"/>
            <w:spacing w:after="300"/>
          </w:pPr>
          <w:r w:rsidRPr="009B062B">
            <w:t>Förslag till riksdagsbeslut</w:t>
          </w:r>
        </w:p>
      </w:sdtContent>
    </w:sdt>
    <w:sdt>
      <w:sdtPr>
        <w:alias w:val="Yrkande 1"/>
        <w:tag w:val="e236de00-ba5f-4522-8d79-84fd67fb3066"/>
        <w:id w:val="-2032561692"/>
        <w:lock w:val="sdtLocked"/>
      </w:sdtPr>
      <w:sdtEndPr/>
      <w:sdtContent>
        <w:p w:rsidR="006D32D3" w:rsidRDefault="00403475" w14:paraId="04DFF927" w14:textId="77777777">
          <w:pPr>
            <w:pStyle w:val="Frslagstext"/>
            <w:numPr>
              <w:ilvl w:val="0"/>
              <w:numId w:val="0"/>
            </w:numPr>
          </w:pPr>
          <w:r>
            <w:t>Riksdagen ställer sig bakom det som anförs i motionen om att vid grovt åsidosättande av föräldraskap sätta barnets rättigheter till trygghet i centrum och inte föräldrarnas rätt till sitt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65D372066A4CC58A6E28F28F7F21DB"/>
        </w:placeholder>
        <w:text/>
      </w:sdtPr>
      <w:sdtEndPr/>
      <w:sdtContent>
        <w:p w:rsidRPr="009B062B" w:rsidR="006D79C9" w:rsidP="00333E95" w:rsidRDefault="006D79C9" w14:paraId="78DA0A69" w14:textId="77777777">
          <w:pPr>
            <w:pStyle w:val="Rubrik1"/>
          </w:pPr>
          <w:r>
            <w:t>Motivering</w:t>
          </w:r>
        </w:p>
      </w:sdtContent>
    </w:sdt>
    <w:p w:rsidRPr="00422B9E" w:rsidR="00422B9E" w:rsidP="008E0FE2" w:rsidRDefault="00E938F2" w14:paraId="5FCE6038" w14:textId="1524D86A">
      <w:pPr>
        <w:pStyle w:val="Normalutanindragellerluft"/>
      </w:pPr>
      <w:r>
        <w:t xml:space="preserve">Vi ser upprepade tillfällen där barn omhändertas på grund av sina föräldrars brister i omvårdnad. När en förälder förgriper sig på sitt barn bör det direkt klassas som grovt åsidosättande av föräldraskap och diskvalificera föräldern från </w:t>
      </w:r>
      <w:r w:rsidR="00403475">
        <w:t>dennes</w:t>
      </w:r>
      <w:r>
        <w:t xml:space="preserve"> rättigheter som förälder. Barnets rätt till trygghet bör klassas högre än förälderns rätt till umgänge med sitt barn. Vi hör upprepade vittnesberättelser där barn placeras i ett utrett familjehem för att säkra en trygg uppväxt och där </w:t>
      </w:r>
      <w:r w:rsidR="00403475">
        <w:t xml:space="preserve">de </w:t>
      </w:r>
      <w:r>
        <w:t xml:space="preserve">trots motstånd från familjehem och barn tvingas delta i </w:t>
      </w:r>
      <w:r w:rsidR="005F51E7">
        <w:t xml:space="preserve">övervakade besök av föräldrarna. Något som river upp sår och skapar ärr hos barnet i fråga. Föräldrars rätt till sitt barn bör aldrig övertrumfa barnets rätt till trygghet. Rädslan från samhället och socialtjänsten </w:t>
      </w:r>
      <w:r w:rsidR="00403475">
        <w:t>för</w:t>
      </w:r>
      <w:r w:rsidR="005F51E7">
        <w:t xml:space="preserve"> att klippa barnets band till biologiska föräldrar skadar barnets anknytning till sin nya familj och därmed möjligheten till en ny chans till trygghet och att kunna lita på vuxenvärlden. Att som utsatt barn åter tvingas umgås, om så under övervakning, med sin/sina förövare är omänskligt och kräver omgående en strukturell förändring och</w:t>
      </w:r>
      <w:r w:rsidR="00403475">
        <w:t xml:space="preserve"> ett</w:t>
      </w:r>
      <w:r w:rsidR="005F51E7">
        <w:t xml:space="preserve"> ändrat tankesätt. </w:t>
      </w:r>
      <w:r w:rsidR="00403475">
        <w:t>Den n</w:t>
      </w:r>
      <w:r w:rsidR="005F51E7">
        <w:t>uvarande syn</w:t>
      </w:r>
      <w:r w:rsidR="00403475">
        <w:t>en</w:t>
      </w:r>
      <w:r w:rsidR="005F51E7">
        <w:t xml:space="preserve"> på föräldraskapet sätter dessutom familjehemmen i en ohållbar situation. Att ena dagen bygga upp en relation som nya vuxna förebilder och bygga föräldrarollen till att i nästa vara tvungn</w:t>
      </w:r>
      <w:r w:rsidR="00403475">
        <w:t>a</w:t>
      </w:r>
      <w:r w:rsidR="005F51E7">
        <w:t xml:space="preserve"> att följa med barnet till socialkontoret för ett övervakat besök med de personer som är själva anledningen till att barnet är omhändertaget och placerat är helt oacceptabelt. Hur får vi vuxna att ställa upp som ”föräldra-stand in” om de inte ges förutsättningarna </w:t>
      </w:r>
      <w:r w:rsidR="00403475">
        <w:t>för</w:t>
      </w:r>
      <w:r w:rsidR="005F51E7">
        <w:t xml:space="preserve"> ett tryggt arbete med barnet i centrum? Det är nu hög tid att </w:t>
      </w:r>
      <w:r w:rsidR="005F51E7">
        <w:lastRenderedPageBreak/>
        <w:t xml:space="preserve">värdera det sociala arbete </w:t>
      </w:r>
      <w:r w:rsidR="00403475">
        <w:t xml:space="preserve">som </w:t>
      </w:r>
      <w:r w:rsidR="005F51E7">
        <w:t xml:space="preserve">dessa familjehem gör och sätta barnets perspektiv och rätt till trygghet samt skydd från de som åsamkat dem skada i centrum. </w:t>
      </w:r>
    </w:p>
    <w:sdt>
      <w:sdtPr>
        <w:rPr>
          <w:i/>
          <w:noProof/>
        </w:rPr>
        <w:alias w:val="CC_Underskrifter"/>
        <w:tag w:val="CC_Underskrifter"/>
        <w:id w:val="583496634"/>
        <w:lock w:val="sdtContentLocked"/>
        <w:placeholder>
          <w:docPart w:val="3226D9B48E834831A30F455AA03C726D"/>
        </w:placeholder>
      </w:sdtPr>
      <w:sdtEndPr>
        <w:rPr>
          <w:i w:val="0"/>
          <w:noProof w:val="0"/>
        </w:rPr>
      </w:sdtEndPr>
      <w:sdtContent>
        <w:p w:rsidR="00A70284" w:rsidP="00A70284" w:rsidRDefault="00A70284" w14:paraId="5B68C764" w14:textId="77777777"/>
        <w:p w:rsidRPr="008E0FE2" w:rsidR="004801AC" w:rsidP="00A70284" w:rsidRDefault="00D0228B" w14:paraId="28E652CD" w14:textId="42FA6FC8"/>
      </w:sdtContent>
    </w:sdt>
    <w:tbl>
      <w:tblPr>
        <w:tblW w:w="5000" w:type="pct"/>
        <w:tblLook w:val="04A0" w:firstRow="1" w:lastRow="0" w:firstColumn="1" w:lastColumn="0" w:noHBand="0" w:noVBand="1"/>
        <w:tblCaption w:val="underskrifter"/>
      </w:tblPr>
      <w:tblGrid>
        <w:gridCol w:w="4252"/>
        <w:gridCol w:w="4252"/>
      </w:tblGrid>
      <w:tr w:rsidR="006D32D3" w14:paraId="3C273FBF" w14:textId="77777777">
        <w:trPr>
          <w:cantSplit/>
        </w:trPr>
        <w:tc>
          <w:tcPr>
            <w:tcW w:w="50" w:type="pct"/>
            <w:vAlign w:val="bottom"/>
          </w:tcPr>
          <w:p w:rsidR="006D32D3" w:rsidRDefault="00403475" w14:paraId="1FF69531" w14:textId="77777777">
            <w:pPr>
              <w:pStyle w:val="Underskrifter"/>
            </w:pPr>
            <w:r>
              <w:t>Ann-Sofie Lifvenhage (M)</w:t>
            </w:r>
          </w:p>
        </w:tc>
        <w:tc>
          <w:tcPr>
            <w:tcW w:w="50" w:type="pct"/>
            <w:vAlign w:val="bottom"/>
          </w:tcPr>
          <w:p w:rsidR="006D32D3" w:rsidRDefault="006D32D3" w14:paraId="7EFF952C" w14:textId="77777777">
            <w:pPr>
              <w:pStyle w:val="Underskrifter"/>
            </w:pPr>
          </w:p>
        </w:tc>
      </w:tr>
    </w:tbl>
    <w:p w:rsidR="000A6DE4" w:rsidRDefault="000A6DE4" w14:paraId="0AEE86D7" w14:textId="77777777"/>
    <w:sectPr w:rsidR="000A6DE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1A72" w14:textId="77777777" w:rsidR="00386938" w:rsidRDefault="00386938" w:rsidP="000C1CAD">
      <w:pPr>
        <w:spacing w:line="240" w:lineRule="auto"/>
      </w:pPr>
      <w:r>
        <w:separator/>
      </w:r>
    </w:p>
  </w:endnote>
  <w:endnote w:type="continuationSeparator" w:id="0">
    <w:p w14:paraId="7D79561C" w14:textId="77777777" w:rsidR="00386938" w:rsidRDefault="00386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AF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0F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D55B" w14:textId="616F94B9" w:rsidR="00262EA3" w:rsidRPr="00A70284" w:rsidRDefault="00262EA3" w:rsidP="00A702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A358" w14:textId="77777777" w:rsidR="00386938" w:rsidRDefault="00386938" w:rsidP="000C1CAD">
      <w:pPr>
        <w:spacing w:line="240" w:lineRule="auto"/>
      </w:pPr>
      <w:r>
        <w:separator/>
      </w:r>
    </w:p>
  </w:footnote>
  <w:footnote w:type="continuationSeparator" w:id="0">
    <w:p w14:paraId="03B2297F" w14:textId="77777777" w:rsidR="00386938" w:rsidRDefault="003869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D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B1499" wp14:editId="0DB1F1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BFBEC1" w14:textId="368BA6E1" w:rsidR="00262EA3" w:rsidRDefault="00D0228B" w:rsidP="008103B5">
                          <w:pPr>
                            <w:jc w:val="right"/>
                          </w:pPr>
                          <w:sdt>
                            <w:sdtPr>
                              <w:alias w:val="CC_Noformat_Partikod"/>
                              <w:tag w:val="CC_Noformat_Partikod"/>
                              <w:id w:val="-53464382"/>
                              <w:placeholder>
                                <w:docPart w:val="487089B7875B41669DA3B05B28366E56"/>
                              </w:placeholder>
                              <w:text/>
                            </w:sdtPr>
                            <w:sdtEndPr/>
                            <w:sdtContent>
                              <w:r w:rsidR="00A11C91">
                                <w:t>M</w:t>
                              </w:r>
                            </w:sdtContent>
                          </w:sdt>
                          <w:sdt>
                            <w:sdtPr>
                              <w:alias w:val="CC_Noformat_Partinummer"/>
                              <w:tag w:val="CC_Noformat_Partinummer"/>
                              <w:id w:val="-1709555926"/>
                              <w:placeholder>
                                <w:docPart w:val="1A99441DE8C643DBAC471411E216C368"/>
                              </w:placeholder>
                              <w:text/>
                            </w:sdtPr>
                            <w:sdtEndPr/>
                            <w:sdtContent>
                              <w:r w:rsidR="00FD6F6A">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B14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BFBEC1" w14:textId="368BA6E1" w:rsidR="00262EA3" w:rsidRDefault="00D0228B" w:rsidP="008103B5">
                    <w:pPr>
                      <w:jc w:val="right"/>
                    </w:pPr>
                    <w:sdt>
                      <w:sdtPr>
                        <w:alias w:val="CC_Noformat_Partikod"/>
                        <w:tag w:val="CC_Noformat_Partikod"/>
                        <w:id w:val="-53464382"/>
                        <w:placeholder>
                          <w:docPart w:val="487089B7875B41669DA3B05B28366E56"/>
                        </w:placeholder>
                        <w:text/>
                      </w:sdtPr>
                      <w:sdtEndPr/>
                      <w:sdtContent>
                        <w:r w:rsidR="00A11C91">
                          <w:t>M</w:t>
                        </w:r>
                      </w:sdtContent>
                    </w:sdt>
                    <w:sdt>
                      <w:sdtPr>
                        <w:alias w:val="CC_Noformat_Partinummer"/>
                        <w:tag w:val="CC_Noformat_Partinummer"/>
                        <w:id w:val="-1709555926"/>
                        <w:placeholder>
                          <w:docPart w:val="1A99441DE8C643DBAC471411E216C368"/>
                        </w:placeholder>
                        <w:text/>
                      </w:sdtPr>
                      <w:sdtEndPr/>
                      <w:sdtContent>
                        <w:r w:rsidR="00FD6F6A">
                          <w:t>1320</w:t>
                        </w:r>
                      </w:sdtContent>
                    </w:sdt>
                  </w:p>
                </w:txbxContent>
              </v:textbox>
              <w10:wrap anchorx="page"/>
            </v:shape>
          </w:pict>
        </mc:Fallback>
      </mc:AlternateContent>
    </w:r>
  </w:p>
  <w:p w14:paraId="54B89F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4ACB" w14:textId="77777777" w:rsidR="00262EA3" w:rsidRDefault="00262EA3" w:rsidP="008563AC">
    <w:pPr>
      <w:jc w:val="right"/>
    </w:pPr>
  </w:p>
  <w:p w14:paraId="55D53D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96BD" w14:textId="77777777" w:rsidR="00262EA3" w:rsidRDefault="00D022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D4C85" wp14:editId="0DBD8C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A9CA92" w14:textId="2C3CDD23" w:rsidR="00262EA3" w:rsidRDefault="00D0228B" w:rsidP="00A314CF">
    <w:pPr>
      <w:pStyle w:val="FSHNormal"/>
      <w:spacing w:before="40"/>
    </w:pPr>
    <w:sdt>
      <w:sdtPr>
        <w:alias w:val="CC_Noformat_Motionstyp"/>
        <w:tag w:val="CC_Noformat_Motionstyp"/>
        <w:id w:val="1162973129"/>
        <w:lock w:val="sdtContentLocked"/>
        <w15:appearance w15:val="hidden"/>
        <w:text/>
      </w:sdtPr>
      <w:sdtEndPr/>
      <w:sdtContent>
        <w:r w:rsidR="00A70284">
          <w:t>Enskild motion</w:t>
        </w:r>
      </w:sdtContent>
    </w:sdt>
    <w:r w:rsidR="00821B36">
      <w:t xml:space="preserve"> </w:t>
    </w:r>
    <w:sdt>
      <w:sdtPr>
        <w:alias w:val="CC_Noformat_Partikod"/>
        <w:tag w:val="CC_Noformat_Partikod"/>
        <w:id w:val="1471015553"/>
        <w:text/>
      </w:sdtPr>
      <w:sdtEndPr/>
      <w:sdtContent>
        <w:r w:rsidR="00A11C91">
          <w:t>M</w:t>
        </w:r>
      </w:sdtContent>
    </w:sdt>
    <w:sdt>
      <w:sdtPr>
        <w:alias w:val="CC_Noformat_Partinummer"/>
        <w:tag w:val="CC_Noformat_Partinummer"/>
        <w:id w:val="-2014525982"/>
        <w:text/>
      </w:sdtPr>
      <w:sdtEndPr/>
      <w:sdtContent>
        <w:r w:rsidR="00FD6F6A">
          <w:t>1320</w:t>
        </w:r>
      </w:sdtContent>
    </w:sdt>
  </w:p>
  <w:p w14:paraId="2BCD0AE6" w14:textId="77777777" w:rsidR="00262EA3" w:rsidRPr="008227B3" w:rsidRDefault="00D022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7D472" w14:textId="77777777" w:rsidR="00262EA3" w:rsidRPr="008227B3" w:rsidRDefault="00D022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028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0284">
          <w:t>:70</w:t>
        </w:r>
      </w:sdtContent>
    </w:sdt>
  </w:p>
  <w:p w14:paraId="370E10C7" w14:textId="77777777" w:rsidR="00262EA3" w:rsidRDefault="00D0228B" w:rsidP="00E03A3D">
    <w:pPr>
      <w:pStyle w:val="Motionr"/>
    </w:pPr>
    <w:sdt>
      <w:sdtPr>
        <w:alias w:val="CC_Noformat_Avtext"/>
        <w:tag w:val="CC_Noformat_Avtext"/>
        <w:id w:val="-2020768203"/>
        <w:lock w:val="sdtContentLocked"/>
        <w15:appearance w15:val="hidden"/>
        <w:text/>
      </w:sdtPr>
      <w:sdtEndPr/>
      <w:sdtContent>
        <w:r w:rsidR="00A70284">
          <w:t>av Ann-Sofie Lifvenhage (M)</w:t>
        </w:r>
      </w:sdtContent>
    </w:sdt>
  </w:p>
  <w:sdt>
    <w:sdtPr>
      <w:alias w:val="CC_Noformat_Rubtext"/>
      <w:tag w:val="CC_Noformat_Rubtext"/>
      <w:id w:val="-218060500"/>
      <w:lock w:val="sdtLocked"/>
      <w:text/>
    </w:sdtPr>
    <w:sdtEndPr/>
    <w:sdtContent>
      <w:p w14:paraId="31A66368" w14:textId="77777777" w:rsidR="00262EA3" w:rsidRDefault="00FA3368" w:rsidP="00283E0F">
        <w:pPr>
          <w:pStyle w:val="FSHRub2"/>
        </w:pPr>
        <w:r>
          <w:t>Barnets rätt till föräldrar – inte föräldrars rätt till barnet</w:t>
        </w:r>
      </w:p>
    </w:sdtContent>
  </w:sdt>
  <w:sdt>
    <w:sdtPr>
      <w:alias w:val="CC_Boilerplate_3"/>
      <w:tag w:val="CC_Boilerplate_3"/>
      <w:id w:val="1606463544"/>
      <w:lock w:val="sdtContentLocked"/>
      <w15:appearance w15:val="hidden"/>
      <w:text w:multiLine="1"/>
    </w:sdtPr>
    <w:sdtEndPr/>
    <w:sdtContent>
      <w:p w14:paraId="574060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11C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DE4"/>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38"/>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5"/>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E7"/>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2D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9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8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28B"/>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C17"/>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F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68"/>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F6A"/>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F166CB"/>
  <w15:chartTrackingRefBased/>
  <w15:docId w15:val="{A213973E-8ED0-46D2-8967-0624FB3A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CD44DE3A04E2CB629CE86CF4BF0C6"/>
        <w:category>
          <w:name w:val="Allmänt"/>
          <w:gallery w:val="placeholder"/>
        </w:category>
        <w:types>
          <w:type w:val="bbPlcHdr"/>
        </w:types>
        <w:behaviors>
          <w:behavior w:val="content"/>
        </w:behaviors>
        <w:guid w:val="{F94A836E-269B-4F05-B71C-73911D8D8DD5}"/>
      </w:docPartPr>
      <w:docPartBody>
        <w:p w:rsidR="00B650C1" w:rsidRDefault="00B650C1">
          <w:pPr>
            <w:pStyle w:val="0CACD44DE3A04E2CB629CE86CF4BF0C6"/>
          </w:pPr>
          <w:r w:rsidRPr="005A0A93">
            <w:rPr>
              <w:rStyle w:val="Platshllartext"/>
            </w:rPr>
            <w:t>Förslag till riksdagsbeslut</w:t>
          </w:r>
        </w:p>
      </w:docPartBody>
    </w:docPart>
    <w:docPart>
      <w:docPartPr>
        <w:name w:val="2C65D372066A4CC58A6E28F28F7F21DB"/>
        <w:category>
          <w:name w:val="Allmänt"/>
          <w:gallery w:val="placeholder"/>
        </w:category>
        <w:types>
          <w:type w:val="bbPlcHdr"/>
        </w:types>
        <w:behaviors>
          <w:behavior w:val="content"/>
        </w:behaviors>
        <w:guid w:val="{21F3F492-04D8-4487-AE7D-1CA56AF35E53}"/>
      </w:docPartPr>
      <w:docPartBody>
        <w:p w:rsidR="00B650C1" w:rsidRDefault="00B650C1">
          <w:pPr>
            <w:pStyle w:val="2C65D372066A4CC58A6E28F28F7F21DB"/>
          </w:pPr>
          <w:r w:rsidRPr="005A0A93">
            <w:rPr>
              <w:rStyle w:val="Platshllartext"/>
            </w:rPr>
            <w:t>Motivering</w:t>
          </w:r>
        </w:p>
      </w:docPartBody>
    </w:docPart>
    <w:docPart>
      <w:docPartPr>
        <w:name w:val="487089B7875B41669DA3B05B28366E56"/>
        <w:category>
          <w:name w:val="Allmänt"/>
          <w:gallery w:val="placeholder"/>
        </w:category>
        <w:types>
          <w:type w:val="bbPlcHdr"/>
        </w:types>
        <w:behaviors>
          <w:behavior w:val="content"/>
        </w:behaviors>
        <w:guid w:val="{885BABA0-F347-4CC2-9013-4AA39221E969}"/>
      </w:docPartPr>
      <w:docPartBody>
        <w:p w:rsidR="00B650C1" w:rsidRDefault="00B650C1">
          <w:pPr>
            <w:pStyle w:val="487089B7875B41669DA3B05B28366E56"/>
          </w:pPr>
          <w:r>
            <w:rPr>
              <w:rStyle w:val="Platshllartext"/>
            </w:rPr>
            <w:t xml:space="preserve"> </w:t>
          </w:r>
        </w:p>
      </w:docPartBody>
    </w:docPart>
    <w:docPart>
      <w:docPartPr>
        <w:name w:val="1A99441DE8C643DBAC471411E216C368"/>
        <w:category>
          <w:name w:val="Allmänt"/>
          <w:gallery w:val="placeholder"/>
        </w:category>
        <w:types>
          <w:type w:val="bbPlcHdr"/>
        </w:types>
        <w:behaviors>
          <w:behavior w:val="content"/>
        </w:behaviors>
        <w:guid w:val="{AFB53CE9-B71D-4079-9631-4920C548840A}"/>
      </w:docPartPr>
      <w:docPartBody>
        <w:p w:rsidR="00B650C1" w:rsidRDefault="00B650C1">
          <w:pPr>
            <w:pStyle w:val="1A99441DE8C643DBAC471411E216C368"/>
          </w:pPr>
          <w:r>
            <w:t xml:space="preserve"> </w:t>
          </w:r>
        </w:p>
      </w:docPartBody>
    </w:docPart>
    <w:docPart>
      <w:docPartPr>
        <w:name w:val="3226D9B48E834831A30F455AA03C726D"/>
        <w:category>
          <w:name w:val="Allmänt"/>
          <w:gallery w:val="placeholder"/>
        </w:category>
        <w:types>
          <w:type w:val="bbPlcHdr"/>
        </w:types>
        <w:behaviors>
          <w:behavior w:val="content"/>
        </w:behaviors>
        <w:guid w:val="{9937C8F1-1D22-4F3C-8925-4BC4BF5064F9}"/>
      </w:docPartPr>
      <w:docPartBody>
        <w:p w:rsidR="00C017F8" w:rsidRDefault="00C017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C1"/>
    <w:rsid w:val="00B0258E"/>
    <w:rsid w:val="00B650C1"/>
    <w:rsid w:val="00C01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ACD44DE3A04E2CB629CE86CF4BF0C6">
    <w:name w:val="0CACD44DE3A04E2CB629CE86CF4BF0C6"/>
  </w:style>
  <w:style w:type="paragraph" w:customStyle="1" w:styleId="2C65D372066A4CC58A6E28F28F7F21DB">
    <w:name w:val="2C65D372066A4CC58A6E28F28F7F21DB"/>
  </w:style>
  <w:style w:type="paragraph" w:customStyle="1" w:styleId="487089B7875B41669DA3B05B28366E56">
    <w:name w:val="487089B7875B41669DA3B05B28366E56"/>
  </w:style>
  <w:style w:type="paragraph" w:customStyle="1" w:styleId="1A99441DE8C643DBAC471411E216C368">
    <w:name w:val="1A99441DE8C643DBAC471411E216C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2A97F-BE9C-4CD1-947F-8877B1EF30AF}"/>
</file>

<file path=customXml/itemProps2.xml><?xml version="1.0" encoding="utf-8"?>
<ds:datastoreItem xmlns:ds="http://schemas.openxmlformats.org/officeDocument/2006/customXml" ds:itemID="{4C6EA456-D90C-4593-A233-7A86B034A846}"/>
</file>

<file path=customXml/itemProps3.xml><?xml version="1.0" encoding="utf-8"?>
<ds:datastoreItem xmlns:ds="http://schemas.openxmlformats.org/officeDocument/2006/customXml" ds:itemID="{B717BCEF-C4D2-4CE6-8377-E5063DEFD254}"/>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1791</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Barnets rätt till föräldrar   inte föräldrars rätt till barnet</vt:lpstr>
      <vt:lpstr>
      </vt:lpstr>
    </vt:vector>
  </TitlesOfParts>
  <Company>Sveriges riksdag</Company>
  <LinksUpToDate>false</LinksUpToDate>
  <CharactersWithSpaces>2117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