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AE30ED">
              <w:rPr>
                <w:b/>
              </w:rPr>
              <w:t>2</w:t>
            </w:r>
            <w:r w:rsidR="002B6F27">
              <w:rPr>
                <w:b/>
              </w:rPr>
              <w:t>1</w:t>
            </w:r>
            <w:r w:rsidR="001A3A0D">
              <w:rPr>
                <w:b/>
              </w:rPr>
              <w:t>/</w:t>
            </w:r>
            <w:r w:rsidR="007157D8">
              <w:rPr>
                <w:b/>
              </w:rPr>
              <w:t>2</w:t>
            </w:r>
            <w:r w:rsidR="002B6F27">
              <w:rPr>
                <w:b/>
              </w:rPr>
              <w:t>2</w:t>
            </w:r>
            <w:r w:rsidR="00915415">
              <w:rPr>
                <w:b/>
              </w:rPr>
              <w:t>:</w:t>
            </w:r>
            <w:r w:rsidR="00A23D87">
              <w:rPr>
                <w:b/>
              </w:rPr>
              <w:t>21</w:t>
            </w:r>
          </w:p>
          <w:p w:rsidR="00915415" w:rsidRDefault="00915415">
            <w:pPr>
              <w:rPr>
                <w:b/>
              </w:rPr>
            </w:pPr>
          </w:p>
        </w:tc>
      </w:tr>
      <w:tr w:rsidR="00915415">
        <w:tc>
          <w:tcPr>
            <w:tcW w:w="1985" w:type="dxa"/>
          </w:tcPr>
          <w:p w:rsidR="00915415" w:rsidRDefault="00915415">
            <w:r>
              <w:t>DATUM</w:t>
            </w:r>
          </w:p>
        </w:tc>
        <w:tc>
          <w:tcPr>
            <w:tcW w:w="6463" w:type="dxa"/>
          </w:tcPr>
          <w:p w:rsidR="00915415" w:rsidRDefault="00A23D87" w:rsidP="00327A63">
            <w:r>
              <w:t>Tisdagen den 22 mars 2022</w:t>
            </w:r>
          </w:p>
        </w:tc>
      </w:tr>
      <w:tr w:rsidR="00915415">
        <w:tc>
          <w:tcPr>
            <w:tcW w:w="1985" w:type="dxa"/>
          </w:tcPr>
          <w:p w:rsidR="00915415" w:rsidRDefault="00915415">
            <w:r>
              <w:t>TID</w:t>
            </w:r>
          </w:p>
        </w:tc>
        <w:tc>
          <w:tcPr>
            <w:tcW w:w="6463" w:type="dxa"/>
          </w:tcPr>
          <w:p w:rsidR="00915415" w:rsidRDefault="000B5580">
            <w:r>
              <w:t xml:space="preserve">Kl. </w:t>
            </w:r>
            <w:r w:rsidR="00A23D87">
              <w:t>10.30–</w:t>
            </w:r>
            <w:r w:rsidR="002544B4">
              <w:t>1</w:t>
            </w:r>
            <w:r w:rsidR="00341CE5">
              <w:t>0.45</w:t>
            </w:r>
            <w:r w:rsidR="00341CE5">
              <w:br/>
              <w:t xml:space="preserve">      1</w:t>
            </w:r>
            <w:r w:rsidR="00940E95">
              <w:t>0</w:t>
            </w:r>
            <w:r w:rsidR="00341CE5">
              <w:t>.</w:t>
            </w:r>
            <w:r w:rsidR="00940E95">
              <w:t>58</w:t>
            </w:r>
            <w:r w:rsidR="00341CE5">
              <w:t>–11.25</w:t>
            </w:r>
          </w:p>
        </w:tc>
      </w:tr>
      <w:tr w:rsidR="00915415">
        <w:tc>
          <w:tcPr>
            <w:tcW w:w="1985" w:type="dxa"/>
          </w:tcPr>
          <w:p w:rsidR="00915415" w:rsidRDefault="00915415">
            <w:r>
              <w:t>NÄRVARANDE</w:t>
            </w:r>
          </w:p>
        </w:tc>
        <w:tc>
          <w:tcPr>
            <w:tcW w:w="6463" w:type="dxa"/>
          </w:tcPr>
          <w:p w:rsidR="00915415" w:rsidRDefault="003E2D14">
            <w:r>
              <w:t>Se bilaga</w:t>
            </w:r>
          </w:p>
        </w:tc>
      </w:tr>
    </w:tbl>
    <w:p w:rsidR="00765ADA" w:rsidRDefault="00765ADA">
      <w:pPr>
        <w:tabs>
          <w:tab w:val="left" w:pos="1701"/>
        </w:tabs>
        <w:rPr>
          <w:snapToGrid w:val="0"/>
          <w:color w:val="000000" w:themeColor="text1"/>
        </w:rPr>
      </w:pPr>
    </w:p>
    <w:p w:rsidR="00B05ECE" w:rsidRDefault="00B05ECE">
      <w:pPr>
        <w:tabs>
          <w:tab w:val="left" w:pos="1701"/>
        </w:tabs>
        <w:rPr>
          <w:snapToGrid w:val="0"/>
          <w:color w:val="000000" w:themeColor="text1"/>
        </w:rPr>
      </w:pPr>
    </w:p>
    <w:p w:rsidR="00B05ECE" w:rsidRPr="00506658" w:rsidRDefault="00B05ECE">
      <w:pPr>
        <w:tabs>
          <w:tab w:val="left" w:pos="1701"/>
        </w:tabs>
        <w:rPr>
          <w:snapToGrid w:val="0"/>
          <w:color w:val="000000" w:themeColor="text1"/>
        </w:rPr>
      </w:pPr>
    </w:p>
    <w:p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tc>
          <w:tcPr>
            <w:tcW w:w="567" w:type="dxa"/>
          </w:tcPr>
          <w:p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rsidR="00915415" w:rsidRPr="00506658" w:rsidRDefault="001C540A">
            <w:pPr>
              <w:tabs>
                <w:tab w:val="left" w:pos="1701"/>
              </w:tabs>
              <w:rPr>
                <w:b/>
                <w:snapToGrid w:val="0"/>
                <w:color w:val="000000" w:themeColor="text1"/>
              </w:rPr>
            </w:pPr>
            <w:r>
              <w:rPr>
                <w:b/>
                <w:snapToGrid w:val="0"/>
                <w:color w:val="000000" w:themeColor="text1"/>
              </w:rPr>
              <w:t>Justering av protokoll</w:t>
            </w:r>
          </w:p>
        </w:tc>
      </w:tr>
      <w:tr w:rsidR="00506658" w:rsidRPr="00506658">
        <w:tc>
          <w:tcPr>
            <w:tcW w:w="567" w:type="dxa"/>
          </w:tcPr>
          <w:p w:rsidR="00E876D3" w:rsidRPr="00506658" w:rsidRDefault="00E876D3">
            <w:pPr>
              <w:tabs>
                <w:tab w:val="left" w:pos="1701"/>
              </w:tabs>
              <w:rPr>
                <w:b/>
                <w:snapToGrid w:val="0"/>
                <w:color w:val="000000" w:themeColor="text1"/>
              </w:rPr>
            </w:pPr>
          </w:p>
        </w:tc>
        <w:tc>
          <w:tcPr>
            <w:tcW w:w="6947" w:type="dxa"/>
            <w:gridSpan w:val="2"/>
          </w:tcPr>
          <w:p w:rsidR="00E876D3" w:rsidRPr="00506658" w:rsidRDefault="001C540A" w:rsidP="00192A8D">
            <w:pPr>
              <w:tabs>
                <w:tab w:val="left" w:pos="1701"/>
              </w:tabs>
              <w:rPr>
                <w:snapToGrid w:val="0"/>
                <w:color w:val="000000" w:themeColor="text1"/>
              </w:rPr>
            </w:pPr>
            <w:r>
              <w:rPr>
                <w:snapToGrid w:val="0"/>
                <w:color w:val="000000" w:themeColor="text1"/>
              </w:rPr>
              <w:t>Justerades protokoll 2021/22:20 av den 15 mars 2022.</w:t>
            </w:r>
          </w:p>
        </w:tc>
      </w:tr>
      <w:tr w:rsidR="00506658" w:rsidRPr="00506658">
        <w:tc>
          <w:tcPr>
            <w:tcW w:w="567" w:type="dxa"/>
          </w:tcPr>
          <w:p w:rsidR="00327A63" w:rsidRPr="00506658" w:rsidRDefault="00327A63">
            <w:pPr>
              <w:tabs>
                <w:tab w:val="left" w:pos="1701"/>
              </w:tabs>
              <w:rPr>
                <w:b/>
                <w:snapToGrid w:val="0"/>
                <w:color w:val="000000" w:themeColor="text1"/>
              </w:rPr>
            </w:pPr>
          </w:p>
        </w:tc>
        <w:tc>
          <w:tcPr>
            <w:tcW w:w="6947" w:type="dxa"/>
            <w:gridSpan w:val="2"/>
          </w:tcPr>
          <w:p w:rsidR="00327A63" w:rsidRPr="00506658" w:rsidRDefault="00327A63">
            <w:pPr>
              <w:tabs>
                <w:tab w:val="left" w:pos="1701"/>
              </w:tabs>
              <w:rPr>
                <w:snapToGrid w:val="0"/>
                <w:color w:val="000000" w:themeColor="text1"/>
              </w:rPr>
            </w:pPr>
          </w:p>
        </w:tc>
      </w:tr>
      <w:tr w:rsidR="00506658" w:rsidRPr="00506658">
        <w:tc>
          <w:tcPr>
            <w:tcW w:w="567" w:type="dxa"/>
          </w:tcPr>
          <w:p w:rsidR="00327A63" w:rsidRPr="00506658" w:rsidRDefault="00E0198B" w:rsidP="00327A63">
            <w:pPr>
              <w:tabs>
                <w:tab w:val="left" w:pos="1701"/>
              </w:tabs>
              <w:rPr>
                <w:b/>
                <w:snapToGrid w:val="0"/>
                <w:color w:val="000000" w:themeColor="text1"/>
              </w:rPr>
            </w:pPr>
            <w:r w:rsidRPr="00506658">
              <w:rPr>
                <w:b/>
                <w:snapToGrid w:val="0"/>
                <w:color w:val="000000" w:themeColor="text1"/>
              </w:rPr>
              <w:t>§ 2</w:t>
            </w:r>
          </w:p>
        </w:tc>
        <w:tc>
          <w:tcPr>
            <w:tcW w:w="6947" w:type="dxa"/>
            <w:gridSpan w:val="2"/>
          </w:tcPr>
          <w:p w:rsidR="00327A63" w:rsidRPr="00506658" w:rsidRDefault="001C540A" w:rsidP="00327A63">
            <w:pPr>
              <w:tabs>
                <w:tab w:val="left" w:pos="1701"/>
              </w:tabs>
              <w:rPr>
                <w:b/>
                <w:snapToGrid w:val="0"/>
                <w:color w:val="000000" w:themeColor="text1"/>
              </w:rPr>
            </w:pPr>
            <w:proofErr w:type="spellStart"/>
            <w:r>
              <w:rPr>
                <w:b/>
                <w:snapToGrid w:val="0"/>
                <w:color w:val="000000" w:themeColor="text1"/>
              </w:rPr>
              <w:t>Rådsslutsater</w:t>
            </w:r>
            <w:proofErr w:type="spellEnd"/>
            <w:r>
              <w:rPr>
                <w:b/>
                <w:snapToGrid w:val="0"/>
                <w:color w:val="000000" w:themeColor="text1"/>
              </w:rPr>
              <w:t xml:space="preserve"> om idrott och fysisk aktivitet, en lovande hävstång för att förändra beteendet för hållbar utveckling</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1C540A" w:rsidRDefault="001C540A" w:rsidP="001C540A">
            <w:pPr>
              <w:rPr>
                <w:snapToGrid w:val="0"/>
              </w:rPr>
            </w:pPr>
            <w:r w:rsidRPr="008A71B3">
              <w:rPr>
                <w:snapToGrid w:val="0"/>
              </w:rPr>
              <w:t xml:space="preserve">Utskottet överlade </w:t>
            </w:r>
            <w:r>
              <w:rPr>
                <w:snapToGrid w:val="0"/>
              </w:rPr>
              <w:t>med</w:t>
            </w:r>
            <w:r w:rsidRPr="008A71B3">
              <w:rPr>
                <w:snapToGrid w:val="0"/>
              </w:rPr>
              <w:t xml:space="preserve"> </w:t>
            </w:r>
            <w:r>
              <w:rPr>
                <w:rFonts w:eastAsiaTheme="minorHAnsi"/>
                <w:lang w:eastAsia="en-US"/>
              </w:rPr>
              <w:t xml:space="preserve">integrations- och migrationsminister Anders </w:t>
            </w:r>
            <w:proofErr w:type="spellStart"/>
            <w:r>
              <w:rPr>
                <w:rFonts w:eastAsiaTheme="minorHAnsi"/>
                <w:lang w:eastAsia="en-US"/>
              </w:rPr>
              <w:t>Ygeman</w:t>
            </w:r>
            <w:proofErr w:type="spellEnd"/>
            <w:r w:rsidRPr="008A71B3">
              <w:rPr>
                <w:rFonts w:eastAsiaTheme="minorHAnsi"/>
                <w:lang w:eastAsia="en-US"/>
              </w:rPr>
              <w:t>,</w:t>
            </w:r>
            <w:r w:rsidRPr="008A71B3">
              <w:rPr>
                <w:snapToGrid w:val="0"/>
              </w:rPr>
              <w:t xml:space="preserve"> biträdd av medarbetare från </w:t>
            </w:r>
            <w:r w:rsidR="000905BF">
              <w:rPr>
                <w:snapToGrid w:val="0"/>
              </w:rPr>
              <w:t>Justi</w:t>
            </w:r>
            <w:r w:rsidR="00B05ECE">
              <w:rPr>
                <w:snapToGrid w:val="0"/>
              </w:rPr>
              <w:t>tiedepartementet</w:t>
            </w:r>
            <w:r w:rsidRPr="008A71B3">
              <w:rPr>
                <w:snapToGrid w:val="0"/>
              </w:rPr>
              <w:t>.</w:t>
            </w:r>
            <w:r w:rsidRPr="008A71B3">
              <w:rPr>
                <w:snapToGrid w:val="0"/>
              </w:rPr>
              <w:br/>
            </w:r>
          </w:p>
          <w:p w:rsidR="001C540A" w:rsidRPr="006A1C6C" w:rsidRDefault="001C540A" w:rsidP="001C540A">
            <w:pPr>
              <w:rPr>
                <w:snapToGrid w:val="0"/>
                <w:szCs w:val="24"/>
              </w:rPr>
            </w:pPr>
            <w:r w:rsidRPr="006A1C6C">
              <w:rPr>
                <w:snapToGrid w:val="0"/>
                <w:szCs w:val="24"/>
              </w:rPr>
              <w:t xml:space="preserve">Underlaget utgjordes av Regeringskansliets överläggningspromemoria (dnr </w:t>
            </w:r>
            <w:proofErr w:type="gramStart"/>
            <w:r w:rsidRPr="006A1C6C">
              <w:rPr>
                <w:snapToGrid w:val="0"/>
                <w:szCs w:val="24"/>
              </w:rPr>
              <w:t>1602-2021</w:t>
            </w:r>
            <w:proofErr w:type="gramEnd"/>
            <w:r w:rsidRPr="006A1C6C">
              <w:rPr>
                <w:snapToGrid w:val="0"/>
                <w:szCs w:val="24"/>
              </w:rPr>
              <w:t xml:space="preserve">/22). </w:t>
            </w:r>
          </w:p>
          <w:p w:rsidR="00B05ECE" w:rsidRDefault="00B05ECE" w:rsidP="001C540A">
            <w:pPr>
              <w:rPr>
                <w:szCs w:val="24"/>
              </w:rPr>
            </w:pPr>
          </w:p>
          <w:p w:rsidR="00341CE5" w:rsidRPr="006A1C6C" w:rsidRDefault="00341CE5" w:rsidP="00341CE5">
            <w:pPr>
              <w:rPr>
                <w:snapToGrid w:val="0"/>
                <w:szCs w:val="24"/>
              </w:rPr>
            </w:pPr>
            <w:r>
              <w:rPr>
                <w:snapToGrid w:val="0"/>
                <w:szCs w:val="24"/>
              </w:rPr>
              <w:t>Integrations</w:t>
            </w:r>
            <w:r w:rsidRPr="006A1C6C">
              <w:rPr>
                <w:snapToGrid w:val="0"/>
                <w:szCs w:val="24"/>
              </w:rPr>
              <w:t xml:space="preserve">- och </w:t>
            </w:r>
            <w:r>
              <w:rPr>
                <w:snapToGrid w:val="0"/>
                <w:szCs w:val="24"/>
              </w:rPr>
              <w:t>migrations</w:t>
            </w:r>
            <w:r w:rsidRPr="006A1C6C">
              <w:rPr>
                <w:snapToGrid w:val="0"/>
                <w:szCs w:val="24"/>
              </w:rPr>
              <w:t>ministern redogjorde för regeringens ståndpunkt i enlighet med överläggningspromemorian:</w:t>
            </w:r>
          </w:p>
          <w:p w:rsidR="00341CE5" w:rsidRDefault="00341CE5" w:rsidP="001C540A">
            <w:pPr>
              <w:rPr>
                <w:szCs w:val="24"/>
              </w:rPr>
            </w:pPr>
          </w:p>
          <w:p w:rsidR="001C540A" w:rsidRPr="006A1C6C" w:rsidRDefault="006A1C6C" w:rsidP="001C540A">
            <w:pPr>
              <w:rPr>
                <w:snapToGrid w:val="0"/>
                <w:szCs w:val="24"/>
              </w:rPr>
            </w:pPr>
            <w:r w:rsidRPr="006A1C6C">
              <w:rPr>
                <w:szCs w:val="24"/>
              </w:rPr>
              <w:t xml:space="preserve">Regeringen anser att utkastet till </w:t>
            </w:r>
            <w:proofErr w:type="spellStart"/>
            <w:r w:rsidRPr="006A1C6C">
              <w:rPr>
                <w:szCs w:val="24"/>
              </w:rPr>
              <w:t>rådsslutsatser</w:t>
            </w:r>
            <w:proofErr w:type="spellEnd"/>
            <w:r w:rsidRPr="006A1C6C">
              <w:rPr>
                <w:szCs w:val="24"/>
              </w:rPr>
              <w:t xml:space="preserve"> om idrott och fysisk aktivitet, en lovande hävstång för att förändra beteendet för hållbar utveckling är balanserat och att idrottsfrågor främst är en nationell angelägenhet. Regeringens bedömning är att de föreslagna </w:t>
            </w:r>
            <w:proofErr w:type="spellStart"/>
            <w:r w:rsidRPr="006A1C6C">
              <w:rPr>
                <w:szCs w:val="24"/>
              </w:rPr>
              <w:t>rådsslutsatserna</w:t>
            </w:r>
            <w:proofErr w:type="spellEnd"/>
            <w:r w:rsidRPr="006A1C6C">
              <w:rPr>
                <w:szCs w:val="24"/>
              </w:rPr>
              <w:t xml:space="preserve"> håller sig inom EU:s kompetens på idrottsområdet så som den är uttryckt i artikel 165 i fördraget om EU:s funktionssätt. Regeringen föreslår därför att Sverige ställer sig bakom antagandet av slutsatserna.</w:t>
            </w:r>
          </w:p>
          <w:p w:rsidR="00B05ECE" w:rsidRDefault="00B05ECE" w:rsidP="001C540A">
            <w:pPr>
              <w:rPr>
                <w:snapToGrid w:val="0"/>
              </w:rPr>
            </w:pPr>
          </w:p>
          <w:p w:rsidR="001C540A" w:rsidRPr="00184B0C" w:rsidRDefault="001C540A" w:rsidP="001C540A">
            <w:pPr>
              <w:rPr>
                <w:snapToGrid w:val="0"/>
              </w:rPr>
            </w:pPr>
            <w:r w:rsidRPr="00184B0C">
              <w:rPr>
                <w:snapToGrid w:val="0"/>
              </w:rPr>
              <w:t>Ordföranden konstaterade att det fanns stöd för regeringens ståndpunkt.</w:t>
            </w:r>
          </w:p>
          <w:p w:rsidR="00ED50CB" w:rsidRDefault="00ED50CB" w:rsidP="001C540A">
            <w:pPr>
              <w:tabs>
                <w:tab w:val="left" w:pos="1701"/>
              </w:tabs>
              <w:rPr>
                <w:snapToGrid w:val="0"/>
              </w:rPr>
            </w:pPr>
          </w:p>
          <w:p w:rsidR="001C540A" w:rsidRDefault="001C540A" w:rsidP="001C540A">
            <w:pPr>
              <w:tabs>
                <w:tab w:val="left" w:pos="1701"/>
              </w:tabs>
              <w:rPr>
                <w:snapToGrid w:val="0"/>
              </w:rPr>
            </w:pPr>
            <w:r w:rsidRPr="00184B0C">
              <w:rPr>
                <w:snapToGrid w:val="0"/>
              </w:rPr>
              <w:t>Denna paragraf förklarades omedelbart justerad.</w:t>
            </w:r>
          </w:p>
          <w:p w:rsidR="00216B9E" w:rsidRDefault="00216B9E" w:rsidP="001C540A">
            <w:pPr>
              <w:tabs>
                <w:tab w:val="left" w:pos="1701"/>
              </w:tabs>
              <w:rPr>
                <w:snapToGrid w:val="0"/>
                <w:color w:val="000000" w:themeColor="text1"/>
              </w:rPr>
            </w:pPr>
          </w:p>
          <w:p w:rsidR="00216B9E" w:rsidRPr="00506658" w:rsidRDefault="00216B9E" w:rsidP="001C540A">
            <w:pPr>
              <w:tabs>
                <w:tab w:val="left" w:pos="1701"/>
              </w:tabs>
              <w:rPr>
                <w:snapToGrid w:val="0"/>
                <w:color w:val="000000" w:themeColor="text1"/>
              </w:rPr>
            </w:pPr>
            <w:r>
              <w:rPr>
                <w:snapToGrid w:val="0"/>
              </w:rPr>
              <w:t>En tjänsteman från EU-nämndens kansli närvarade under denna punkt.</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1C540A" w:rsidRPr="00506658" w:rsidRDefault="001C540A" w:rsidP="001C540A">
            <w:pPr>
              <w:tabs>
                <w:tab w:val="left" w:pos="1701"/>
              </w:tabs>
              <w:rPr>
                <w:snapToGrid w:val="0"/>
                <w:color w:val="000000" w:themeColor="text1"/>
              </w:rPr>
            </w:pPr>
          </w:p>
        </w:tc>
      </w:tr>
      <w:tr w:rsidR="001C540A" w:rsidRPr="00506658">
        <w:tc>
          <w:tcPr>
            <w:tcW w:w="567" w:type="dxa"/>
          </w:tcPr>
          <w:p w:rsidR="001C540A" w:rsidRPr="00506658" w:rsidRDefault="001C540A" w:rsidP="001C540A">
            <w:pPr>
              <w:tabs>
                <w:tab w:val="left" w:pos="1701"/>
              </w:tabs>
              <w:rPr>
                <w:b/>
                <w:snapToGrid w:val="0"/>
                <w:color w:val="000000" w:themeColor="text1"/>
              </w:rPr>
            </w:pPr>
            <w:r w:rsidRPr="00506658">
              <w:rPr>
                <w:b/>
                <w:snapToGrid w:val="0"/>
                <w:color w:val="000000" w:themeColor="text1"/>
              </w:rPr>
              <w:t>§ 3</w:t>
            </w:r>
          </w:p>
        </w:tc>
        <w:tc>
          <w:tcPr>
            <w:tcW w:w="6947" w:type="dxa"/>
            <w:gridSpan w:val="2"/>
          </w:tcPr>
          <w:p w:rsidR="001C540A" w:rsidRPr="00506658" w:rsidRDefault="00B05ECE" w:rsidP="001C540A">
            <w:pPr>
              <w:tabs>
                <w:tab w:val="left" w:pos="1701"/>
              </w:tabs>
              <w:rPr>
                <w:b/>
                <w:snapToGrid w:val="0"/>
                <w:color w:val="000000" w:themeColor="text1"/>
              </w:rPr>
            </w:pPr>
            <w:r>
              <w:rPr>
                <w:b/>
                <w:snapToGrid w:val="0"/>
                <w:color w:val="000000" w:themeColor="text1"/>
              </w:rPr>
              <w:t>Information inför ministerrådsmöte (idrott)</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1C540A" w:rsidRDefault="00B05ECE" w:rsidP="001C540A">
            <w:pPr>
              <w:jc w:val="both"/>
              <w:rPr>
                <w:rFonts w:eastAsiaTheme="minorHAnsi"/>
                <w:szCs w:val="24"/>
                <w:lang w:eastAsia="en-US"/>
              </w:rPr>
            </w:pPr>
            <w:r>
              <w:rPr>
                <w:rFonts w:eastAsiaTheme="minorHAnsi"/>
                <w:szCs w:val="24"/>
                <w:lang w:eastAsia="en-US"/>
              </w:rPr>
              <w:t xml:space="preserve">Integrations- och migrationsminister Anders </w:t>
            </w:r>
            <w:proofErr w:type="spellStart"/>
            <w:r>
              <w:rPr>
                <w:rFonts w:eastAsiaTheme="minorHAnsi"/>
                <w:szCs w:val="24"/>
                <w:lang w:eastAsia="en-US"/>
              </w:rPr>
              <w:t>Ygeman</w:t>
            </w:r>
            <w:proofErr w:type="spellEnd"/>
            <w:r w:rsidRPr="00582B23">
              <w:rPr>
                <w:rFonts w:eastAsiaTheme="minorHAnsi"/>
                <w:szCs w:val="24"/>
                <w:lang w:eastAsia="en-US"/>
              </w:rPr>
              <w:t xml:space="preserve"> informerade inför ministerrådsmötet</w:t>
            </w:r>
            <w:r>
              <w:rPr>
                <w:rFonts w:eastAsiaTheme="minorHAnsi"/>
                <w:szCs w:val="24"/>
                <w:lang w:eastAsia="en-US"/>
              </w:rPr>
              <w:t xml:space="preserve">, </w:t>
            </w:r>
            <w:r>
              <w:rPr>
                <w:snapToGrid w:val="0"/>
              </w:rPr>
              <w:t>biträdd</w:t>
            </w:r>
            <w:r w:rsidRPr="00582B23">
              <w:rPr>
                <w:snapToGrid w:val="0"/>
              </w:rPr>
              <w:t xml:space="preserve"> av medarbetare från </w:t>
            </w:r>
            <w:r w:rsidR="00341CE5">
              <w:rPr>
                <w:snapToGrid w:val="0"/>
              </w:rPr>
              <w:t>Justitiedepartementet,</w:t>
            </w:r>
            <w:r w:rsidR="00341CE5" w:rsidRPr="00582B23">
              <w:rPr>
                <w:rFonts w:eastAsiaTheme="minorHAnsi"/>
                <w:szCs w:val="24"/>
                <w:lang w:eastAsia="en-US"/>
              </w:rPr>
              <w:t xml:space="preserve"> och</w:t>
            </w:r>
            <w:r w:rsidRPr="00582B23">
              <w:rPr>
                <w:rFonts w:eastAsiaTheme="minorHAnsi"/>
                <w:szCs w:val="24"/>
                <w:lang w:eastAsia="en-US"/>
              </w:rPr>
              <w:t xml:space="preserve"> besvarade frågor från utskottets ledamöter</w:t>
            </w:r>
            <w:r>
              <w:rPr>
                <w:rFonts w:eastAsiaTheme="minorHAnsi"/>
                <w:szCs w:val="24"/>
                <w:lang w:eastAsia="en-US"/>
              </w:rPr>
              <w:t xml:space="preserve"> (dnr </w:t>
            </w:r>
            <w:proofErr w:type="gramStart"/>
            <w:r w:rsidR="00DA3EB9">
              <w:rPr>
                <w:rFonts w:eastAsiaTheme="minorHAnsi"/>
                <w:szCs w:val="24"/>
                <w:lang w:eastAsia="en-US"/>
              </w:rPr>
              <w:t>1603</w:t>
            </w:r>
            <w:r>
              <w:rPr>
                <w:rFonts w:eastAsiaTheme="minorHAnsi"/>
                <w:szCs w:val="24"/>
                <w:lang w:eastAsia="en-US"/>
              </w:rPr>
              <w:t>-2021</w:t>
            </w:r>
            <w:proofErr w:type="gramEnd"/>
            <w:r>
              <w:rPr>
                <w:rFonts w:eastAsiaTheme="minorHAnsi"/>
                <w:szCs w:val="24"/>
                <w:lang w:eastAsia="en-US"/>
              </w:rPr>
              <w:t>/22)</w:t>
            </w:r>
            <w:r w:rsidRPr="00582B23">
              <w:rPr>
                <w:rFonts w:eastAsiaTheme="minorHAnsi"/>
                <w:szCs w:val="24"/>
                <w:lang w:eastAsia="en-US"/>
              </w:rPr>
              <w:t>.</w:t>
            </w:r>
          </w:p>
          <w:p w:rsidR="00216B9E" w:rsidRDefault="00216B9E" w:rsidP="001C540A">
            <w:pPr>
              <w:jc w:val="both"/>
              <w:rPr>
                <w:snapToGrid w:val="0"/>
                <w:color w:val="000000" w:themeColor="text1"/>
              </w:rPr>
            </w:pPr>
          </w:p>
          <w:p w:rsidR="00216B9E" w:rsidRPr="00506658" w:rsidRDefault="00216B9E" w:rsidP="001C540A">
            <w:pPr>
              <w:jc w:val="both"/>
              <w:rPr>
                <w:snapToGrid w:val="0"/>
                <w:color w:val="000000" w:themeColor="text1"/>
              </w:rPr>
            </w:pPr>
            <w:r>
              <w:rPr>
                <w:snapToGrid w:val="0"/>
              </w:rPr>
              <w:t>En tjänsteman från EU-nämndens kansli närvarade under denna punkt.</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1C540A" w:rsidRPr="00506658" w:rsidRDefault="001C540A" w:rsidP="001C540A">
            <w:pPr>
              <w:tabs>
                <w:tab w:val="left" w:pos="1701"/>
              </w:tabs>
              <w:rPr>
                <w:snapToGrid w:val="0"/>
                <w:color w:val="000000" w:themeColor="text1"/>
              </w:rPr>
            </w:pPr>
          </w:p>
        </w:tc>
      </w:tr>
      <w:tr w:rsidR="00ED50CB" w:rsidRPr="00506658">
        <w:tc>
          <w:tcPr>
            <w:tcW w:w="567" w:type="dxa"/>
          </w:tcPr>
          <w:p w:rsidR="00ED50CB" w:rsidRPr="00506658" w:rsidRDefault="00ED50CB" w:rsidP="00ED50CB">
            <w:pPr>
              <w:tabs>
                <w:tab w:val="left" w:pos="1701"/>
              </w:tabs>
              <w:rPr>
                <w:b/>
                <w:snapToGrid w:val="0"/>
                <w:color w:val="000000" w:themeColor="text1"/>
              </w:rPr>
            </w:pPr>
            <w:r>
              <w:rPr>
                <w:b/>
                <w:snapToGrid w:val="0"/>
                <w:color w:val="000000" w:themeColor="text1"/>
              </w:rPr>
              <w:lastRenderedPageBreak/>
              <w:t>§ 4</w:t>
            </w:r>
          </w:p>
        </w:tc>
        <w:tc>
          <w:tcPr>
            <w:tcW w:w="6947" w:type="dxa"/>
            <w:gridSpan w:val="2"/>
          </w:tcPr>
          <w:p w:rsidR="00ED50CB" w:rsidRPr="00B95BF6" w:rsidRDefault="00ED50CB" w:rsidP="00ED50CB">
            <w:pPr>
              <w:tabs>
                <w:tab w:val="left" w:pos="1701"/>
              </w:tabs>
              <w:rPr>
                <w:b/>
                <w:snapToGrid w:val="0"/>
                <w:color w:val="000000" w:themeColor="text1"/>
              </w:rPr>
            </w:pPr>
            <w:r>
              <w:rPr>
                <w:b/>
                <w:snapToGrid w:val="0"/>
                <w:color w:val="000000" w:themeColor="text1"/>
              </w:rPr>
              <w:t>Inkommen skrivelse</w:t>
            </w:r>
          </w:p>
        </w:tc>
      </w:tr>
      <w:tr w:rsidR="00ED50CB" w:rsidRPr="00506658">
        <w:tc>
          <w:tcPr>
            <w:tcW w:w="567" w:type="dxa"/>
          </w:tcPr>
          <w:p w:rsidR="00ED50CB" w:rsidRPr="00506658" w:rsidRDefault="00ED50CB" w:rsidP="00ED50CB">
            <w:pPr>
              <w:tabs>
                <w:tab w:val="left" w:pos="1701"/>
              </w:tabs>
              <w:rPr>
                <w:b/>
                <w:snapToGrid w:val="0"/>
                <w:color w:val="000000" w:themeColor="text1"/>
              </w:rPr>
            </w:pPr>
          </w:p>
        </w:tc>
        <w:tc>
          <w:tcPr>
            <w:tcW w:w="6947" w:type="dxa"/>
            <w:gridSpan w:val="2"/>
          </w:tcPr>
          <w:p w:rsidR="00ED50CB" w:rsidRPr="00506658" w:rsidRDefault="00ED50CB" w:rsidP="00ED50CB">
            <w:pPr>
              <w:tabs>
                <w:tab w:val="left" w:pos="1701"/>
              </w:tabs>
              <w:rPr>
                <w:snapToGrid w:val="0"/>
                <w:color w:val="000000" w:themeColor="text1"/>
              </w:rPr>
            </w:pPr>
            <w:r>
              <w:rPr>
                <w:snapToGrid w:val="0"/>
                <w:color w:val="000000" w:themeColor="text1"/>
              </w:rPr>
              <w:t xml:space="preserve">Kanslichefen anmälde en inkommen skrivelse (dnr </w:t>
            </w:r>
            <w:proofErr w:type="gramStart"/>
            <w:r>
              <w:rPr>
                <w:snapToGrid w:val="0"/>
                <w:color w:val="000000" w:themeColor="text1"/>
              </w:rPr>
              <w:t>1564-2021</w:t>
            </w:r>
            <w:proofErr w:type="gramEnd"/>
            <w:r>
              <w:rPr>
                <w:snapToGrid w:val="0"/>
                <w:color w:val="000000" w:themeColor="text1"/>
              </w:rPr>
              <w:t>/22).</w:t>
            </w:r>
          </w:p>
        </w:tc>
      </w:tr>
      <w:tr w:rsidR="00ED50CB" w:rsidRPr="00506658">
        <w:tc>
          <w:tcPr>
            <w:tcW w:w="567" w:type="dxa"/>
          </w:tcPr>
          <w:p w:rsidR="00ED50CB" w:rsidRPr="00506658" w:rsidRDefault="00ED50CB" w:rsidP="001C540A">
            <w:pPr>
              <w:tabs>
                <w:tab w:val="left" w:pos="1701"/>
              </w:tabs>
              <w:rPr>
                <w:b/>
                <w:snapToGrid w:val="0"/>
                <w:color w:val="000000" w:themeColor="text1"/>
              </w:rPr>
            </w:pPr>
          </w:p>
        </w:tc>
        <w:tc>
          <w:tcPr>
            <w:tcW w:w="6947" w:type="dxa"/>
            <w:gridSpan w:val="2"/>
          </w:tcPr>
          <w:p w:rsidR="00ED50CB" w:rsidRPr="00506658" w:rsidRDefault="00ED50CB" w:rsidP="001C540A">
            <w:pPr>
              <w:tabs>
                <w:tab w:val="left" w:pos="1701"/>
              </w:tabs>
              <w:rPr>
                <w:snapToGrid w:val="0"/>
                <w:color w:val="000000" w:themeColor="text1"/>
              </w:rPr>
            </w:pPr>
          </w:p>
        </w:tc>
      </w:tr>
      <w:tr w:rsidR="00ED50CB" w:rsidRPr="00506658">
        <w:tc>
          <w:tcPr>
            <w:tcW w:w="567" w:type="dxa"/>
          </w:tcPr>
          <w:p w:rsidR="00ED50CB" w:rsidRPr="00506658" w:rsidRDefault="00ED50CB" w:rsidP="001C540A">
            <w:pPr>
              <w:tabs>
                <w:tab w:val="left" w:pos="1701"/>
              </w:tabs>
              <w:rPr>
                <w:b/>
                <w:snapToGrid w:val="0"/>
                <w:color w:val="000000" w:themeColor="text1"/>
              </w:rPr>
            </w:pPr>
            <w:r>
              <w:rPr>
                <w:b/>
                <w:snapToGrid w:val="0"/>
                <w:color w:val="000000" w:themeColor="text1"/>
              </w:rPr>
              <w:t>§ 5</w:t>
            </w:r>
          </w:p>
        </w:tc>
        <w:tc>
          <w:tcPr>
            <w:tcW w:w="6947" w:type="dxa"/>
            <w:gridSpan w:val="2"/>
          </w:tcPr>
          <w:p w:rsidR="00ED50CB" w:rsidRPr="00ED50CB" w:rsidRDefault="00ED50CB" w:rsidP="001C540A">
            <w:pPr>
              <w:tabs>
                <w:tab w:val="left" w:pos="1701"/>
              </w:tabs>
              <w:rPr>
                <w:b/>
                <w:snapToGrid w:val="0"/>
                <w:color w:val="000000" w:themeColor="text1"/>
              </w:rPr>
            </w:pPr>
            <w:r>
              <w:rPr>
                <w:b/>
                <w:snapToGrid w:val="0"/>
                <w:color w:val="000000" w:themeColor="text1"/>
              </w:rPr>
              <w:t>Övriga frågor</w:t>
            </w:r>
          </w:p>
        </w:tc>
      </w:tr>
      <w:tr w:rsidR="00ED50CB" w:rsidRPr="00506658">
        <w:tc>
          <w:tcPr>
            <w:tcW w:w="567" w:type="dxa"/>
          </w:tcPr>
          <w:p w:rsidR="00ED50CB" w:rsidRPr="00506658" w:rsidRDefault="00ED50CB" w:rsidP="001C540A">
            <w:pPr>
              <w:tabs>
                <w:tab w:val="left" w:pos="1701"/>
              </w:tabs>
              <w:rPr>
                <w:b/>
                <w:snapToGrid w:val="0"/>
                <w:color w:val="000000" w:themeColor="text1"/>
              </w:rPr>
            </w:pPr>
          </w:p>
        </w:tc>
        <w:tc>
          <w:tcPr>
            <w:tcW w:w="6947" w:type="dxa"/>
            <w:gridSpan w:val="2"/>
          </w:tcPr>
          <w:p w:rsidR="00ED50CB" w:rsidRPr="00506658" w:rsidRDefault="00ED50CB" w:rsidP="001C540A">
            <w:pPr>
              <w:tabs>
                <w:tab w:val="left" w:pos="1701"/>
              </w:tabs>
              <w:rPr>
                <w:snapToGrid w:val="0"/>
                <w:color w:val="000000" w:themeColor="text1"/>
              </w:rPr>
            </w:pPr>
            <w:r>
              <w:rPr>
                <w:snapToGrid w:val="0"/>
                <w:color w:val="000000" w:themeColor="text1"/>
              </w:rPr>
              <w:t>Utskottet beslutade att inte göra några inrikes resor under den resterande valperioden.</w:t>
            </w:r>
          </w:p>
        </w:tc>
      </w:tr>
      <w:tr w:rsidR="00ED50CB" w:rsidRPr="00506658">
        <w:tc>
          <w:tcPr>
            <w:tcW w:w="567" w:type="dxa"/>
          </w:tcPr>
          <w:p w:rsidR="00ED50CB" w:rsidRPr="00506658" w:rsidRDefault="00ED50CB" w:rsidP="001C540A">
            <w:pPr>
              <w:tabs>
                <w:tab w:val="left" w:pos="1701"/>
              </w:tabs>
              <w:rPr>
                <w:b/>
                <w:snapToGrid w:val="0"/>
                <w:color w:val="000000" w:themeColor="text1"/>
              </w:rPr>
            </w:pPr>
          </w:p>
        </w:tc>
        <w:tc>
          <w:tcPr>
            <w:tcW w:w="6947" w:type="dxa"/>
            <w:gridSpan w:val="2"/>
          </w:tcPr>
          <w:p w:rsidR="00ED50CB" w:rsidRPr="00506658" w:rsidRDefault="00ED50CB" w:rsidP="001C540A">
            <w:pPr>
              <w:tabs>
                <w:tab w:val="left" w:pos="1701"/>
              </w:tabs>
              <w:rPr>
                <w:snapToGrid w:val="0"/>
                <w:color w:val="000000" w:themeColor="text1"/>
              </w:rPr>
            </w:pPr>
          </w:p>
        </w:tc>
      </w:tr>
      <w:tr w:rsidR="001C540A" w:rsidRPr="00506658">
        <w:tc>
          <w:tcPr>
            <w:tcW w:w="567" w:type="dxa"/>
          </w:tcPr>
          <w:p w:rsidR="001C540A" w:rsidRPr="00506658" w:rsidRDefault="001C540A" w:rsidP="001C540A">
            <w:pPr>
              <w:tabs>
                <w:tab w:val="left" w:pos="1701"/>
              </w:tabs>
              <w:rPr>
                <w:b/>
                <w:snapToGrid w:val="0"/>
                <w:color w:val="000000" w:themeColor="text1"/>
              </w:rPr>
            </w:pPr>
            <w:r w:rsidRPr="00506658">
              <w:rPr>
                <w:b/>
                <w:snapToGrid w:val="0"/>
                <w:color w:val="000000" w:themeColor="text1"/>
              </w:rPr>
              <w:t xml:space="preserve">§ </w:t>
            </w:r>
            <w:r w:rsidR="00ED50CB">
              <w:rPr>
                <w:b/>
                <w:snapToGrid w:val="0"/>
                <w:color w:val="000000" w:themeColor="text1"/>
              </w:rPr>
              <w:t>6</w:t>
            </w:r>
          </w:p>
        </w:tc>
        <w:tc>
          <w:tcPr>
            <w:tcW w:w="6947" w:type="dxa"/>
            <w:gridSpan w:val="2"/>
          </w:tcPr>
          <w:p w:rsidR="001C540A" w:rsidRPr="00506658" w:rsidRDefault="00DA3EB9" w:rsidP="001C540A">
            <w:pPr>
              <w:tabs>
                <w:tab w:val="left" w:pos="1701"/>
              </w:tabs>
              <w:rPr>
                <w:b/>
                <w:snapToGrid w:val="0"/>
                <w:color w:val="000000" w:themeColor="text1"/>
              </w:rPr>
            </w:pPr>
            <w:proofErr w:type="spellStart"/>
            <w:r>
              <w:rPr>
                <w:b/>
                <w:snapToGrid w:val="0"/>
                <w:color w:val="000000" w:themeColor="text1"/>
              </w:rPr>
              <w:t>Rådsslutsatser</w:t>
            </w:r>
            <w:proofErr w:type="spellEnd"/>
            <w:r>
              <w:rPr>
                <w:b/>
                <w:snapToGrid w:val="0"/>
                <w:color w:val="000000" w:themeColor="text1"/>
              </w:rPr>
              <w:t xml:space="preserve"> om att främja engagemang bland unga som förändringsaktörer för att skydda miljön</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DA3EB9" w:rsidRDefault="00DA3EB9" w:rsidP="00DA3EB9">
            <w:pPr>
              <w:rPr>
                <w:snapToGrid w:val="0"/>
              </w:rPr>
            </w:pPr>
            <w:r w:rsidRPr="008A71B3">
              <w:rPr>
                <w:snapToGrid w:val="0"/>
              </w:rPr>
              <w:t xml:space="preserve">Utskottet överlade </w:t>
            </w:r>
            <w:r>
              <w:rPr>
                <w:snapToGrid w:val="0"/>
              </w:rPr>
              <w:t>med</w:t>
            </w:r>
            <w:r w:rsidRPr="008A71B3">
              <w:rPr>
                <w:snapToGrid w:val="0"/>
              </w:rPr>
              <w:t xml:space="preserve"> </w:t>
            </w:r>
            <w:r>
              <w:rPr>
                <w:rFonts w:eastAsiaTheme="minorHAnsi"/>
                <w:lang w:eastAsia="en-US"/>
              </w:rPr>
              <w:t>kulturminister Jeanette Gus</w:t>
            </w:r>
            <w:r w:rsidR="00AE4FAA">
              <w:rPr>
                <w:rFonts w:eastAsiaTheme="minorHAnsi"/>
                <w:lang w:eastAsia="en-US"/>
              </w:rPr>
              <w:t>t</w:t>
            </w:r>
            <w:r>
              <w:rPr>
                <w:rFonts w:eastAsiaTheme="minorHAnsi"/>
                <w:lang w:eastAsia="en-US"/>
              </w:rPr>
              <w:t>afsdotter</w:t>
            </w:r>
            <w:r w:rsidRPr="008A71B3">
              <w:rPr>
                <w:rFonts w:eastAsiaTheme="minorHAnsi"/>
                <w:lang w:eastAsia="en-US"/>
              </w:rPr>
              <w:t>,</w:t>
            </w:r>
            <w:r w:rsidRPr="008A71B3">
              <w:rPr>
                <w:snapToGrid w:val="0"/>
              </w:rPr>
              <w:t xml:space="preserve"> biträdd av medarbetare från </w:t>
            </w:r>
            <w:r>
              <w:rPr>
                <w:snapToGrid w:val="0"/>
              </w:rPr>
              <w:t>Kulturdepartementet</w:t>
            </w:r>
            <w:r w:rsidRPr="008A71B3">
              <w:rPr>
                <w:snapToGrid w:val="0"/>
              </w:rPr>
              <w:t>.</w:t>
            </w:r>
            <w:r w:rsidRPr="008A71B3">
              <w:rPr>
                <w:snapToGrid w:val="0"/>
              </w:rPr>
              <w:br/>
            </w:r>
          </w:p>
          <w:p w:rsidR="00DA3EB9" w:rsidRPr="006A1C6C" w:rsidRDefault="00DA3EB9" w:rsidP="00DA3EB9">
            <w:pPr>
              <w:rPr>
                <w:snapToGrid w:val="0"/>
                <w:szCs w:val="24"/>
              </w:rPr>
            </w:pPr>
            <w:r w:rsidRPr="006A1C6C">
              <w:rPr>
                <w:snapToGrid w:val="0"/>
                <w:szCs w:val="24"/>
              </w:rPr>
              <w:t xml:space="preserve">Underlaget utgjordes av Regeringskansliets överläggningspromemoria (dnr </w:t>
            </w:r>
            <w:proofErr w:type="gramStart"/>
            <w:r w:rsidRPr="006A1C6C">
              <w:rPr>
                <w:snapToGrid w:val="0"/>
                <w:szCs w:val="24"/>
              </w:rPr>
              <w:t>160</w:t>
            </w:r>
            <w:r>
              <w:rPr>
                <w:snapToGrid w:val="0"/>
                <w:szCs w:val="24"/>
              </w:rPr>
              <w:t>4</w:t>
            </w:r>
            <w:r w:rsidRPr="006A1C6C">
              <w:rPr>
                <w:snapToGrid w:val="0"/>
                <w:szCs w:val="24"/>
              </w:rPr>
              <w:t>-2021</w:t>
            </w:r>
            <w:proofErr w:type="gramEnd"/>
            <w:r w:rsidRPr="006A1C6C">
              <w:rPr>
                <w:snapToGrid w:val="0"/>
                <w:szCs w:val="24"/>
              </w:rPr>
              <w:t xml:space="preserve">/22). </w:t>
            </w:r>
          </w:p>
          <w:p w:rsidR="001C540A" w:rsidRDefault="001C540A" w:rsidP="001C540A">
            <w:pPr>
              <w:tabs>
                <w:tab w:val="left" w:pos="1701"/>
              </w:tabs>
              <w:rPr>
                <w:snapToGrid w:val="0"/>
                <w:color w:val="000000" w:themeColor="text1"/>
              </w:rPr>
            </w:pPr>
          </w:p>
          <w:p w:rsidR="00ED50CB" w:rsidRPr="006A1C6C" w:rsidRDefault="00ED50CB" w:rsidP="00ED50CB">
            <w:pPr>
              <w:rPr>
                <w:snapToGrid w:val="0"/>
                <w:szCs w:val="24"/>
              </w:rPr>
            </w:pPr>
            <w:r>
              <w:rPr>
                <w:snapToGrid w:val="0"/>
                <w:szCs w:val="24"/>
              </w:rPr>
              <w:t>Kulturministern</w:t>
            </w:r>
            <w:r w:rsidRPr="006A1C6C">
              <w:rPr>
                <w:snapToGrid w:val="0"/>
                <w:szCs w:val="24"/>
              </w:rPr>
              <w:t xml:space="preserve"> redogjorde för regeringens ståndpunkt i enlighet med överläggningspromemorian:</w:t>
            </w:r>
          </w:p>
          <w:p w:rsidR="00ED50CB" w:rsidRDefault="00ED50CB" w:rsidP="001C540A">
            <w:pPr>
              <w:tabs>
                <w:tab w:val="left" w:pos="1701"/>
              </w:tabs>
              <w:rPr>
                <w:snapToGrid w:val="0"/>
                <w:color w:val="000000" w:themeColor="text1"/>
              </w:rPr>
            </w:pPr>
          </w:p>
          <w:p w:rsidR="00DA3EB9" w:rsidRDefault="00AE4FAA" w:rsidP="001C540A">
            <w:pPr>
              <w:tabs>
                <w:tab w:val="left" w:pos="1701"/>
              </w:tabs>
              <w:rPr>
                <w:snapToGrid w:val="0"/>
                <w:color w:val="000000" w:themeColor="text1"/>
              </w:rPr>
            </w:pPr>
            <w:r w:rsidRPr="00AE4FAA">
              <w:rPr>
                <w:snapToGrid w:val="0"/>
                <w:color w:val="000000" w:themeColor="text1"/>
              </w:rPr>
              <w:t xml:space="preserve">Regeringens bedömning är att de föreslagna rådslutsatserna om att främja engagemang bland unga som förändringsaktörer för att skydda miljön håller sig inom EU:s kompetens på ungdomsområdet så som den är uttryckt i artikel 165 i fördraget om EU:s funktionssätt. Regeringen föreslår att Sverige ställer sig bakom utkastet till </w:t>
            </w:r>
            <w:proofErr w:type="spellStart"/>
            <w:r w:rsidRPr="00AE4FAA">
              <w:rPr>
                <w:snapToGrid w:val="0"/>
                <w:color w:val="000000" w:themeColor="text1"/>
              </w:rPr>
              <w:t>rådsslutsatser</w:t>
            </w:r>
            <w:proofErr w:type="spellEnd"/>
            <w:r w:rsidRPr="00AE4FAA">
              <w:rPr>
                <w:snapToGrid w:val="0"/>
                <w:color w:val="000000" w:themeColor="text1"/>
              </w:rPr>
              <w:t>.</w:t>
            </w:r>
          </w:p>
          <w:p w:rsidR="00AE4FAA" w:rsidRDefault="00AE4FAA" w:rsidP="00AE4FAA">
            <w:pPr>
              <w:rPr>
                <w:snapToGrid w:val="0"/>
              </w:rPr>
            </w:pPr>
          </w:p>
          <w:p w:rsidR="00AE4FAA" w:rsidRPr="00184B0C" w:rsidRDefault="00AE4FAA" w:rsidP="00AE4FAA">
            <w:pPr>
              <w:rPr>
                <w:snapToGrid w:val="0"/>
              </w:rPr>
            </w:pPr>
            <w:r w:rsidRPr="00184B0C">
              <w:rPr>
                <w:snapToGrid w:val="0"/>
              </w:rPr>
              <w:t>Ordföranden konstaterade att det fanns stöd för regeringens ståndpunkt.</w:t>
            </w:r>
          </w:p>
          <w:p w:rsidR="00AE4FAA" w:rsidRPr="00184B0C" w:rsidRDefault="00AE4FAA" w:rsidP="00AE4FAA">
            <w:pPr>
              <w:tabs>
                <w:tab w:val="left" w:pos="1701"/>
              </w:tabs>
              <w:rPr>
                <w:snapToGrid w:val="0"/>
              </w:rPr>
            </w:pPr>
          </w:p>
          <w:p w:rsidR="00AE4FAA" w:rsidRPr="00C7345F" w:rsidRDefault="00AE4FAA" w:rsidP="00AE4FAA">
            <w:pPr>
              <w:tabs>
                <w:tab w:val="left" w:pos="1701"/>
              </w:tabs>
              <w:rPr>
                <w:snapToGrid w:val="0"/>
              </w:rPr>
            </w:pPr>
            <w:r w:rsidRPr="00C7345F">
              <w:rPr>
                <w:snapToGrid w:val="0"/>
              </w:rPr>
              <w:t>SD-ledamöterna anmälde följande avvikande ståndpunkt:</w:t>
            </w:r>
          </w:p>
          <w:p w:rsidR="00C7345F" w:rsidRDefault="00C7345F" w:rsidP="00C7345F">
            <w:pPr>
              <w:rPr>
                <w:sz w:val="22"/>
              </w:rPr>
            </w:pPr>
            <w:r>
              <w:t>Sverigedemokraterna vill betona att ungdomspolitiken är en nationell kompetens, och vi menar att innehållet i ärendet rimmar illa med vad som framgår om ungdomspolitiken i artikel 165 i fördraget om EU:s funktionssätt.</w:t>
            </w:r>
            <w:r>
              <w:br/>
            </w:r>
            <w:r>
              <w:br/>
              <w:t xml:space="preserve">Utöver principfrågan i synen på ungdomspolitiken, så ser vi också andra problem med </w:t>
            </w:r>
            <w:proofErr w:type="spellStart"/>
            <w:r>
              <w:t>rådsslutsatserna</w:t>
            </w:r>
            <w:proofErr w:type="spellEnd"/>
            <w:r>
              <w:t xml:space="preserve">, exempelvis gäller det den särställning som klimatfrågan ges i förhållande till andra politiska frågor. Studier så som </w:t>
            </w:r>
            <w:proofErr w:type="spellStart"/>
            <w:r>
              <w:t>MUCF:s</w:t>
            </w:r>
            <w:proofErr w:type="spellEnd"/>
            <w:r>
              <w:t xml:space="preserve"> attityd- och värderingsstudie som kom för ett par år sedan visar exempelvis att en rad andra politiska frågor så som migrations- utbildnings- och sjukvårdsfrågorna var viktigare för ungdomar i Sverige än klimatfrågan. Klimatfrågan är förvisso betydelsefull, men Sverige borde ha ett intresse av att vad ungdomar faktiskt tycker är viktigt i vårt land får genomslag i EU-sammanhang, i stället för att ge klimatfrågan en sådan unik särställning.</w:t>
            </w:r>
            <w:r>
              <w:br/>
            </w:r>
            <w:r>
              <w:br/>
              <w:t xml:space="preserve">Det uppmanas i </w:t>
            </w:r>
            <w:proofErr w:type="spellStart"/>
            <w:r>
              <w:t>rådsslutsatserna</w:t>
            </w:r>
            <w:proofErr w:type="spellEnd"/>
            <w:r>
              <w:t xml:space="preserve"> även till att åtgärder bör vidtas för att bekämpa desinformation gällande klimatfrågan. Vad som är desinformation är dock inte alltid givet, utan sett till yttrandefriheten ser vi en risk med denna typ av förslag.</w:t>
            </w:r>
          </w:p>
          <w:p w:rsidR="003113DA" w:rsidRDefault="003113DA" w:rsidP="00C7345F"/>
          <w:p w:rsidR="00C7345F" w:rsidRDefault="00C7345F" w:rsidP="00C7345F">
            <w:r>
              <w:t> </w:t>
            </w:r>
          </w:p>
          <w:p w:rsidR="00C7345F" w:rsidRDefault="00C7345F" w:rsidP="00C7345F">
            <w:r>
              <w:lastRenderedPageBreak/>
              <w:t xml:space="preserve">Sverigedemokraterna menar att Sveriges ståndpunkt i ärendet bör vara att inte ställa sig bakom </w:t>
            </w:r>
            <w:proofErr w:type="spellStart"/>
            <w:r>
              <w:t>rådsslutsatserna</w:t>
            </w:r>
            <w:proofErr w:type="spellEnd"/>
            <w:r>
              <w:t>.</w:t>
            </w:r>
          </w:p>
          <w:p w:rsidR="00AE4FAA" w:rsidRDefault="00AE4FAA" w:rsidP="00AE4FAA">
            <w:pPr>
              <w:tabs>
                <w:tab w:val="left" w:pos="1701"/>
              </w:tabs>
              <w:rPr>
                <w:snapToGrid w:val="0"/>
              </w:rPr>
            </w:pPr>
          </w:p>
          <w:p w:rsidR="00216B9E" w:rsidRPr="00ED50CB" w:rsidRDefault="00AE4FAA" w:rsidP="00AE4FAA">
            <w:pPr>
              <w:tabs>
                <w:tab w:val="left" w:pos="1701"/>
              </w:tabs>
              <w:rPr>
                <w:snapToGrid w:val="0"/>
              </w:rPr>
            </w:pPr>
            <w:r w:rsidRPr="00184B0C">
              <w:rPr>
                <w:snapToGrid w:val="0"/>
              </w:rPr>
              <w:t>Denna paragraf förklarades omedelbart justerad.</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1C540A" w:rsidRPr="00506658" w:rsidRDefault="001C540A" w:rsidP="001C540A">
            <w:pPr>
              <w:tabs>
                <w:tab w:val="left" w:pos="1701"/>
              </w:tabs>
              <w:rPr>
                <w:snapToGrid w:val="0"/>
                <w:color w:val="000000" w:themeColor="text1"/>
              </w:rPr>
            </w:pPr>
          </w:p>
        </w:tc>
      </w:tr>
      <w:tr w:rsidR="001C540A" w:rsidRPr="00506658">
        <w:tc>
          <w:tcPr>
            <w:tcW w:w="567" w:type="dxa"/>
          </w:tcPr>
          <w:p w:rsidR="001C540A" w:rsidRPr="00506658" w:rsidRDefault="001C540A" w:rsidP="001C540A">
            <w:pPr>
              <w:tabs>
                <w:tab w:val="left" w:pos="1701"/>
              </w:tabs>
              <w:rPr>
                <w:b/>
                <w:snapToGrid w:val="0"/>
                <w:color w:val="000000" w:themeColor="text1"/>
              </w:rPr>
            </w:pPr>
            <w:r w:rsidRPr="00506658">
              <w:rPr>
                <w:b/>
                <w:snapToGrid w:val="0"/>
                <w:color w:val="000000" w:themeColor="text1"/>
              </w:rPr>
              <w:t xml:space="preserve">§ </w:t>
            </w:r>
            <w:r w:rsidR="00ED50CB">
              <w:rPr>
                <w:b/>
                <w:snapToGrid w:val="0"/>
                <w:color w:val="000000" w:themeColor="text1"/>
              </w:rPr>
              <w:t>7</w:t>
            </w:r>
          </w:p>
        </w:tc>
        <w:tc>
          <w:tcPr>
            <w:tcW w:w="6947" w:type="dxa"/>
            <w:gridSpan w:val="2"/>
          </w:tcPr>
          <w:p w:rsidR="001C540A" w:rsidRPr="00506658" w:rsidRDefault="00AE4FAA" w:rsidP="001C540A">
            <w:pPr>
              <w:tabs>
                <w:tab w:val="left" w:pos="1701"/>
              </w:tabs>
              <w:rPr>
                <w:b/>
                <w:snapToGrid w:val="0"/>
                <w:color w:val="000000" w:themeColor="text1"/>
              </w:rPr>
            </w:pPr>
            <w:r>
              <w:rPr>
                <w:b/>
                <w:snapToGrid w:val="0"/>
                <w:color w:val="000000" w:themeColor="text1"/>
              </w:rPr>
              <w:t>Rådsrekommendationer om unga volontärers rörlighet inom EU</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AE4FAA" w:rsidRDefault="00AE4FAA" w:rsidP="00AE4FAA">
            <w:pPr>
              <w:rPr>
                <w:snapToGrid w:val="0"/>
              </w:rPr>
            </w:pPr>
            <w:r w:rsidRPr="008A71B3">
              <w:rPr>
                <w:snapToGrid w:val="0"/>
              </w:rPr>
              <w:t xml:space="preserve">Utskottet överlade </w:t>
            </w:r>
            <w:r>
              <w:rPr>
                <w:snapToGrid w:val="0"/>
              </w:rPr>
              <w:t>med</w:t>
            </w:r>
            <w:r w:rsidRPr="008A71B3">
              <w:rPr>
                <w:snapToGrid w:val="0"/>
              </w:rPr>
              <w:t xml:space="preserve"> </w:t>
            </w:r>
            <w:r>
              <w:rPr>
                <w:rFonts w:eastAsiaTheme="minorHAnsi"/>
                <w:lang w:eastAsia="en-US"/>
              </w:rPr>
              <w:t>kulturminister Jeanette Gustafsdotter</w:t>
            </w:r>
            <w:r w:rsidRPr="008A71B3">
              <w:rPr>
                <w:rFonts w:eastAsiaTheme="minorHAnsi"/>
                <w:lang w:eastAsia="en-US"/>
              </w:rPr>
              <w:t>,</w:t>
            </w:r>
            <w:r w:rsidRPr="008A71B3">
              <w:rPr>
                <w:snapToGrid w:val="0"/>
              </w:rPr>
              <w:t xml:space="preserve"> biträdd av medarbetare från </w:t>
            </w:r>
            <w:r>
              <w:rPr>
                <w:snapToGrid w:val="0"/>
              </w:rPr>
              <w:t>Kulturdepartementet</w:t>
            </w:r>
            <w:r w:rsidRPr="008A71B3">
              <w:rPr>
                <w:snapToGrid w:val="0"/>
              </w:rPr>
              <w:t>.</w:t>
            </w:r>
            <w:r w:rsidRPr="008A71B3">
              <w:rPr>
                <w:snapToGrid w:val="0"/>
              </w:rPr>
              <w:br/>
            </w:r>
          </w:p>
          <w:p w:rsidR="00AE4FAA" w:rsidRPr="006A1C6C" w:rsidRDefault="00AE4FAA" w:rsidP="00AE4FAA">
            <w:pPr>
              <w:rPr>
                <w:snapToGrid w:val="0"/>
                <w:szCs w:val="24"/>
              </w:rPr>
            </w:pPr>
            <w:r w:rsidRPr="006A1C6C">
              <w:rPr>
                <w:snapToGrid w:val="0"/>
                <w:szCs w:val="24"/>
              </w:rPr>
              <w:t xml:space="preserve">Underlaget utgjordes av Regeringskansliets överläggningspromemoria (dnr </w:t>
            </w:r>
            <w:proofErr w:type="gramStart"/>
            <w:r w:rsidRPr="006A1C6C">
              <w:rPr>
                <w:snapToGrid w:val="0"/>
                <w:szCs w:val="24"/>
              </w:rPr>
              <w:t>160</w:t>
            </w:r>
            <w:r>
              <w:rPr>
                <w:snapToGrid w:val="0"/>
                <w:szCs w:val="24"/>
              </w:rPr>
              <w:t>5</w:t>
            </w:r>
            <w:r w:rsidRPr="006A1C6C">
              <w:rPr>
                <w:snapToGrid w:val="0"/>
                <w:szCs w:val="24"/>
              </w:rPr>
              <w:t>-2021</w:t>
            </w:r>
            <w:proofErr w:type="gramEnd"/>
            <w:r w:rsidRPr="006A1C6C">
              <w:rPr>
                <w:snapToGrid w:val="0"/>
                <w:szCs w:val="24"/>
              </w:rPr>
              <w:t xml:space="preserve">/22). </w:t>
            </w:r>
          </w:p>
          <w:p w:rsidR="00AE4FAA" w:rsidRDefault="00AE4FAA" w:rsidP="00AE4FAA">
            <w:pPr>
              <w:tabs>
                <w:tab w:val="left" w:pos="1701"/>
              </w:tabs>
              <w:rPr>
                <w:snapToGrid w:val="0"/>
                <w:color w:val="000000" w:themeColor="text1"/>
              </w:rPr>
            </w:pPr>
          </w:p>
          <w:p w:rsidR="00ED50CB" w:rsidRPr="006A1C6C" w:rsidRDefault="00ED50CB" w:rsidP="00ED50CB">
            <w:pPr>
              <w:rPr>
                <w:snapToGrid w:val="0"/>
                <w:szCs w:val="24"/>
              </w:rPr>
            </w:pPr>
            <w:r>
              <w:rPr>
                <w:snapToGrid w:val="0"/>
                <w:szCs w:val="24"/>
              </w:rPr>
              <w:t>Kulturministern</w:t>
            </w:r>
            <w:r w:rsidRPr="006A1C6C">
              <w:rPr>
                <w:snapToGrid w:val="0"/>
                <w:szCs w:val="24"/>
              </w:rPr>
              <w:t xml:space="preserve"> redogjorde för regeringens ståndpunkt i enlighet med överläggningspromemorian:</w:t>
            </w:r>
          </w:p>
          <w:p w:rsidR="00ED50CB" w:rsidRDefault="00ED50CB" w:rsidP="00AE4FAA">
            <w:pPr>
              <w:tabs>
                <w:tab w:val="left" w:pos="1701"/>
              </w:tabs>
              <w:rPr>
                <w:snapToGrid w:val="0"/>
                <w:color w:val="000000" w:themeColor="text1"/>
              </w:rPr>
            </w:pPr>
          </w:p>
          <w:p w:rsidR="00AE4FAA" w:rsidRDefault="00AE4FAA" w:rsidP="00AE4FAA">
            <w:pPr>
              <w:tabs>
                <w:tab w:val="left" w:pos="1701"/>
              </w:tabs>
              <w:rPr>
                <w:snapToGrid w:val="0"/>
                <w:color w:val="000000" w:themeColor="text1"/>
              </w:rPr>
            </w:pPr>
            <w:r w:rsidRPr="00AE4FAA">
              <w:rPr>
                <w:snapToGrid w:val="0"/>
                <w:color w:val="000000" w:themeColor="text1"/>
              </w:rPr>
              <w:t>Regeringens bedömning är att den föreslagna rådsrekommendationen om unga volontärers rörlighet inom EU håller sig inom EU:s kompetens på ungdomsområdet så som den är uttryckt i artikel 165 och 166 i fördraget om EU:s funktionssätt. Regeringen föreslår att Sverige ställer sig bakom utkastet till rådsrekommendation.</w:t>
            </w:r>
          </w:p>
          <w:p w:rsidR="00AE4FAA" w:rsidRDefault="00AE4FAA" w:rsidP="00AE4FAA">
            <w:pPr>
              <w:rPr>
                <w:snapToGrid w:val="0"/>
              </w:rPr>
            </w:pPr>
          </w:p>
          <w:p w:rsidR="00AE4FAA" w:rsidRPr="00184B0C" w:rsidRDefault="00AE4FAA" w:rsidP="00AE4FAA">
            <w:pPr>
              <w:rPr>
                <w:snapToGrid w:val="0"/>
              </w:rPr>
            </w:pPr>
            <w:r w:rsidRPr="00184B0C">
              <w:rPr>
                <w:snapToGrid w:val="0"/>
              </w:rPr>
              <w:t>Ordföranden konstaterade att det fanns stöd för regeringens ståndpunkt.</w:t>
            </w:r>
          </w:p>
          <w:p w:rsidR="00AE4FAA" w:rsidRPr="00184B0C" w:rsidRDefault="00AE4FAA" w:rsidP="00AE4FAA">
            <w:pPr>
              <w:tabs>
                <w:tab w:val="left" w:pos="1701"/>
              </w:tabs>
              <w:rPr>
                <w:snapToGrid w:val="0"/>
              </w:rPr>
            </w:pPr>
          </w:p>
          <w:p w:rsidR="00216B9E" w:rsidRPr="00ED50CB" w:rsidRDefault="00AE4FAA" w:rsidP="00AE4FAA">
            <w:pPr>
              <w:tabs>
                <w:tab w:val="left" w:pos="1701"/>
              </w:tabs>
              <w:rPr>
                <w:snapToGrid w:val="0"/>
              </w:rPr>
            </w:pPr>
            <w:r w:rsidRPr="00184B0C">
              <w:rPr>
                <w:snapToGrid w:val="0"/>
              </w:rPr>
              <w:t>Denna paragraf förklarades omedelbart justerad.</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1C540A" w:rsidRPr="00506658" w:rsidRDefault="001C540A" w:rsidP="001C540A">
            <w:pPr>
              <w:tabs>
                <w:tab w:val="left" w:pos="1701"/>
              </w:tabs>
              <w:rPr>
                <w:snapToGrid w:val="0"/>
                <w:color w:val="000000" w:themeColor="text1"/>
              </w:rPr>
            </w:pPr>
          </w:p>
        </w:tc>
      </w:tr>
      <w:tr w:rsidR="001C540A" w:rsidRPr="00506658">
        <w:tc>
          <w:tcPr>
            <w:tcW w:w="567" w:type="dxa"/>
          </w:tcPr>
          <w:p w:rsidR="001C540A" w:rsidRPr="00506658" w:rsidRDefault="001C540A" w:rsidP="001C540A">
            <w:pPr>
              <w:tabs>
                <w:tab w:val="left" w:pos="1701"/>
              </w:tabs>
              <w:rPr>
                <w:b/>
                <w:snapToGrid w:val="0"/>
                <w:color w:val="000000" w:themeColor="text1"/>
              </w:rPr>
            </w:pPr>
            <w:r w:rsidRPr="00506658">
              <w:rPr>
                <w:b/>
                <w:snapToGrid w:val="0"/>
                <w:color w:val="000000" w:themeColor="text1"/>
              </w:rPr>
              <w:t xml:space="preserve">§ </w:t>
            </w:r>
            <w:r w:rsidR="00ED50CB">
              <w:rPr>
                <w:b/>
                <w:snapToGrid w:val="0"/>
                <w:color w:val="000000" w:themeColor="text1"/>
              </w:rPr>
              <w:t>8</w:t>
            </w:r>
          </w:p>
        </w:tc>
        <w:tc>
          <w:tcPr>
            <w:tcW w:w="6947" w:type="dxa"/>
            <w:gridSpan w:val="2"/>
          </w:tcPr>
          <w:p w:rsidR="001C540A" w:rsidRPr="00506658" w:rsidRDefault="00AE4FAA" w:rsidP="001C540A">
            <w:pPr>
              <w:tabs>
                <w:tab w:val="left" w:pos="1701"/>
              </w:tabs>
              <w:rPr>
                <w:b/>
                <w:snapToGrid w:val="0"/>
                <w:color w:val="000000" w:themeColor="text1"/>
              </w:rPr>
            </w:pPr>
            <w:proofErr w:type="spellStart"/>
            <w:r>
              <w:rPr>
                <w:b/>
                <w:snapToGrid w:val="0"/>
                <w:color w:val="000000" w:themeColor="text1"/>
              </w:rPr>
              <w:t>Rådsslutsatser</w:t>
            </w:r>
            <w:proofErr w:type="spellEnd"/>
            <w:r>
              <w:rPr>
                <w:b/>
                <w:snapToGrid w:val="0"/>
                <w:color w:val="000000" w:themeColor="text1"/>
              </w:rPr>
              <w:t xml:space="preserve"> om att skapa en europeisk strategi för kulturella och kreativa näringarnas ekosystem</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AE4FAA" w:rsidRDefault="00AE4FAA" w:rsidP="00AE4FAA">
            <w:pPr>
              <w:rPr>
                <w:snapToGrid w:val="0"/>
              </w:rPr>
            </w:pPr>
            <w:r w:rsidRPr="008A71B3">
              <w:rPr>
                <w:snapToGrid w:val="0"/>
              </w:rPr>
              <w:t xml:space="preserve">Utskottet överlade </w:t>
            </w:r>
            <w:r>
              <w:rPr>
                <w:snapToGrid w:val="0"/>
              </w:rPr>
              <w:t>med</w:t>
            </w:r>
            <w:r w:rsidRPr="008A71B3">
              <w:rPr>
                <w:snapToGrid w:val="0"/>
              </w:rPr>
              <w:t xml:space="preserve"> </w:t>
            </w:r>
            <w:r>
              <w:rPr>
                <w:rFonts w:eastAsiaTheme="minorHAnsi"/>
                <w:lang w:eastAsia="en-US"/>
              </w:rPr>
              <w:t>kulturminister Jeanette Gustafsdotter</w:t>
            </w:r>
            <w:r w:rsidRPr="008A71B3">
              <w:rPr>
                <w:rFonts w:eastAsiaTheme="minorHAnsi"/>
                <w:lang w:eastAsia="en-US"/>
              </w:rPr>
              <w:t>,</w:t>
            </w:r>
            <w:r w:rsidRPr="008A71B3">
              <w:rPr>
                <w:snapToGrid w:val="0"/>
              </w:rPr>
              <w:t xml:space="preserve"> biträdd av medarbetare från </w:t>
            </w:r>
            <w:r>
              <w:rPr>
                <w:snapToGrid w:val="0"/>
              </w:rPr>
              <w:t>Kulturdepartementet</w:t>
            </w:r>
            <w:r w:rsidRPr="008A71B3">
              <w:rPr>
                <w:snapToGrid w:val="0"/>
              </w:rPr>
              <w:t>.</w:t>
            </w:r>
            <w:r w:rsidRPr="008A71B3">
              <w:rPr>
                <w:snapToGrid w:val="0"/>
              </w:rPr>
              <w:br/>
            </w:r>
          </w:p>
          <w:p w:rsidR="00AE4FAA" w:rsidRPr="006A1C6C" w:rsidRDefault="00AE4FAA" w:rsidP="00AE4FAA">
            <w:pPr>
              <w:rPr>
                <w:snapToGrid w:val="0"/>
                <w:szCs w:val="24"/>
              </w:rPr>
            </w:pPr>
            <w:r w:rsidRPr="006A1C6C">
              <w:rPr>
                <w:snapToGrid w:val="0"/>
                <w:szCs w:val="24"/>
              </w:rPr>
              <w:t xml:space="preserve">Underlaget utgjordes av Regeringskansliets överläggningspromemoria (dnr </w:t>
            </w:r>
            <w:proofErr w:type="gramStart"/>
            <w:r w:rsidRPr="006A1C6C">
              <w:rPr>
                <w:snapToGrid w:val="0"/>
                <w:szCs w:val="24"/>
              </w:rPr>
              <w:t>160</w:t>
            </w:r>
            <w:r>
              <w:rPr>
                <w:snapToGrid w:val="0"/>
                <w:szCs w:val="24"/>
              </w:rPr>
              <w:t>6</w:t>
            </w:r>
            <w:r w:rsidRPr="006A1C6C">
              <w:rPr>
                <w:snapToGrid w:val="0"/>
                <w:szCs w:val="24"/>
              </w:rPr>
              <w:t>-2021</w:t>
            </w:r>
            <w:proofErr w:type="gramEnd"/>
            <w:r w:rsidRPr="006A1C6C">
              <w:rPr>
                <w:snapToGrid w:val="0"/>
                <w:szCs w:val="24"/>
              </w:rPr>
              <w:t xml:space="preserve">/22). </w:t>
            </w:r>
          </w:p>
          <w:p w:rsidR="00AE4FAA" w:rsidRDefault="00AE4FAA" w:rsidP="00AE4FAA">
            <w:pPr>
              <w:tabs>
                <w:tab w:val="left" w:pos="1701"/>
              </w:tabs>
              <w:rPr>
                <w:snapToGrid w:val="0"/>
                <w:color w:val="000000" w:themeColor="text1"/>
              </w:rPr>
            </w:pPr>
          </w:p>
          <w:p w:rsidR="00ED50CB" w:rsidRPr="006A1C6C" w:rsidRDefault="00ED50CB" w:rsidP="00ED50CB">
            <w:pPr>
              <w:rPr>
                <w:snapToGrid w:val="0"/>
                <w:szCs w:val="24"/>
              </w:rPr>
            </w:pPr>
            <w:r>
              <w:rPr>
                <w:snapToGrid w:val="0"/>
                <w:szCs w:val="24"/>
              </w:rPr>
              <w:t>Kulturministern</w:t>
            </w:r>
            <w:r w:rsidRPr="006A1C6C">
              <w:rPr>
                <w:snapToGrid w:val="0"/>
                <w:szCs w:val="24"/>
              </w:rPr>
              <w:t xml:space="preserve"> redogjorde för regeringens ståndpunkt i enlighet med överläggningspromemorian:</w:t>
            </w:r>
          </w:p>
          <w:p w:rsidR="00ED50CB" w:rsidRDefault="00ED50CB" w:rsidP="00AE4FAA">
            <w:pPr>
              <w:tabs>
                <w:tab w:val="left" w:pos="1701"/>
              </w:tabs>
              <w:rPr>
                <w:snapToGrid w:val="0"/>
                <w:color w:val="000000" w:themeColor="text1"/>
              </w:rPr>
            </w:pPr>
          </w:p>
          <w:p w:rsidR="00AE4FAA" w:rsidRDefault="00AE4FAA" w:rsidP="00AE4FAA">
            <w:pPr>
              <w:tabs>
                <w:tab w:val="left" w:pos="1701"/>
              </w:tabs>
              <w:rPr>
                <w:snapToGrid w:val="0"/>
                <w:color w:val="000000" w:themeColor="text1"/>
              </w:rPr>
            </w:pPr>
            <w:r w:rsidRPr="00AE4FAA">
              <w:rPr>
                <w:snapToGrid w:val="0"/>
                <w:color w:val="000000" w:themeColor="text1"/>
              </w:rPr>
              <w:t xml:space="preserve">Regeringens bedömning är att de föreslagna </w:t>
            </w:r>
            <w:proofErr w:type="spellStart"/>
            <w:r w:rsidRPr="00AE4FAA">
              <w:rPr>
                <w:snapToGrid w:val="0"/>
                <w:color w:val="000000" w:themeColor="text1"/>
              </w:rPr>
              <w:t>rådsslutsatserna</w:t>
            </w:r>
            <w:proofErr w:type="spellEnd"/>
            <w:r w:rsidRPr="00AE4FAA">
              <w:rPr>
                <w:snapToGrid w:val="0"/>
                <w:color w:val="000000" w:themeColor="text1"/>
              </w:rPr>
              <w:t xml:space="preserve"> om att främja kulturella och kreativa näringar håller sig inom EU:s kompetens på kulturområdet så som den är uttryckt i artikel 167 i fördraget om EU:s funktionssätt. Regeringen föreslår att Sverige ställer sig bakom utkastet till </w:t>
            </w:r>
            <w:proofErr w:type="spellStart"/>
            <w:r w:rsidRPr="00AE4FAA">
              <w:rPr>
                <w:snapToGrid w:val="0"/>
                <w:color w:val="000000" w:themeColor="text1"/>
              </w:rPr>
              <w:t>rådsslutsatser</w:t>
            </w:r>
            <w:proofErr w:type="spellEnd"/>
            <w:r w:rsidRPr="00AE4FAA">
              <w:rPr>
                <w:snapToGrid w:val="0"/>
                <w:color w:val="000000" w:themeColor="text1"/>
              </w:rPr>
              <w:t>.</w:t>
            </w:r>
          </w:p>
          <w:p w:rsidR="00AE4FAA" w:rsidRDefault="00AE4FAA" w:rsidP="00AE4FAA">
            <w:pPr>
              <w:rPr>
                <w:snapToGrid w:val="0"/>
              </w:rPr>
            </w:pPr>
          </w:p>
          <w:p w:rsidR="00AE4FAA" w:rsidRPr="00184B0C" w:rsidRDefault="00AE4FAA" w:rsidP="00AE4FAA">
            <w:pPr>
              <w:rPr>
                <w:snapToGrid w:val="0"/>
              </w:rPr>
            </w:pPr>
            <w:r w:rsidRPr="00184B0C">
              <w:rPr>
                <w:snapToGrid w:val="0"/>
              </w:rPr>
              <w:t>Ordföranden konstaterade att det fanns stöd för regeringens ståndpunkt.</w:t>
            </w:r>
          </w:p>
          <w:p w:rsidR="00AE4FAA" w:rsidRDefault="00AE4FAA" w:rsidP="00AE4FAA">
            <w:pPr>
              <w:tabs>
                <w:tab w:val="left" w:pos="1701"/>
              </w:tabs>
              <w:rPr>
                <w:snapToGrid w:val="0"/>
              </w:rPr>
            </w:pPr>
          </w:p>
          <w:p w:rsidR="003113DA" w:rsidRPr="00C7345F" w:rsidRDefault="003113DA" w:rsidP="003113DA">
            <w:pPr>
              <w:tabs>
                <w:tab w:val="left" w:pos="1701"/>
              </w:tabs>
              <w:rPr>
                <w:snapToGrid w:val="0"/>
              </w:rPr>
            </w:pPr>
            <w:r w:rsidRPr="00C7345F">
              <w:rPr>
                <w:snapToGrid w:val="0"/>
              </w:rPr>
              <w:t>SD-ledamöterna anmälde följande avvikande ståndpunkt:</w:t>
            </w:r>
          </w:p>
          <w:p w:rsidR="00940E95" w:rsidRDefault="00940E95" w:rsidP="00940E95">
            <w:pPr>
              <w:rPr>
                <w:sz w:val="22"/>
              </w:rPr>
            </w:pPr>
            <w:r>
              <w:t xml:space="preserve">Kulturpolitiken är en nationell kompetens, och Sverigedemokraterna motsätter sig försök till direkt och indirekt styrning av denna från EU-håll gentemot medlemsstaterna. </w:t>
            </w:r>
            <w:proofErr w:type="spellStart"/>
            <w:r>
              <w:t>Rådsslutsatserna</w:t>
            </w:r>
            <w:proofErr w:type="spellEnd"/>
            <w:r>
              <w:t xml:space="preserve"> i fråga tar inte hänsyn nog till att kulturpolitiken är just en nationell kompetens. </w:t>
            </w:r>
          </w:p>
          <w:p w:rsidR="00940E95" w:rsidRDefault="00940E95" w:rsidP="00940E95"/>
          <w:p w:rsidR="00940E95" w:rsidRDefault="00940E95" w:rsidP="00940E95">
            <w:r>
              <w:t xml:space="preserve">Det framhålls också i </w:t>
            </w:r>
            <w:proofErr w:type="spellStart"/>
            <w:r>
              <w:t>rådsslutsatserna</w:t>
            </w:r>
            <w:proofErr w:type="spellEnd"/>
            <w:r>
              <w:t xml:space="preserve"> att det är EU:s värderingar som ska stärkas i sammanhanget. Vi menar att det i Sveriges perspektiv snarare vore mer intressant att stärka de nationella perspektiven och värderingarna.</w:t>
            </w:r>
            <w:r>
              <w:br/>
            </w:r>
            <w:r>
              <w:br/>
              <w:t xml:space="preserve">Sverigedemokraterna menar att Sveriges ståndpunkt i ärendet bör vara att inte ställa sig bakom </w:t>
            </w:r>
            <w:proofErr w:type="spellStart"/>
            <w:r>
              <w:t>rådsslutsatserna</w:t>
            </w:r>
            <w:proofErr w:type="spellEnd"/>
            <w:r>
              <w:t>.</w:t>
            </w:r>
          </w:p>
          <w:p w:rsidR="003113DA" w:rsidRDefault="003113DA" w:rsidP="003113DA"/>
          <w:p w:rsidR="00216B9E" w:rsidRPr="00ED50CB" w:rsidRDefault="00AE4FAA" w:rsidP="00AE4FAA">
            <w:pPr>
              <w:tabs>
                <w:tab w:val="left" w:pos="1701"/>
              </w:tabs>
              <w:rPr>
                <w:snapToGrid w:val="0"/>
              </w:rPr>
            </w:pPr>
            <w:r w:rsidRPr="00184B0C">
              <w:rPr>
                <w:snapToGrid w:val="0"/>
              </w:rPr>
              <w:t>Denna paragraf förklarades omedelbart justerad.</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1C540A" w:rsidRPr="00506658" w:rsidRDefault="001C540A" w:rsidP="001C540A">
            <w:pPr>
              <w:tabs>
                <w:tab w:val="left" w:pos="1701"/>
              </w:tabs>
              <w:rPr>
                <w:snapToGrid w:val="0"/>
                <w:color w:val="000000" w:themeColor="text1"/>
              </w:rPr>
            </w:pPr>
          </w:p>
        </w:tc>
      </w:tr>
      <w:tr w:rsidR="001C540A" w:rsidRPr="00506658">
        <w:tc>
          <w:tcPr>
            <w:tcW w:w="567" w:type="dxa"/>
          </w:tcPr>
          <w:p w:rsidR="001C540A" w:rsidRPr="00506658" w:rsidRDefault="001C540A" w:rsidP="001C540A">
            <w:pPr>
              <w:tabs>
                <w:tab w:val="left" w:pos="1701"/>
              </w:tabs>
              <w:rPr>
                <w:b/>
                <w:snapToGrid w:val="0"/>
                <w:color w:val="000000" w:themeColor="text1"/>
              </w:rPr>
            </w:pPr>
            <w:r>
              <w:rPr>
                <w:b/>
                <w:snapToGrid w:val="0"/>
                <w:color w:val="000000" w:themeColor="text1"/>
              </w:rPr>
              <w:t xml:space="preserve">§ </w:t>
            </w:r>
            <w:r w:rsidR="00ED50CB">
              <w:rPr>
                <w:b/>
                <w:snapToGrid w:val="0"/>
                <w:color w:val="000000" w:themeColor="text1"/>
              </w:rPr>
              <w:t>9</w:t>
            </w:r>
          </w:p>
        </w:tc>
        <w:tc>
          <w:tcPr>
            <w:tcW w:w="6947" w:type="dxa"/>
            <w:gridSpan w:val="2"/>
          </w:tcPr>
          <w:p w:rsidR="001C540A" w:rsidRPr="00AE4FAA" w:rsidRDefault="00AE4FAA" w:rsidP="001C540A">
            <w:pPr>
              <w:tabs>
                <w:tab w:val="left" w:pos="1701"/>
              </w:tabs>
              <w:rPr>
                <w:b/>
                <w:snapToGrid w:val="0"/>
                <w:color w:val="000000" w:themeColor="text1"/>
              </w:rPr>
            </w:pPr>
            <w:proofErr w:type="spellStart"/>
            <w:r>
              <w:rPr>
                <w:b/>
                <w:snapToGrid w:val="0"/>
                <w:color w:val="000000" w:themeColor="text1"/>
              </w:rPr>
              <w:t>Rådsslutsatser</w:t>
            </w:r>
            <w:proofErr w:type="spellEnd"/>
            <w:r>
              <w:rPr>
                <w:b/>
                <w:snapToGrid w:val="0"/>
                <w:color w:val="000000" w:themeColor="text1"/>
              </w:rPr>
              <w:t xml:space="preserve"> om att stärka interkulturellt utbyte genom rörlighet för kulturskapare och genom flerspråkighet i den digitala världen</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AE4FAA" w:rsidRDefault="00AE4FAA" w:rsidP="00AE4FAA">
            <w:pPr>
              <w:rPr>
                <w:snapToGrid w:val="0"/>
              </w:rPr>
            </w:pPr>
            <w:r w:rsidRPr="008A71B3">
              <w:rPr>
                <w:snapToGrid w:val="0"/>
              </w:rPr>
              <w:t xml:space="preserve">Utskottet överlade </w:t>
            </w:r>
            <w:r>
              <w:rPr>
                <w:snapToGrid w:val="0"/>
              </w:rPr>
              <w:t>med</w:t>
            </w:r>
            <w:r w:rsidRPr="008A71B3">
              <w:rPr>
                <w:snapToGrid w:val="0"/>
              </w:rPr>
              <w:t xml:space="preserve"> </w:t>
            </w:r>
            <w:r>
              <w:rPr>
                <w:rFonts w:eastAsiaTheme="minorHAnsi"/>
                <w:lang w:eastAsia="en-US"/>
              </w:rPr>
              <w:t>kulturminister Jeanette Gustafsdotter</w:t>
            </w:r>
            <w:r w:rsidRPr="008A71B3">
              <w:rPr>
                <w:rFonts w:eastAsiaTheme="minorHAnsi"/>
                <w:lang w:eastAsia="en-US"/>
              </w:rPr>
              <w:t>,</w:t>
            </w:r>
            <w:r w:rsidRPr="008A71B3">
              <w:rPr>
                <w:snapToGrid w:val="0"/>
              </w:rPr>
              <w:t xml:space="preserve"> biträdd av medarbetare från </w:t>
            </w:r>
            <w:r>
              <w:rPr>
                <w:snapToGrid w:val="0"/>
              </w:rPr>
              <w:t>Kulturdepartementet</w:t>
            </w:r>
            <w:r w:rsidRPr="008A71B3">
              <w:rPr>
                <w:snapToGrid w:val="0"/>
              </w:rPr>
              <w:t>.</w:t>
            </w:r>
            <w:r w:rsidRPr="008A71B3">
              <w:rPr>
                <w:snapToGrid w:val="0"/>
              </w:rPr>
              <w:br/>
            </w:r>
          </w:p>
          <w:p w:rsidR="00AE4FAA" w:rsidRPr="006A1C6C" w:rsidRDefault="00AE4FAA" w:rsidP="00AE4FAA">
            <w:pPr>
              <w:rPr>
                <w:snapToGrid w:val="0"/>
                <w:szCs w:val="24"/>
              </w:rPr>
            </w:pPr>
            <w:r w:rsidRPr="006A1C6C">
              <w:rPr>
                <w:snapToGrid w:val="0"/>
                <w:szCs w:val="24"/>
              </w:rPr>
              <w:t xml:space="preserve">Underlaget utgjordes av Regeringskansliets överläggningspromemoria (dnr </w:t>
            </w:r>
            <w:proofErr w:type="gramStart"/>
            <w:r w:rsidRPr="006A1C6C">
              <w:rPr>
                <w:snapToGrid w:val="0"/>
                <w:szCs w:val="24"/>
              </w:rPr>
              <w:t>160</w:t>
            </w:r>
            <w:r w:rsidR="00E03DDB">
              <w:rPr>
                <w:snapToGrid w:val="0"/>
                <w:szCs w:val="24"/>
              </w:rPr>
              <w:t>7</w:t>
            </w:r>
            <w:r w:rsidRPr="006A1C6C">
              <w:rPr>
                <w:snapToGrid w:val="0"/>
                <w:szCs w:val="24"/>
              </w:rPr>
              <w:t>-2021</w:t>
            </w:r>
            <w:proofErr w:type="gramEnd"/>
            <w:r w:rsidRPr="006A1C6C">
              <w:rPr>
                <w:snapToGrid w:val="0"/>
                <w:szCs w:val="24"/>
              </w:rPr>
              <w:t xml:space="preserve">/22). </w:t>
            </w:r>
          </w:p>
          <w:p w:rsidR="00ED50CB" w:rsidRDefault="00ED50CB" w:rsidP="00ED50CB">
            <w:pPr>
              <w:rPr>
                <w:snapToGrid w:val="0"/>
                <w:szCs w:val="24"/>
              </w:rPr>
            </w:pPr>
          </w:p>
          <w:p w:rsidR="00ED50CB" w:rsidRPr="006A1C6C" w:rsidRDefault="00ED50CB" w:rsidP="00ED50CB">
            <w:pPr>
              <w:rPr>
                <w:snapToGrid w:val="0"/>
                <w:szCs w:val="24"/>
              </w:rPr>
            </w:pPr>
            <w:r>
              <w:rPr>
                <w:snapToGrid w:val="0"/>
                <w:szCs w:val="24"/>
              </w:rPr>
              <w:t>Kulturministern</w:t>
            </w:r>
            <w:r w:rsidRPr="006A1C6C">
              <w:rPr>
                <w:snapToGrid w:val="0"/>
                <w:szCs w:val="24"/>
              </w:rPr>
              <w:t xml:space="preserve"> redogjorde för regeringens ståndpunkt i enlighet med överläggningspromemorian:</w:t>
            </w:r>
          </w:p>
          <w:p w:rsidR="00E03DDB" w:rsidRDefault="00E03DDB" w:rsidP="00AE4FAA">
            <w:pPr>
              <w:rPr>
                <w:snapToGrid w:val="0"/>
                <w:szCs w:val="24"/>
              </w:rPr>
            </w:pPr>
          </w:p>
          <w:p w:rsidR="00E03DDB" w:rsidRDefault="00E03DDB" w:rsidP="00AE4FAA">
            <w:pPr>
              <w:rPr>
                <w:snapToGrid w:val="0"/>
                <w:szCs w:val="24"/>
              </w:rPr>
            </w:pPr>
            <w:r w:rsidRPr="00E03DDB">
              <w:rPr>
                <w:snapToGrid w:val="0"/>
                <w:szCs w:val="24"/>
              </w:rPr>
              <w:t xml:space="preserve">Regeringens bedömning är att de föreslagna </w:t>
            </w:r>
            <w:proofErr w:type="spellStart"/>
            <w:r w:rsidRPr="00E03DDB">
              <w:rPr>
                <w:snapToGrid w:val="0"/>
                <w:szCs w:val="24"/>
              </w:rPr>
              <w:t>rådsslutsatserna</w:t>
            </w:r>
            <w:proofErr w:type="spellEnd"/>
            <w:r w:rsidRPr="00E03DDB">
              <w:rPr>
                <w:snapToGrid w:val="0"/>
                <w:szCs w:val="24"/>
              </w:rPr>
              <w:t xml:space="preserve"> om att stärka interkulturellt utbyte genom rörlighet för kulturskapare och genom flerspråkighet i den digitala världen håller sig inom EU:s kompetens på kulturområdet så som den är uttryckt i artikel 167 i fördraget om EU:s funktionssätt. Regeringen föreslår att Sverige ställer sig bakom utkastet till </w:t>
            </w:r>
            <w:proofErr w:type="spellStart"/>
            <w:r w:rsidRPr="00E03DDB">
              <w:rPr>
                <w:snapToGrid w:val="0"/>
                <w:szCs w:val="24"/>
              </w:rPr>
              <w:t>rådsslutsatser</w:t>
            </w:r>
            <w:proofErr w:type="spellEnd"/>
            <w:r w:rsidRPr="00E03DDB">
              <w:rPr>
                <w:snapToGrid w:val="0"/>
                <w:szCs w:val="24"/>
              </w:rPr>
              <w:t>.</w:t>
            </w:r>
          </w:p>
          <w:p w:rsidR="00AE4FAA" w:rsidRDefault="00AE4FAA" w:rsidP="00AE4FAA">
            <w:pPr>
              <w:rPr>
                <w:snapToGrid w:val="0"/>
              </w:rPr>
            </w:pPr>
          </w:p>
          <w:p w:rsidR="00AE4FAA" w:rsidRPr="00184B0C" w:rsidRDefault="00AE4FAA" w:rsidP="00AE4FAA">
            <w:pPr>
              <w:rPr>
                <w:snapToGrid w:val="0"/>
              </w:rPr>
            </w:pPr>
            <w:r w:rsidRPr="00184B0C">
              <w:rPr>
                <w:snapToGrid w:val="0"/>
              </w:rPr>
              <w:t>Ordföranden konstaterade att det fanns stöd för regeringens ståndpunkt.</w:t>
            </w:r>
          </w:p>
          <w:p w:rsidR="00AE4FAA" w:rsidRPr="00184B0C" w:rsidRDefault="00AE4FAA" w:rsidP="00AE4FAA">
            <w:pPr>
              <w:tabs>
                <w:tab w:val="left" w:pos="1701"/>
              </w:tabs>
              <w:rPr>
                <w:snapToGrid w:val="0"/>
              </w:rPr>
            </w:pPr>
          </w:p>
          <w:p w:rsidR="00AE4FAA" w:rsidRPr="003113DA" w:rsidRDefault="00AE4FAA" w:rsidP="00AE4FAA">
            <w:pPr>
              <w:tabs>
                <w:tab w:val="left" w:pos="1701"/>
              </w:tabs>
              <w:rPr>
                <w:snapToGrid w:val="0"/>
              </w:rPr>
            </w:pPr>
            <w:r w:rsidRPr="003113DA">
              <w:rPr>
                <w:snapToGrid w:val="0"/>
              </w:rPr>
              <w:t>SD-ledamöterna anmälde följande avvikande ståndpunkt:</w:t>
            </w:r>
          </w:p>
          <w:p w:rsidR="003113DA" w:rsidRDefault="003113DA" w:rsidP="003113DA">
            <w:pPr>
              <w:rPr>
                <w:sz w:val="22"/>
              </w:rPr>
            </w:pPr>
            <w:r>
              <w:t xml:space="preserve">Sverigedemokraterna vill återigen betona att kulturpolitiken är en nationell kompetens. Vi ser att kulturskapares villkor gärna får vara utformade så att de underlättar rörlighet mellan olika EU-länder, men sådana initiativ ser vi att de lika gärna kan hanteras bilateralt. </w:t>
            </w:r>
            <w:r>
              <w:br/>
            </w:r>
            <w:r>
              <w:br/>
              <w:t xml:space="preserve">De aktuella </w:t>
            </w:r>
            <w:proofErr w:type="spellStart"/>
            <w:r>
              <w:t>rådsslutsatserna</w:t>
            </w:r>
            <w:proofErr w:type="spellEnd"/>
            <w:r>
              <w:t xml:space="preserve"> ser vi bland annat som problematiska för att de innefattar att man från EU-håll vill lägga sig i och ha åsikter om villkor på arbetsmarknaden när det gäller översättare och kulturskapare, och man lägger sig också i vilka grupper som bör lära sig vilka språk i de olika medlemsländerna. Det tycker vi rimmar illa med kulturpolitiken som en nationell kompetens, och med artikel 167 i fördraget om EU:s funktionssätt.</w:t>
            </w:r>
          </w:p>
          <w:p w:rsidR="003113DA" w:rsidRDefault="003113DA" w:rsidP="003113DA">
            <w:r>
              <w:rPr>
                <w:b/>
                <w:bCs/>
              </w:rPr>
              <w:t> </w:t>
            </w:r>
          </w:p>
          <w:p w:rsidR="003113DA" w:rsidRDefault="003113DA" w:rsidP="003113DA">
            <w:r>
              <w:t xml:space="preserve">Sverigedemokraterna menar att Sveriges ståndpunkt i ärendet bör vara att inte ställa sig bakom </w:t>
            </w:r>
            <w:proofErr w:type="spellStart"/>
            <w:r>
              <w:t>rådsslutsatserna</w:t>
            </w:r>
            <w:proofErr w:type="spellEnd"/>
            <w:r>
              <w:t>.</w:t>
            </w:r>
          </w:p>
          <w:p w:rsidR="00AE4FAA" w:rsidRDefault="00AE4FAA" w:rsidP="00AE4FAA">
            <w:pPr>
              <w:tabs>
                <w:tab w:val="left" w:pos="1701"/>
              </w:tabs>
              <w:rPr>
                <w:snapToGrid w:val="0"/>
              </w:rPr>
            </w:pPr>
          </w:p>
          <w:p w:rsidR="00216B9E" w:rsidRPr="00ED50CB" w:rsidRDefault="00AE4FAA" w:rsidP="00AE4FAA">
            <w:pPr>
              <w:tabs>
                <w:tab w:val="left" w:pos="1701"/>
              </w:tabs>
              <w:rPr>
                <w:snapToGrid w:val="0"/>
              </w:rPr>
            </w:pPr>
            <w:r w:rsidRPr="00184B0C">
              <w:rPr>
                <w:snapToGrid w:val="0"/>
              </w:rPr>
              <w:t>Denna paragraf förklarades omedelbart justerad.</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1C540A" w:rsidRPr="00506658" w:rsidRDefault="001C540A" w:rsidP="001C540A">
            <w:pPr>
              <w:tabs>
                <w:tab w:val="left" w:pos="1701"/>
              </w:tabs>
              <w:rPr>
                <w:snapToGrid w:val="0"/>
                <w:color w:val="000000" w:themeColor="text1"/>
              </w:rPr>
            </w:pPr>
          </w:p>
        </w:tc>
      </w:tr>
      <w:tr w:rsidR="001C540A" w:rsidRPr="00506658">
        <w:tc>
          <w:tcPr>
            <w:tcW w:w="567" w:type="dxa"/>
          </w:tcPr>
          <w:p w:rsidR="001C540A" w:rsidRPr="00506658" w:rsidRDefault="001C540A" w:rsidP="001C540A">
            <w:pPr>
              <w:tabs>
                <w:tab w:val="left" w:pos="1701"/>
              </w:tabs>
              <w:rPr>
                <w:b/>
                <w:snapToGrid w:val="0"/>
                <w:color w:val="000000" w:themeColor="text1"/>
              </w:rPr>
            </w:pPr>
            <w:r>
              <w:rPr>
                <w:b/>
                <w:snapToGrid w:val="0"/>
                <w:color w:val="000000" w:themeColor="text1"/>
              </w:rPr>
              <w:t xml:space="preserve">§ </w:t>
            </w:r>
            <w:r w:rsidR="00ED50CB">
              <w:rPr>
                <w:b/>
                <w:snapToGrid w:val="0"/>
                <w:color w:val="000000" w:themeColor="text1"/>
              </w:rPr>
              <w:t>10</w:t>
            </w:r>
          </w:p>
        </w:tc>
        <w:tc>
          <w:tcPr>
            <w:tcW w:w="6947" w:type="dxa"/>
            <w:gridSpan w:val="2"/>
          </w:tcPr>
          <w:p w:rsidR="001C540A" w:rsidRPr="00E03DDB" w:rsidRDefault="00E03DDB" w:rsidP="001C540A">
            <w:pPr>
              <w:tabs>
                <w:tab w:val="left" w:pos="1701"/>
              </w:tabs>
              <w:rPr>
                <w:b/>
                <w:snapToGrid w:val="0"/>
                <w:color w:val="000000" w:themeColor="text1"/>
              </w:rPr>
            </w:pPr>
            <w:r>
              <w:rPr>
                <w:b/>
                <w:snapToGrid w:val="0"/>
                <w:color w:val="000000" w:themeColor="text1"/>
              </w:rPr>
              <w:t>Information inför ministerrådsmöte (kultur- och ungdomsfrågor)</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216B9E" w:rsidRPr="00ED50CB" w:rsidRDefault="00E03DDB" w:rsidP="001C540A">
            <w:pPr>
              <w:tabs>
                <w:tab w:val="left" w:pos="1701"/>
              </w:tabs>
              <w:rPr>
                <w:rFonts w:eastAsiaTheme="minorHAnsi"/>
                <w:szCs w:val="24"/>
                <w:lang w:eastAsia="en-US"/>
              </w:rPr>
            </w:pPr>
            <w:r>
              <w:rPr>
                <w:rFonts w:eastAsiaTheme="minorHAnsi"/>
                <w:szCs w:val="24"/>
                <w:lang w:eastAsia="en-US"/>
              </w:rPr>
              <w:t>Kulturminister Jeanette Gustafsdotter</w:t>
            </w:r>
            <w:r w:rsidRPr="00582B23">
              <w:rPr>
                <w:rFonts w:eastAsiaTheme="minorHAnsi"/>
                <w:szCs w:val="24"/>
                <w:lang w:eastAsia="en-US"/>
              </w:rPr>
              <w:t xml:space="preserve"> informerade inför ministerrådsmötet</w:t>
            </w:r>
            <w:r>
              <w:rPr>
                <w:rFonts w:eastAsiaTheme="minorHAnsi"/>
                <w:szCs w:val="24"/>
                <w:lang w:eastAsia="en-US"/>
              </w:rPr>
              <w:t xml:space="preserve">, </w:t>
            </w:r>
            <w:r>
              <w:rPr>
                <w:snapToGrid w:val="0"/>
              </w:rPr>
              <w:t>biträdd</w:t>
            </w:r>
            <w:r w:rsidRPr="00582B23">
              <w:rPr>
                <w:snapToGrid w:val="0"/>
              </w:rPr>
              <w:t xml:space="preserve"> av medarbetare från </w:t>
            </w:r>
            <w:r>
              <w:rPr>
                <w:snapToGrid w:val="0"/>
              </w:rPr>
              <w:t>Kulturdepartementet,</w:t>
            </w:r>
            <w:r w:rsidRPr="00582B23">
              <w:rPr>
                <w:rFonts w:eastAsiaTheme="minorHAnsi"/>
                <w:szCs w:val="24"/>
                <w:lang w:eastAsia="en-US"/>
              </w:rPr>
              <w:t xml:space="preserve"> och besvarade frågor från utskottets ledamöter.</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1C540A" w:rsidRPr="00506658" w:rsidRDefault="001C540A" w:rsidP="001C540A">
            <w:pPr>
              <w:tabs>
                <w:tab w:val="left" w:pos="1701"/>
              </w:tabs>
              <w:rPr>
                <w:snapToGrid w:val="0"/>
                <w:color w:val="000000" w:themeColor="text1"/>
              </w:rPr>
            </w:pPr>
          </w:p>
        </w:tc>
      </w:tr>
      <w:tr w:rsidR="00B95BF6" w:rsidRPr="00506658">
        <w:tc>
          <w:tcPr>
            <w:tcW w:w="567" w:type="dxa"/>
          </w:tcPr>
          <w:p w:rsidR="00B95BF6" w:rsidRPr="00506658" w:rsidRDefault="00B95BF6" w:rsidP="001C540A">
            <w:pPr>
              <w:tabs>
                <w:tab w:val="left" w:pos="1701"/>
              </w:tabs>
              <w:rPr>
                <w:b/>
                <w:snapToGrid w:val="0"/>
                <w:color w:val="000000" w:themeColor="text1"/>
              </w:rPr>
            </w:pPr>
            <w:r>
              <w:rPr>
                <w:b/>
                <w:snapToGrid w:val="0"/>
                <w:color w:val="000000" w:themeColor="text1"/>
              </w:rPr>
              <w:t>§ 11</w:t>
            </w:r>
          </w:p>
        </w:tc>
        <w:tc>
          <w:tcPr>
            <w:tcW w:w="6947" w:type="dxa"/>
            <w:gridSpan w:val="2"/>
          </w:tcPr>
          <w:p w:rsidR="00B95BF6" w:rsidRPr="00B95BF6" w:rsidRDefault="00B95BF6" w:rsidP="001C540A">
            <w:pPr>
              <w:tabs>
                <w:tab w:val="left" w:pos="1701"/>
              </w:tabs>
              <w:rPr>
                <w:b/>
                <w:snapToGrid w:val="0"/>
                <w:color w:val="000000" w:themeColor="text1"/>
              </w:rPr>
            </w:pPr>
            <w:r>
              <w:rPr>
                <w:b/>
                <w:snapToGrid w:val="0"/>
                <w:color w:val="000000" w:themeColor="text1"/>
              </w:rPr>
              <w:t>Nästa sammanträde</w:t>
            </w:r>
          </w:p>
        </w:tc>
      </w:tr>
      <w:tr w:rsidR="00B95BF6" w:rsidRPr="00506658">
        <w:tc>
          <w:tcPr>
            <w:tcW w:w="567" w:type="dxa"/>
          </w:tcPr>
          <w:p w:rsidR="00B95BF6" w:rsidRPr="00506658" w:rsidRDefault="00B95BF6" w:rsidP="001C540A">
            <w:pPr>
              <w:tabs>
                <w:tab w:val="left" w:pos="1701"/>
              </w:tabs>
              <w:rPr>
                <w:b/>
                <w:snapToGrid w:val="0"/>
                <w:color w:val="000000" w:themeColor="text1"/>
              </w:rPr>
            </w:pPr>
          </w:p>
        </w:tc>
        <w:tc>
          <w:tcPr>
            <w:tcW w:w="6947" w:type="dxa"/>
            <w:gridSpan w:val="2"/>
          </w:tcPr>
          <w:p w:rsidR="00B95BF6" w:rsidRPr="00506658" w:rsidRDefault="00B95BF6" w:rsidP="001C540A">
            <w:pPr>
              <w:tabs>
                <w:tab w:val="left" w:pos="1701"/>
              </w:tabs>
              <w:rPr>
                <w:snapToGrid w:val="0"/>
                <w:color w:val="000000" w:themeColor="text1"/>
              </w:rPr>
            </w:pPr>
            <w:r>
              <w:rPr>
                <w:snapToGrid w:val="0"/>
                <w:color w:val="000000" w:themeColor="text1"/>
              </w:rPr>
              <w:t>Utskottet beslutade att nästa sammanträde ska äga rum torsdagen den 24 mars 2022 kl. 09.30.</w:t>
            </w:r>
          </w:p>
        </w:tc>
      </w:tr>
      <w:tr w:rsidR="001C540A" w:rsidRPr="00506658">
        <w:tc>
          <w:tcPr>
            <w:tcW w:w="567" w:type="dxa"/>
          </w:tcPr>
          <w:p w:rsidR="001C540A" w:rsidRPr="00506658" w:rsidRDefault="001C540A" w:rsidP="001C540A">
            <w:pPr>
              <w:tabs>
                <w:tab w:val="left" w:pos="1701"/>
              </w:tabs>
              <w:rPr>
                <w:b/>
                <w:snapToGrid w:val="0"/>
                <w:color w:val="000000" w:themeColor="text1"/>
              </w:rPr>
            </w:pPr>
          </w:p>
        </w:tc>
        <w:tc>
          <w:tcPr>
            <w:tcW w:w="6947" w:type="dxa"/>
            <w:gridSpan w:val="2"/>
          </w:tcPr>
          <w:p w:rsidR="001C540A" w:rsidRPr="00506658" w:rsidRDefault="001C540A" w:rsidP="001C540A">
            <w:pPr>
              <w:tabs>
                <w:tab w:val="left" w:pos="1701"/>
              </w:tabs>
              <w:rPr>
                <w:snapToGrid w:val="0"/>
                <w:color w:val="000000" w:themeColor="text1"/>
              </w:rPr>
            </w:pPr>
          </w:p>
        </w:tc>
      </w:tr>
      <w:tr w:rsidR="001C540A">
        <w:trPr>
          <w:gridAfter w:val="1"/>
          <w:wAfter w:w="358" w:type="dxa"/>
        </w:trPr>
        <w:tc>
          <w:tcPr>
            <w:tcW w:w="7156" w:type="dxa"/>
            <w:gridSpan w:val="2"/>
          </w:tcPr>
          <w:p w:rsidR="001C540A" w:rsidRDefault="001C540A" w:rsidP="001C540A">
            <w:pPr>
              <w:tabs>
                <w:tab w:val="left" w:pos="1701"/>
              </w:tabs>
            </w:pPr>
            <w:r>
              <w:t>Vid protokollet</w:t>
            </w:r>
          </w:p>
          <w:p w:rsidR="001C540A" w:rsidRDefault="001C540A" w:rsidP="001C540A">
            <w:pPr>
              <w:tabs>
                <w:tab w:val="left" w:pos="1701"/>
              </w:tabs>
            </w:pPr>
          </w:p>
          <w:p w:rsidR="001C540A" w:rsidRDefault="001C540A" w:rsidP="001C540A">
            <w:pPr>
              <w:tabs>
                <w:tab w:val="left" w:pos="1701"/>
              </w:tabs>
            </w:pPr>
          </w:p>
          <w:p w:rsidR="001C540A" w:rsidRDefault="001C540A" w:rsidP="001C540A">
            <w:pPr>
              <w:tabs>
                <w:tab w:val="left" w:pos="1701"/>
              </w:tabs>
            </w:pPr>
          </w:p>
          <w:p w:rsidR="001C540A" w:rsidRDefault="001C540A" w:rsidP="001C540A">
            <w:pPr>
              <w:tabs>
                <w:tab w:val="left" w:pos="1701"/>
              </w:tabs>
            </w:pPr>
            <w:r>
              <w:t>Charlotte Rundelius</w:t>
            </w:r>
          </w:p>
          <w:p w:rsidR="001C540A" w:rsidRDefault="001C540A" w:rsidP="001C540A">
            <w:pPr>
              <w:tabs>
                <w:tab w:val="left" w:pos="1701"/>
              </w:tabs>
            </w:pPr>
          </w:p>
          <w:p w:rsidR="001C540A" w:rsidRDefault="001C540A" w:rsidP="001C540A">
            <w:pPr>
              <w:tabs>
                <w:tab w:val="left" w:pos="1701"/>
              </w:tabs>
            </w:pPr>
          </w:p>
          <w:p w:rsidR="001C540A" w:rsidRDefault="001C540A" w:rsidP="001C540A">
            <w:pPr>
              <w:tabs>
                <w:tab w:val="left" w:pos="1701"/>
              </w:tabs>
            </w:pPr>
            <w:r>
              <w:t>Justeras</w:t>
            </w:r>
          </w:p>
          <w:p w:rsidR="001C540A" w:rsidRDefault="001C540A" w:rsidP="001C540A">
            <w:pPr>
              <w:tabs>
                <w:tab w:val="left" w:pos="1701"/>
              </w:tabs>
            </w:pPr>
          </w:p>
          <w:p w:rsidR="001C540A" w:rsidRDefault="001C540A" w:rsidP="001C540A">
            <w:pPr>
              <w:tabs>
                <w:tab w:val="left" w:pos="1701"/>
              </w:tabs>
            </w:pPr>
          </w:p>
          <w:p w:rsidR="001C540A" w:rsidRDefault="001C540A" w:rsidP="001C540A">
            <w:pPr>
              <w:tabs>
                <w:tab w:val="left" w:pos="1701"/>
              </w:tabs>
            </w:pPr>
          </w:p>
          <w:p w:rsidR="001C540A" w:rsidRDefault="001C540A" w:rsidP="001C540A">
            <w:pPr>
              <w:tabs>
                <w:tab w:val="left" w:pos="1701"/>
              </w:tabs>
            </w:pPr>
            <w:r>
              <w:t>Christer Nylander</w:t>
            </w:r>
          </w:p>
          <w:p w:rsidR="001C540A" w:rsidRDefault="001C540A" w:rsidP="001C540A">
            <w:pPr>
              <w:tabs>
                <w:tab w:val="left" w:pos="1701"/>
              </w:tabs>
            </w:pPr>
          </w:p>
          <w:p w:rsidR="001C540A" w:rsidRDefault="001C540A" w:rsidP="001C540A">
            <w:pPr>
              <w:tabs>
                <w:tab w:val="left" w:pos="1701"/>
              </w:tabs>
            </w:pPr>
          </w:p>
          <w:p w:rsidR="001C540A" w:rsidRDefault="001C540A" w:rsidP="001C540A">
            <w:pPr>
              <w:tabs>
                <w:tab w:val="left" w:pos="1701"/>
              </w:tabs>
            </w:pPr>
          </w:p>
          <w:p w:rsidR="001C540A" w:rsidRDefault="001C540A" w:rsidP="001C540A">
            <w:pPr>
              <w:tabs>
                <w:tab w:val="left" w:pos="1701"/>
              </w:tabs>
              <w:rPr>
                <w:b/>
              </w:rPr>
            </w:pPr>
            <w:r>
              <w:rPr>
                <w:b/>
              </w:rPr>
              <w:t>Bilaga</w:t>
            </w:r>
          </w:p>
          <w:p w:rsidR="001C540A" w:rsidRPr="00A93957" w:rsidRDefault="001C540A" w:rsidP="001C540A">
            <w:pPr>
              <w:tabs>
                <w:tab w:val="left" w:pos="1701"/>
              </w:tabs>
            </w:pPr>
            <w:r>
              <w:t>Närvaroförteckning</w:t>
            </w:r>
          </w:p>
        </w:tc>
      </w:tr>
    </w:tbl>
    <w:p w:rsidR="0039108F" w:rsidRDefault="0039108F" w:rsidP="00915415">
      <w:pPr>
        <w:tabs>
          <w:tab w:val="left" w:pos="1276"/>
        </w:tabs>
        <w:ind w:left="-1134" w:firstLine="1134"/>
      </w:pPr>
    </w:p>
    <w:p w:rsidR="0039108F" w:rsidRDefault="0039108F">
      <w:pPr>
        <w:widowControl/>
      </w:pPr>
      <w:r>
        <w:br w:type="page"/>
      </w: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3"/>
        <w:gridCol w:w="426"/>
        <w:gridCol w:w="283"/>
        <w:gridCol w:w="425"/>
        <w:gridCol w:w="284"/>
        <w:gridCol w:w="425"/>
        <w:gridCol w:w="284"/>
        <w:gridCol w:w="425"/>
        <w:gridCol w:w="425"/>
        <w:gridCol w:w="425"/>
        <w:gridCol w:w="284"/>
        <w:gridCol w:w="425"/>
        <w:gridCol w:w="284"/>
        <w:gridCol w:w="462"/>
        <w:gridCol w:w="334"/>
        <w:gridCol w:w="21"/>
      </w:tblGrid>
      <w:tr w:rsidR="0039108F" w:rsidTr="00447A3F">
        <w:trPr>
          <w:trHeight w:val="590"/>
        </w:trPr>
        <w:tc>
          <w:tcPr>
            <w:tcW w:w="4183" w:type="dxa"/>
            <w:tcBorders>
              <w:top w:val="nil"/>
              <w:left w:val="nil"/>
              <w:bottom w:val="nil"/>
              <w:right w:val="nil"/>
            </w:tcBorders>
          </w:tcPr>
          <w:p w:rsidR="0039108F" w:rsidRDefault="0039108F" w:rsidP="00447A3F">
            <w:pPr>
              <w:tabs>
                <w:tab w:val="left" w:pos="1701"/>
              </w:tabs>
            </w:pPr>
            <w:r>
              <w:lastRenderedPageBreak/>
              <w:t>KULTURUTSKOTTET</w:t>
            </w:r>
          </w:p>
        </w:tc>
        <w:tc>
          <w:tcPr>
            <w:tcW w:w="3686" w:type="dxa"/>
            <w:gridSpan w:val="10"/>
            <w:tcBorders>
              <w:top w:val="nil"/>
              <w:left w:val="nil"/>
              <w:bottom w:val="nil"/>
              <w:right w:val="nil"/>
            </w:tcBorders>
          </w:tcPr>
          <w:p w:rsidR="0039108F" w:rsidRDefault="0039108F" w:rsidP="00447A3F">
            <w:pPr>
              <w:tabs>
                <w:tab w:val="left" w:pos="1701"/>
              </w:tabs>
              <w:rPr>
                <w:b/>
              </w:rPr>
            </w:pPr>
            <w:r>
              <w:rPr>
                <w:b/>
              </w:rPr>
              <w:t>Förteckning över ledamöter</w:t>
            </w:r>
          </w:p>
        </w:tc>
        <w:tc>
          <w:tcPr>
            <w:tcW w:w="1526" w:type="dxa"/>
            <w:gridSpan w:val="5"/>
            <w:tcBorders>
              <w:top w:val="nil"/>
              <w:left w:val="nil"/>
              <w:bottom w:val="nil"/>
              <w:right w:val="nil"/>
            </w:tcBorders>
          </w:tcPr>
          <w:p w:rsidR="0039108F" w:rsidRPr="00EA4FB9" w:rsidRDefault="0039108F" w:rsidP="00447A3F">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2021/22:21</w:t>
            </w: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183"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709" w:type="dxa"/>
            <w:gridSpan w:val="2"/>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1–11</w:t>
            </w:r>
          </w:p>
        </w:tc>
        <w:tc>
          <w:tcPr>
            <w:tcW w:w="709" w:type="dxa"/>
            <w:gridSpan w:val="2"/>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RPr="0063675A"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rPr>
                <w:lang w:val="fr-FR"/>
              </w:rPr>
            </w:pPr>
            <w:r w:rsidRPr="008A7775">
              <w:rPr>
                <w:lang w:val="fr-FR"/>
              </w:rPr>
              <w:t xml:space="preserve">Vasiliki Tsouplaki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426"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3"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39108F" w:rsidRPr="008A7775"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39108F" w:rsidRPr="0012084D"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63675A" w:rsidRDefault="0039108F" w:rsidP="00447A3F">
            <w:r>
              <w:t>Kristina Axén Olin</w:t>
            </w:r>
            <w:r w:rsidRPr="0063675A">
              <w:t xml:space="preserve"> (M), andre vice ordf.</w:t>
            </w:r>
          </w:p>
        </w:tc>
        <w:tc>
          <w:tcPr>
            <w:tcW w:w="426"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RPr="0012084D"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63675A" w:rsidRDefault="0039108F" w:rsidP="00447A3F">
            <w:r w:rsidRPr="0063675A">
              <w:t>Lawen Redar (S), tredje vice ordf.</w:t>
            </w:r>
          </w:p>
        </w:tc>
        <w:tc>
          <w:tcPr>
            <w:tcW w:w="426"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63675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RPr="00E84917"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E84917" w:rsidRDefault="0039108F" w:rsidP="00447A3F">
            <w:pPr>
              <w:rPr>
                <w:lang w:val="en-US"/>
              </w:rPr>
            </w:pPr>
            <w:r>
              <w:rPr>
                <w:lang w:val="en-US"/>
              </w:rPr>
              <w:t>Hans Hoff (S)</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39108F" w:rsidRPr="00E84917"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843A98" w:rsidRDefault="0039108F" w:rsidP="00447A3F">
            <w:pPr>
              <w:rPr>
                <w:lang w:val="en-US"/>
              </w:rPr>
            </w:pPr>
            <w:r>
              <w:rPr>
                <w:lang w:val="en-US"/>
              </w:rPr>
              <w:t>Annicka Engblom (M)</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39108F" w:rsidRPr="00E84917"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E84917" w:rsidRDefault="0039108F" w:rsidP="00447A3F">
            <w:pPr>
              <w:rPr>
                <w:lang w:val="en-US"/>
              </w:rPr>
            </w:pPr>
            <w:r>
              <w:rPr>
                <w:lang w:val="en-US"/>
              </w:rPr>
              <w:t>Bo Broman (SD)</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39108F" w:rsidRPr="00C929D4"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tcPr>
          <w:p w:rsidR="0039108F" w:rsidRPr="00C929D4" w:rsidRDefault="0039108F" w:rsidP="00447A3F">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Default="0039108F" w:rsidP="00447A3F">
            <w:r>
              <w:t>Catarina Deremar (C)</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Default="0039108F" w:rsidP="00447A3F">
            <w:r>
              <w:t>Ann-Britt Åsebol (M)</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Default="0039108F" w:rsidP="00447A3F">
            <w:r>
              <w:t>Angelika Bengtsson (SD)</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Default="0039108F" w:rsidP="00447A3F">
            <w:r>
              <w:t>Azadeh Rojhan Gustafsson (S)</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Default="0039108F" w:rsidP="00447A3F">
            <w:r>
              <w:t>Roland Utbult (KD)</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Default="0039108F" w:rsidP="00447A3F">
            <w:r>
              <w:t>Åsa Karlsson (S)</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Default="0039108F" w:rsidP="00447A3F">
            <w:r>
              <w:t>Jonas Andersson i Linghem (SD)</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Default="0039108F" w:rsidP="00447A3F">
            <w:r>
              <w:t>Anna Sibinska (MP)</w:t>
            </w:r>
          </w:p>
        </w:tc>
        <w:tc>
          <w:tcPr>
            <w:tcW w:w="426"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3"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RPr="008A2E14"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A3483F" w:rsidRDefault="0039108F" w:rsidP="00447A3F">
            <w:r>
              <w:t>John Weinerhall (M)</w:t>
            </w:r>
          </w:p>
        </w:tc>
        <w:tc>
          <w:tcPr>
            <w:tcW w:w="426"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9108F" w:rsidRPr="00A3483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rsidR="0039108F" w:rsidRDefault="0039108F" w:rsidP="00447A3F">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t>Anna-Belle Strömberg</w:t>
            </w:r>
            <w:r w:rsidRPr="00D0223E">
              <w:t xml:space="preserve"> (S)</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Magnus Stuart (M)</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Caroline Helmersson Olsson (S)</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RPr="00317138"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pPr>
              <w:rPr>
                <w:lang w:val="en-US"/>
              </w:rPr>
            </w:pPr>
            <w:r w:rsidRPr="00D0223E">
              <w:rPr>
                <w:lang w:val="en-US"/>
              </w:rPr>
              <w:t>Marta Obminska (M)</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39108F" w:rsidRPr="00317138"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Cassandra Sundin (SD)</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X</w:t>
            </w: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39108F" w:rsidRPr="00317138"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Vakant (S)</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t>Anne-Li Sjölund</w:t>
            </w:r>
            <w:r w:rsidRPr="00D0223E">
              <w:t xml:space="preserve"> (C)</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Jon Thorbjörnson (V)</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Ulrika Jörgensen (M)</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RPr="00113234"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Mattias Karlsson i Norrhult (SD)</w:t>
            </w:r>
          </w:p>
        </w:tc>
        <w:tc>
          <w:tcPr>
            <w:tcW w:w="426"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C564AA"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Petter Löberg (S)</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Vakant (KD)</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Linus Sköld (S)</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Nina Lundström (L)</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Michael Rubbestad (SD)</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Emma Hult (MP)</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Marie-Louise Hänel Sandström (M)</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Per Söderlund (SD)</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Sara Gille (SD)</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Malin Danielsson (L)</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Bengt Eliasson (L)</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t>Peter Helander (C)</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Momodou Malcolm Jallow (V)</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Andreas Carlson (KD)</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Michael Anefur (KD)</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lastRenderedPageBreak/>
              <w:t>Janine Alm Ericson</w:t>
            </w:r>
            <w:r w:rsidRPr="00D0223E">
              <w:t xml:space="preserve"> (MP)</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Vakant (S)</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Vakant (M)</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rsidR="0039108F" w:rsidRPr="00D0223E" w:rsidRDefault="0039108F" w:rsidP="00447A3F">
            <w:r w:rsidRPr="00D0223E">
              <w:t>Hanna Gunnarsson (V)</w:t>
            </w:r>
          </w:p>
        </w:tc>
        <w:tc>
          <w:tcPr>
            <w:tcW w:w="426"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r>
              <w:rPr>
                <w:sz w:val="20"/>
              </w:rPr>
              <w:tab/>
            </w:r>
            <w:r>
              <w:rPr>
                <w:sz w:val="20"/>
              </w:rPr>
              <w:tab/>
            </w:r>
            <w:r>
              <w:rPr>
                <w:sz w:val="20"/>
              </w:rPr>
              <w:tab/>
              <w:t>O = ledamöter som härutöver har varit närvarande</w:t>
            </w:r>
          </w:p>
        </w:tc>
      </w:tr>
    </w:tbl>
    <w:p w:rsidR="0039108F" w:rsidRDefault="0039108F" w:rsidP="0039108F">
      <w:pPr>
        <w:tabs>
          <w:tab w:val="left" w:pos="284"/>
        </w:tabs>
        <w:ind w:left="-1276"/>
        <w:rPr>
          <w:b/>
          <w:i/>
          <w:sz w:val="22"/>
        </w:rPr>
      </w:pPr>
    </w:p>
    <w:p w:rsidR="0039108F" w:rsidRDefault="0039108F" w:rsidP="0039108F">
      <w:pPr>
        <w:tabs>
          <w:tab w:val="left" w:pos="284"/>
        </w:tabs>
        <w:ind w:left="-1276"/>
        <w:rPr>
          <w:b/>
          <w:i/>
          <w:sz w:val="22"/>
        </w:rPr>
      </w:pPr>
    </w:p>
    <w:p w:rsidR="0039108F" w:rsidRDefault="0039108F" w:rsidP="0039108F">
      <w:pPr>
        <w:tabs>
          <w:tab w:val="left" w:pos="284"/>
        </w:tabs>
        <w:ind w:left="-1276"/>
        <w:rPr>
          <w:b/>
          <w:i/>
          <w:sz w:val="22"/>
        </w:rPr>
      </w:pPr>
    </w:p>
    <w:p w:rsidR="0039108F" w:rsidRDefault="0039108F" w:rsidP="0039108F">
      <w:pPr>
        <w:tabs>
          <w:tab w:val="left" w:pos="284"/>
        </w:tabs>
        <w:ind w:left="-1276"/>
      </w:pPr>
      <w:r>
        <w:rPr>
          <w:b/>
          <w:i/>
          <w:sz w:val="22"/>
        </w:rPr>
        <w:t>SUPPLEANTER FR.O.M. 2020-03-18</w:t>
      </w:r>
    </w:p>
    <w:tbl>
      <w:tblPr>
        <w:tblW w:w="9395" w:type="dxa"/>
        <w:tblInd w:w="-1356" w:type="dxa"/>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r>
              <w:tab/>
              <w:t>§§</w:t>
            </w: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Forts.</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4" w:type="dxa"/>
            <w:tcBorders>
              <w:top w:val="single" w:sz="6" w:space="0" w:color="auto"/>
              <w:left w:val="single" w:sz="6" w:space="0" w:color="auto"/>
              <w:bottom w:val="single" w:sz="6" w:space="0" w:color="auto"/>
              <w:right w:val="single" w:sz="6" w:space="0" w:color="auto"/>
            </w:tcBorders>
          </w:tcPr>
          <w:p w:rsidR="0039108F" w:rsidRPr="005370B9"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39108F" w:rsidRPr="00426117" w:rsidRDefault="0039108F" w:rsidP="00447A3F"/>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9108F" w:rsidRPr="00426117"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9108F" w:rsidTr="00447A3F">
        <w:trPr>
          <w:trHeight w:val="506"/>
        </w:trPr>
        <w:tc>
          <w:tcPr>
            <w:tcW w:w="9395" w:type="dxa"/>
            <w:gridSpan w:val="16"/>
            <w:tcBorders>
              <w:bottom w:val="nil"/>
            </w:tcBorders>
          </w:tcPr>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rsidR="0039108F" w:rsidRDefault="0039108F" w:rsidP="00447A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r>
              <w:rPr>
                <w:sz w:val="20"/>
              </w:rPr>
              <w:tab/>
            </w:r>
            <w:r>
              <w:rPr>
                <w:sz w:val="20"/>
              </w:rPr>
              <w:tab/>
            </w:r>
            <w:r>
              <w:rPr>
                <w:sz w:val="20"/>
              </w:rPr>
              <w:tab/>
              <w:t>O = ledamöter som härutöver har varit närvarande</w:t>
            </w:r>
            <w:r>
              <w:rPr>
                <w:sz w:val="20"/>
              </w:rPr>
              <w:tab/>
            </w:r>
            <w:r>
              <w:rPr>
                <w:sz w:val="20"/>
              </w:rPr>
              <w:lastRenderedPageBreak/>
              <w:tab/>
            </w:r>
          </w:p>
        </w:tc>
      </w:tr>
    </w:tbl>
    <w:p w:rsidR="0039108F" w:rsidRDefault="0039108F" w:rsidP="0039108F"/>
    <w:p w:rsidR="00915415" w:rsidRDefault="00915415" w:rsidP="00915415">
      <w:pPr>
        <w:tabs>
          <w:tab w:val="left" w:pos="1276"/>
        </w:tabs>
        <w:ind w:left="-1134" w:firstLine="1134"/>
      </w:pPr>
      <w:bookmarkStart w:id="0" w:name="_GoBack"/>
      <w:bookmarkEnd w:id="0"/>
    </w:p>
    <w:sectPr w:rsidR="0091541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56BDD"/>
    <w:rsid w:val="000851E9"/>
    <w:rsid w:val="000905BF"/>
    <w:rsid w:val="000A25F7"/>
    <w:rsid w:val="000B258B"/>
    <w:rsid w:val="000B5580"/>
    <w:rsid w:val="000B645D"/>
    <w:rsid w:val="000D2701"/>
    <w:rsid w:val="000F59C3"/>
    <w:rsid w:val="0010373D"/>
    <w:rsid w:val="00125573"/>
    <w:rsid w:val="001460C1"/>
    <w:rsid w:val="00176692"/>
    <w:rsid w:val="00181ACF"/>
    <w:rsid w:val="00192A8D"/>
    <w:rsid w:val="001A3A0D"/>
    <w:rsid w:val="001C540A"/>
    <w:rsid w:val="001C6F45"/>
    <w:rsid w:val="00216B9E"/>
    <w:rsid w:val="002544B4"/>
    <w:rsid w:val="002A29C8"/>
    <w:rsid w:val="002B6F27"/>
    <w:rsid w:val="002D577C"/>
    <w:rsid w:val="002D720C"/>
    <w:rsid w:val="002F3D32"/>
    <w:rsid w:val="003113DA"/>
    <w:rsid w:val="00327A63"/>
    <w:rsid w:val="00341CE5"/>
    <w:rsid w:val="0035489E"/>
    <w:rsid w:val="0039108F"/>
    <w:rsid w:val="003E2D14"/>
    <w:rsid w:val="003E7E7F"/>
    <w:rsid w:val="004523A2"/>
    <w:rsid w:val="00452C0D"/>
    <w:rsid w:val="00452D87"/>
    <w:rsid w:val="00463BA3"/>
    <w:rsid w:val="00503F49"/>
    <w:rsid w:val="00506658"/>
    <w:rsid w:val="00515CCF"/>
    <w:rsid w:val="005163AE"/>
    <w:rsid w:val="00567EC1"/>
    <w:rsid w:val="005C4B06"/>
    <w:rsid w:val="005E0940"/>
    <w:rsid w:val="005E64EE"/>
    <w:rsid w:val="00645F19"/>
    <w:rsid w:val="00657E3E"/>
    <w:rsid w:val="00662476"/>
    <w:rsid w:val="006728E0"/>
    <w:rsid w:val="006744D6"/>
    <w:rsid w:val="006910B4"/>
    <w:rsid w:val="006A1C6C"/>
    <w:rsid w:val="006A48A1"/>
    <w:rsid w:val="006D7749"/>
    <w:rsid w:val="00712610"/>
    <w:rsid w:val="007157D8"/>
    <w:rsid w:val="00735421"/>
    <w:rsid w:val="007602C7"/>
    <w:rsid w:val="00765ADA"/>
    <w:rsid w:val="007728BA"/>
    <w:rsid w:val="00777F75"/>
    <w:rsid w:val="007921D7"/>
    <w:rsid w:val="0079420E"/>
    <w:rsid w:val="007A26A9"/>
    <w:rsid w:val="00803A1E"/>
    <w:rsid w:val="00804314"/>
    <w:rsid w:val="00815EBC"/>
    <w:rsid w:val="00872206"/>
    <w:rsid w:val="008A1F44"/>
    <w:rsid w:val="008A4A2C"/>
    <w:rsid w:val="008A7BD3"/>
    <w:rsid w:val="008E7991"/>
    <w:rsid w:val="00915415"/>
    <w:rsid w:val="009213E5"/>
    <w:rsid w:val="00940E95"/>
    <w:rsid w:val="0094466A"/>
    <w:rsid w:val="00966CED"/>
    <w:rsid w:val="00994A3E"/>
    <w:rsid w:val="00997393"/>
    <w:rsid w:val="009D5CF5"/>
    <w:rsid w:val="00A0699B"/>
    <w:rsid w:val="00A10FB2"/>
    <w:rsid w:val="00A12B6E"/>
    <w:rsid w:val="00A17E61"/>
    <w:rsid w:val="00A22F91"/>
    <w:rsid w:val="00A23D87"/>
    <w:rsid w:val="00A47B7C"/>
    <w:rsid w:val="00A577B2"/>
    <w:rsid w:val="00A72732"/>
    <w:rsid w:val="00A837EC"/>
    <w:rsid w:val="00A93957"/>
    <w:rsid w:val="00AD022A"/>
    <w:rsid w:val="00AE30ED"/>
    <w:rsid w:val="00AE4FAA"/>
    <w:rsid w:val="00AE6EEB"/>
    <w:rsid w:val="00AF7F08"/>
    <w:rsid w:val="00B05ECE"/>
    <w:rsid w:val="00B1514D"/>
    <w:rsid w:val="00B45880"/>
    <w:rsid w:val="00B47A54"/>
    <w:rsid w:val="00B95BF6"/>
    <w:rsid w:val="00C7246E"/>
    <w:rsid w:val="00C7345F"/>
    <w:rsid w:val="00CA3C93"/>
    <w:rsid w:val="00CF350D"/>
    <w:rsid w:val="00D03C95"/>
    <w:rsid w:val="00D15AC1"/>
    <w:rsid w:val="00D17499"/>
    <w:rsid w:val="00D67F42"/>
    <w:rsid w:val="00D82C34"/>
    <w:rsid w:val="00DA0C91"/>
    <w:rsid w:val="00DA3EB9"/>
    <w:rsid w:val="00DD1050"/>
    <w:rsid w:val="00E0198B"/>
    <w:rsid w:val="00E03DDB"/>
    <w:rsid w:val="00E168C2"/>
    <w:rsid w:val="00E20D4E"/>
    <w:rsid w:val="00E60139"/>
    <w:rsid w:val="00E811BF"/>
    <w:rsid w:val="00E86865"/>
    <w:rsid w:val="00E876D3"/>
    <w:rsid w:val="00ED50CB"/>
    <w:rsid w:val="00F01380"/>
    <w:rsid w:val="00F04474"/>
    <w:rsid w:val="00F94A43"/>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55407">
      <w:bodyDiv w:val="1"/>
      <w:marLeft w:val="0"/>
      <w:marRight w:val="0"/>
      <w:marTop w:val="0"/>
      <w:marBottom w:val="0"/>
      <w:divBdr>
        <w:top w:val="none" w:sz="0" w:space="0" w:color="auto"/>
        <w:left w:val="none" w:sz="0" w:space="0" w:color="auto"/>
        <w:bottom w:val="none" w:sz="0" w:space="0" w:color="auto"/>
        <w:right w:val="none" w:sz="0" w:space="0" w:color="auto"/>
      </w:divBdr>
    </w:div>
    <w:div w:id="1422412890">
      <w:bodyDiv w:val="1"/>
      <w:marLeft w:val="0"/>
      <w:marRight w:val="0"/>
      <w:marTop w:val="0"/>
      <w:marBottom w:val="0"/>
      <w:divBdr>
        <w:top w:val="none" w:sz="0" w:space="0" w:color="auto"/>
        <w:left w:val="none" w:sz="0" w:space="0" w:color="auto"/>
        <w:bottom w:val="none" w:sz="0" w:space="0" w:color="auto"/>
        <w:right w:val="none" w:sz="0" w:space="0" w:color="auto"/>
      </w:divBdr>
    </w:div>
    <w:div w:id="1575356088">
      <w:bodyDiv w:val="1"/>
      <w:marLeft w:val="0"/>
      <w:marRight w:val="0"/>
      <w:marTop w:val="0"/>
      <w:marBottom w:val="0"/>
      <w:divBdr>
        <w:top w:val="none" w:sz="0" w:space="0" w:color="auto"/>
        <w:left w:val="none" w:sz="0" w:space="0" w:color="auto"/>
        <w:bottom w:val="none" w:sz="0" w:space="0" w:color="auto"/>
        <w:right w:val="none" w:sz="0" w:space="0" w:color="auto"/>
      </w:divBdr>
    </w:div>
    <w:div w:id="18261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1374</Words>
  <Characters>10126</Characters>
  <Application>Microsoft Office Word</Application>
  <DocSecurity>0</DocSecurity>
  <Lines>10126</Lines>
  <Paragraphs>958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2022-03-22T15:28:00Z</cp:lastPrinted>
  <dcterms:created xsi:type="dcterms:W3CDTF">2022-03-24T14:52:00Z</dcterms:created>
  <dcterms:modified xsi:type="dcterms:W3CDTF">2022-03-24T14:52:00Z</dcterms:modified>
</cp:coreProperties>
</file>