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F1432BDC8BC480B8B8EED8CC48FBAF2"/>
        </w:placeholder>
        <w:text/>
      </w:sdtPr>
      <w:sdtEndPr/>
      <w:sdtContent>
        <w:p w:rsidRPr="009B062B" w:rsidR="00AF30DD" w:rsidP="00C74D7B" w:rsidRDefault="00AF30DD" w14:paraId="4DAC4F45" w14:textId="77777777">
          <w:pPr>
            <w:pStyle w:val="Rubrik1"/>
            <w:spacing w:after="300"/>
          </w:pPr>
          <w:r w:rsidRPr="009B062B">
            <w:t>Förslag till riksdagsbeslut</w:t>
          </w:r>
        </w:p>
      </w:sdtContent>
    </w:sdt>
    <w:sdt>
      <w:sdtPr>
        <w:alias w:val="Yrkande 1"/>
        <w:tag w:val="c0d12b1a-f58b-4774-8825-6a25e0d86457"/>
        <w:id w:val="-1461956072"/>
        <w:lock w:val="sdtLocked"/>
      </w:sdtPr>
      <w:sdtEndPr/>
      <w:sdtContent>
        <w:p w:rsidR="006D0D5A" w:rsidRDefault="0072660E" w14:paraId="6A547D5B" w14:textId="77777777">
          <w:pPr>
            <w:pStyle w:val="Frslagstext"/>
            <w:numPr>
              <w:ilvl w:val="0"/>
              <w:numId w:val="0"/>
            </w:numPr>
          </w:pPr>
          <w:r>
            <w:t>Riksdagen ställer sig bakom det som anförs i motionen om att utreda möjligheten att ställa högre krav på vuxna att försäkra sig om deras sexuella partners lagliga ålder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847A734B44407890AFF87BCD9DE79"/>
        </w:placeholder>
        <w:text/>
      </w:sdtPr>
      <w:sdtEndPr/>
      <w:sdtContent>
        <w:p w:rsidRPr="009B062B" w:rsidR="006D79C9" w:rsidP="00333E95" w:rsidRDefault="006D79C9" w14:paraId="060E7BD4" w14:textId="77777777">
          <w:pPr>
            <w:pStyle w:val="Rubrik1"/>
          </w:pPr>
          <w:r>
            <w:t>Motivering</w:t>
          </w:r>
        </w:p>
      </w:sdtContent>
    </w:sdt>
    <w:bookmarkEnd w:displacedByCustomXml="prev" w:id="3"/>
    <w:bookmarkEnd w:displacedByCustomXml="prev" w:id="4"/>
    <w:p w:rsidRPr="00422B9E" w:rsidR="00422B9E" w:rsidP="007962FA" w:rsidRDefault="0027704C" w14:paraId="74B1349A" w14:textId="48E9E1BE">
      <w:pPr>
        <w:pStyle w:val="Normalutanindragellerluft"/>
      </w:pPr>
      <w:r>
        <w:t xml:space="preserve">Det är inte tillåtet enligt svensk lag att ha sex med någon som är under 15 år gammal. </w:t>
      </w:r>
      <w:r w:rsidR="009D08E7">
        <w:t xml:space="preserve">Det finns dock många dokumenterade fall när just detta skett och den vuxne lyckats undkomma ansvar, vanligtvis genom att hävda att </w:t>
      </w:r>
      <w:r w:rsidR="0072660E">
        <w:t>de</w:t>
      </w:r>
      <w:r w:rsidR="009D08E7">
        <w:t xml:space="preserve">n inte känt till barnets ålder. Rättssäkerhet är givetvis viktigt, och ingen ska dömas för att ha haft sex med någon man verkligen uppfattat som vuxen. Det får dock anses som sannolikt att många berörda vuxna varit mycket väl införstådda med barnets faktiska ålder och bara använt denna ursäkt för att undvika straffansvar. Det finns exempelvis fall där en vuxen plockat upp ett barn i direkt anslutning till en grundskola. Det behöver ställas högre krav på vuxna att försäkra sig om </w:t>
      </w:r>
      <w:r w:rsidR="003109B9">
        <w:t xml:space="preserve">en sexuell partners lagliga ålder, där tvivel om detta kan förekomma. En utredning kring hur detta på ett effektivt och rättssäkert kan genomföras föreslås därför. </w:t>
      </w:r>
    </w:p>
    <w:sdt>
      <w:sdtPr>
        <w:rPr>
          <w:i/>
          <w:noProof/>
        </w:rPr>
        <w:alias w:val="CC_Underskrifter"/>
        <w:tag w:val="CC_Underskrifter"/>
        <w:id w:val="583496634"/>
        <w:lock w:val="sdtContentLocked"/>
        <w:placeholder>
          <w:docPart w:val="2D22236AF0304A1180FC7A48432B4AD7"/>
        </w:placeholder>
      </w:sdtPr>
      <w:sdtEndPr>
        <w:rPr>
          <w:i w:val="0"/>
          <w:noProof w:val="0"/>
        </w:rPr>
      </w:sdtEndPr>
      <w:sdtContent>
        <w:p w:rsidR="00C74D7B" w:rsidP="00C74D7B" w:rsidRDefault="00C74D7B" w14:paraId="685EEDB8" w14:textId="77777777"/>
        <w:p w:rsidRPr="008E0FE2" w:rsidR="004801AC" w:rsidP="00C74D7B" w:rsidRDefault="007962FA" w14:paraId="3A85246B" w14:textId="4DBD2859"/>
      </w:sdtContent>
    </w:sdt>
    <w:tbl>
      <w:tblPr>
        <w:tblW w:w="5000" w:type="pct"/>
        <w:tblLook w:val="04A0" w:firstRow="1" w:lastRow="0" w:firstColumn="1" w:lastColumn="0" w:noHBand="0" w:noVBand="1"/>
        <w:tblCaption w:val="underskrifter"/>
      </w:tblPr>
      <w:tblGrid>
        <w:gridCol w:w="4252"/>
        <w:gridCol w:w="4252"/>
      </w:tblGrid>
      <w:tr w:rsidR="002303AF" w14:paraId="2FA540EA" w14:textId="77777777">
        <w:trPr>
          <w:cantSplit/>
        </w:trPr>
        <w:tc>
          <w:tcPr>
            <w:tcW w:w="50" w:type="pct"/>
            <w:vAlign w:val="bottom"/>
          </w:tcPr>
          <w:p w:rsidR="002303AF" w:rsidRDefault="007962FA" w14:paraId="7231BEBB" w14:textId="77777777">
            <w:pPr>
              <w:pStyle w:val="Underskrifter"/>
              <w:spacing w:after="0"/>
            </w:pPr>
            <w:r>
              <w:t>Erik Hellsborn (SD)</w:t>
            </w:r>
          </w:p>
        </w:tc>
        <w:tc>
          <w:tcPr>
            <w:tcW w:w="50" w:type="pct"/>
            <w:vAlign w:val="bottom"/>
          </w:tcPr>
          <w:p w:rsidR="002303AF" w:rsidRDefault="002303AF" w14:paraId="796EEDC9" w14:textId="77777777">
            <w:pPr>
              <w:pStyle w:val="Underskrifter"/>
              <w:spacing w:after="0"/>
            </w:pPr>
          </w:p>
        </w:tc>
      </w:tr>
    </w:tbl>
    <w:p w:rsidR="002303AF" w:rsidRDefault="002303AF" w14:paraId="49331D0E" w14:textId="77777777"/>
    <w:sectPr w:rsidR="002303A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8469" w14:textId="77777777" w:rsidR="0058677D" w:rsidRDefault="0058677D" w:rsidP="000C1CAD">
      <w:pPr>
        <w:spacing w:line="240" w:lineRule="auto"/>
      </w:pPr>
      <w:r>
        <w:separator/>
      </w:r>
    </w:p>
  </w:endnote>
  <w:endnote w:type="continuationSeparator" w:id="0">
    <w:p w14:paraId="4F9C0D8B" w14:textId="77777777" w:rsidR="0058677D" w:rsidRDefault="00586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A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9B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8DE1" w14:textId="1740D0FC" w:rsidR="00262EA3" w:rsidRPr="00C74D7B" w:rsidRDefault="00262EA3" w:rsidP="00C74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B18F" w14:textId="77777777" w:rsidR="0058677D" w:rsidRDefault="0058677D" w:rsidP="000C1CAD">
      <w:pPr>
        <w:spacing w:line="240" w:lineRule="auto"/>
      </w:pPr>
      <w:r>
        <w:separator/>
      </w:r>
    </w:p>
  </w:footnote>
  <w:footnote w:type="continuationSeparator" w:id="0">
    <w:p w14:paraId="2B978C25" w14:textId="77777777" w:rsidR="0058677D" w:rsidRDefault="005867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68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2CA39" wp14:editId="6DC4A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9D3947" w14:textId="1BB43A95" w:rsidR="00262EA3" w:rsidRDefault="007962FA" w:rsidP="008103B5">
                          <w:pPr>
                            <w:jc w:val="right"/>
                          </w:pPr>
                          <w:sdt>
                            <w:sdtPr>
                              <w:alias w:val="CC_Noformat_Partikod"/>
                              <w:tag w:val="CC_Noformat_Partikod"/>
                              <w:id w:val="-53464382"/>
                              <w:text/>
                            </w:sdtPr>
                            <w:sdtEndPr/>
                            <w:sdtContent>
                              <w:r w:rsidR="002770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2CA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9D3947" w14:textId="1BB43A95" w:rsidR="00262EA3" w:rsidRDefault="007962FA" w:rsidP="008103B5">
                    <w:pPr>
                      <w:jc w:val="right"/>
                    </w:pPr>
                    <w:sdt>
                      <w:sdtPr>
                        <w:alias w:val="CC_Noformat_Partikod"/>
                        <w:tag w:val="CC_Noformat_Partikod"/>
                        <w:id w:val="-53464382"/>
                        <w:text/>
                      </w:sdtPr>
                      <w:sdtEndPr/>
                      <w:sdtContent>
                        <w:r w:rsidR="002770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0D47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10AC" w14:textId="77777777" w:rsidR="00262EA3" w:rsidRDefault="00262EA3" w:rsidP="008563AC">
    <w:pPr>
      <w:jc w:val="right"/>
    </w:pPr>
  </w:p>
  <w:p w14:paraId="752661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DF73" w14:textId="77777777" w:rsidR="00262EA3" w:rsidRDefault="007962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6A0F6D" wp14:editId="7BDE9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6249A" w14:textId="42A7D989" w:rsidR="00262EA3" w:rsidRDefault="007962FA" w:rsidP="00A314CF">
    <w:pPr>
      <w:pStyle w:val="FSHNormal"/>
      <w:spacing w:before="40"/>
    </w:pPr>
    <w:sdt>
      <w:sdtPr>
        <w:alias w:val="CC_Noformat_Motionstyp"/>
        <w:tag w:val="CC_Noformat_Motionstyp"/>
        <w:id w:val="1162973129"/>
        <w:lock w:val="sdtContentLocked"/>
        <w15:appearance w15:val="hidden"/>
        <w:text/>
      </w:sdtPr>
      <w:sdtEndPr/>
      <w:sdtContent>
        <w:r w:rsidR="00C74D7B">
          <w:t>Enskild motion</w:t>
        </w:r>
      </w:sdtContent>
    </w:sdt>
    <w:r w:rsidR="00821B36">
      <w:t xml:space="preserve"> </w:t>
    </w:r>
    <w:sdt>
      <w:sdtPr>
        <w:alias w:val="CC_Noformat_Partikod"/>
        <w:tag w:val="CC_Noformat_Partikod"/>
        <w:id w:val="1471015553"/>
        <w:text/>
      </w:sdtPr>
      <w:sdtEndPr/>
      <w:sdtContent>
        <w:r w:rsidR="0027704C">
          <w:t>SD</w:t>
        </w:r>
      </w:sdtContent>
    </w:sdt>
    <w:sdt>
      <w:sdtPr>
        <w:alias w:val="CC_Noformat_Partinummer"/>
        <w:tag w:val="CC_Noformat_Partinummer"/>
        <w:id w:val="-2014525982"/>
        <w:showingPlcHdr/>
        <w:text/>
      </w:sdtPr>
      <w:sdtEndPr/>
      <w:sdtContent>
        <w:r w:rsidR="00821B36">
          <w:t xml:space="preserve"> </w:t>
        </w:r>
      </w:sdtContent>
    </w:sdt>
  </w:p>
  <w:p w14:paraId="33472261" w14:textId="77777777" w:rsidR="00262EA3" w:rsidRPr="008227B3" w:rsidRDefault="007962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EB596" w14:textId="0E63F208" w:rsidR="00262EA3" w:rsidRPr="008227B3" w:rsidRDefault="007962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D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D7B">
          <w:t>:154</w:t>
        </w:r>
      </w:sdtContent>
    </w:sdt>
  </w:p>
  <w:p w14:paraId="288906DF" w14:textId="6057696B" w:rsidR="00262EA3" w:rsidRDefault="007962FA" w:rsidP="00E03A3D">
    <w:pPr>
      <w:pStyle w:val="Motionr"/>
    </w:pPr>
    <w:sdt>
      <w:sdtPr>
        <w:alias w:val="CC_Noformat_Avtext"/>
        <w:tag w:val="CC_Noformat_Avtext"/>
        <w:id w:val="-2020768203"/>
        <w:lock w:val="sdtContentLocked"/>
        <w15:appearance w15:val="hidden"/>
        <w:text/>
      </w:sdtPr>
      <w:sdtEndPr/>
      <w:sdtContent>
        <w:r w:rsidR="00C74D7B">
          <w:t>av Erik Hellsborn (SD)</w:t>
        </w:r>
      </w:sdtContent>
    </w:sdt>
  </w:p>
  <w:sdt>
    <w:sdtPr>
      <w:alias w:val="CC_Noformat_Rubtext"/>
      <w:tag w:val="CC_Noformat_Rubtext"/>
      <w:id w:val="-218060500"/>
      <w:lock w:val="sdtLocked"/>
      <w:text/>
    </w:sdtPr>
    <w:sdtEndPr/>
    <w:sdtContent>
      <w:p w14:paraId="2BD96883" w14:textId="69509C53" w:rsidR="00262EA3" w:rsidRDefault="0027704C" w:rsidP="00283E0F">
        <w:pPr>
          <w:pStyle w:val="FSHRub2"/>
        </w:pPr>
        <w:r>
          <w:t>Stärkt skydd mot sexuell exploatering av unga</w:t>
        </w:r>
      </w:p>
    </w:sdtContent>
  </w:sdt>
  <w:sdt>
    <w:sdtPr>
      <w:alias w:val="CC_Boilerplate_3"/>
      <w:tag w:val="CC_Boilerplate_3"/>
      <w:id w:val="1606463544"/>
      <w:lock w:val="sdtContentLocked"/>
      <w15:appearance w15:val="hidden"/>
      <w:text w:multiLine="1"/>
    </w:sdtPr>
    <w:sdtEndPr/>
    <w:sdtContent>
      <w:p w14:paraId="4E8B38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0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E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AF"/>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4C"/>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B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7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5A"/>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0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F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8E7"/>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C3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7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BA67FE"/>
  <w15:chartTrackingRefBased/>
  <w15:docId w15:val="{74E8E619-1888-4A5E-88D6-A7D9BCA6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432BDC8BC480B8B8EED8CC48FBAF2"/>
        <w:category>
          <w:name w:val="Allmänt"/>
          <w:gallery w:val="placeholder"/>
        </w:category>
        <w:types>
          <w:type w:val="bbPlcHdr"/>
        </w:types>
        <w:behaviors>
          <w:behavior w:val="content"/>
        </w:behaviors>
        <w:guid w:val="{3F3DCDDF-D479-4D03-B68C-5C691D2E33F8}"/>
      </w:docPartPr>
      <w:docPartBody>
        <w:p w:rsidR="00981A25" w:rsidRDefault="00EE1943">
          <w:pPr>
            <w:pStyle w:val="2F1432BDC8BC480B8B8EED8CC48FBAF2"/>
          </w:pPr>
          <w:r w:rsidRPr="005A0A93">
            <w:rPr>
              <w:rStyle w:val="Platshllartext"/>
            </w:rPr>
            <w:t>Förslag till riksdagsbeslut</w:t>
          </w:r>
        </w:p>
      </w:docPartBody>
    </w:docPart>
    <w:docPart>
      <w:docPartPr>
        <w:name w:val="594847A734B44407890AFF87BCD9DE79"/>
        <w:category>
          <w:name w:val="Allmänt"/>
          <w:gallery w:val="placeholder"/>
        </w:category>
        <w:types>
          <w:type w:val="bbPlcHdr"/>
        </w:types>
        <w:behaviors>
          <w:behavior w:val="content"/>
        </w:behaviors>
        <w:guid w:val="{28263491-BC38-40AB-ABE6-0A889F384613}"/>
      </w:docPartPr>
      <w:docPartBody>
        <w:p w:rsidR="00981A25" w:rsidRDefault="00EE1943">
          <w:pPr>
            <w:pStyle w:val="594847A734B44407890AFF87BCD9DE79"/>
          </w:pPr>
          <w:r w:rsidRPr="005A0A93">
            <w:rPr>
              <w:rStyle w:val="Platshllartext"/>
            </w:rPr>
            <w:t>Motivering</w:t>
          </w:r>
        </w:p>
      </w:docPartBody>
    </w:docPart>
    <w:docPart>
      <w:docPartPr>
        <w:name w:val="2D22236AF0304A1180FC7A48432B4AD7"/>
        <w:category>
          <w:name w:val="Allmänt"/>
          <w:gallery w:val="placeholder"/>
        </w:category>
        <w:types>
          <w:type w:val="bbPlcHdr"/>
        </w:types>
        <w:behaviors>
          <w:behavior w:val="content"/>
        </w:behaviors>
        <w:guid w:val="{8EFC2654-1F58-4928-829A-A0BFA2729294}"/>
      </w:docPartPr>
      <w:docPartBody>
        <w:p w:rsidR="004629F3" w:rsidRDefault="004629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25"/>
    <w:rsid w:val="004629F3"/>
    <w:rsid w:val="00981A25"/>
    <w:rsid w:val="00EE1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1432BDC8BC480B8B8EED8CC48FBAF2">
    <w:name w:val="2F1432BDC8BC480B8B8EED8CC48FBAF2"/>
  </w:style>
  <w:style w:type="paragraph" w:customStyle="1" w:styleId="594847A734B44407890AFF87BCD9DE79">
    <w:name w:val="594847A734B44407890AFF87BCD9D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29B44-EF1C-406C-8020-F2332660000A}"/>
</file>

<file path=customXml/itemProps2.xml><?xml version="1.0" encoding="utf-8"?>
<ds:datastoreItem xmlns:ds="http://schemas.openxmlformats.org/officeDocument/2006/customXml" ds:itemID="{4557FB44-B6A7-4A4D-A7B9-201FEB19EAB1}"/>
</file>

<file path=customXml/itemProps3.xml><?xml version="1.0" encoding="utf-8"?>
<ds:datastoreItem xmlns:ds="http://schemas.openxmlformats.org/officeDocument/2006/customXml" ds:itemID="{BB460AB2-715B-49B6-945B-7415E1163F3B}"/>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962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mot sexuell exploatering av unga</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