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C0B8D" w:rsidRPr="006C0B8D" w:rsidRDefault="006C0B8D">
      <w:pPr>
        <w:pStyle w:val="Hemstlrubrik"/>
      </w:pPr>
      <w:r w:rsidRPr="006C0B8D">
        <w:t>Förslag till riksdagsbeslut</w:t>
      </w:r>
    </w:p>
    <w:p w:rsidR="006C0B8D" w:rsidRPr="006C0B8D" w:rsidRDefault="006C0B8D">
      <w:pPr>
        <w:pStyle w:val="Hemstlatt"/>
        <w:ind w:left="0"/>
      </w:pPr>
      <w:r w:rsidRPr="006C0B8D">
        <w:t>Riksdagen tillkännager för regeringen som sin mening vad som anförs i motionen om barnomsorg på obekväm arbet</w:t>
      </w:r>
      <w:r w:rsidRPr="006C0B8D">
        <w:t>s</w:t>
      </w:r>
      <w:r w:rsidRPr="006C0B8D">
        <w:t>tid.</w:t>
      </w:r>
    </w:p>
    <w:p w:rsidR="006C0B8D" w:rsidRPr="006C0B8D" w:rsidRDefault="006C0B8D">
      <w:pPr>
        <w:pStyle w:val="Rubrik1"/>
      </w:pPr>
      <w:r w:rsidRPr="006C0B8D">
        <w:t>Motivering</w:t>
      </w:r>
    </w:p>
    <w:p w:rsidR="006C0B8D" w:rsidRPr="006C0B8D" w:rsidRDefault="006C0B8D">
      <w:r w:rsidRPr="006C0B8D">
        <w:t>I sin årsrapport 2007 fastslår Barnombudsmannen att varje kommun bör vara skyldig att erbjuda barnomsorg på obekväm arbetstid och skriver: ”Alla barn måste få möjlighet att få en trygg och utvecklande plats att vara på när förä</w:t>
      </w:r>
      <w:r w:rsidRPr="006C0B8D">
        <w:t>l</w:t>
      </w:r>
      <w:r w:rsidRPr="006C0B8D">
        <w:t>dern arbetar. Om kommunen inte tillhandahåller en sådan verksamhet finns det en risk att föräldern blir arbetslös med allt vad det innebär för barnets välmående eller att barnet tvingas träffa många olika omsorgspersoner med olika rutiner. Barnet riskerar då en otrygg tillvaro.”</w:t>
      </w:r>
    </w:p>
    <w:p w:rsidR="006C0B8D" w:rsidRPr="006C0B8D" w:rsidRDefault="006C0B8D">
      <w:pPr>
        <w:pStyle w:val="Normaltindrag"/>
      </w:pPr>
      <w:r w:rsidRPr="006C0B8D">
        <w:t>Ändå är det precis en sådan situation många i dag befinner sig i. Problemet är framför allt avgörande för många ensamstående föräldrar och yrkesgrupper som arbetar med delad arbetsdag. Ett konkret exempel rör personer som arb</w:t>
      </w:r>
      <w:r w:rsidRPr="006C0B8D">
        <w:t>e</w:t>
      </w:r>
      <w:r w:rsidRPr="006C0B8D">
        <w:t>tar inom kultursektorn och då framför allt scenkonstnärerna. Delad dag inn</w:t>
      </w:r>
      <w:r w:rsidRPr="006C0B8D">
        <w:t>e</w:t>
      </w:r>
      <w:r w:rsidRPr="006C0B8D">
        <w:t>bär att man repeterar på dagen, är ledig några timmar för att sedan återgå till jobbet och föreställningen på kvällen. Den delade dagen är en förutsättning för att kunna upprätthålla sitt arbete, och kompletterande barnomsorg på kvällstid en nödvändighet.</w:t>
      </w:r>
    </w:p>
    <w:p w:rsidR="006C0B8D" w:rsidRPr="006C0B8D" w:rsidRDefault="006C0B8D">
      <w:pPr>
        <w:pStyle w:val="Normaltindrag"/>
      </w:pPr>
      <w:r w:rsidRPr="006C0B8D">
        <w:t xml:space="preserve">Enligt skollagen </w:t>
      </w:r>
      <w:smartTag w:uri="urn:schemas-microsoft-com:office:smarttags" w:element="metricconverter">
        <w:smartTagPr>
          <w:attr w:name="ProductID" w:val="2 a"/>
        </w:smartTagPr>
        <w:r w:rsidRPr="006C0B8D">
          <w:t>2 a</w:t>
        </w:r>
      </w:smartTag>
      <w:r w:rsidRPr="006C0B8D">
        <w:t xml:space="preserve"> kap. 6 § stadgas: ”Förskoleverksamhet och skolbarn</w:t>
      </w:r>
      <w:r w:rsidRPr="006C0B8D">
        <w:t>s</w:t>
      </w:r>
      <w:r w:rsidRPr="006C0B8D">
        <w:t>omsorg skall tillhandahållas i den omfattning det behövs med hänsyn till föräldrarnas förvärvsarbete eller studier eller barnets eget behov.”</w:t>
      </w:r>
    </w:p>
    <w:p w:rsidR="006C0B8D" w:rsidRPr="006C0B8D" w:rsidRDefault="006C0B8D">
      <w:pPr>
        <w:pStyle w:val="Normaltindrag"/>
      </w:pPr>
      <w:r w:rsidRPr="006C0B8D">
        <w:t>Regeringsrätten avgjorde nyligen två fall i vilka man konstaterar att ko</w:t>
      </w:r>
      <w:r w:rsidRPr="006C0B8D">
        <w:t>m</w:t>
      </w:r>
      <w:r w:rsidRPr="006C0B8D">
        <w:t>munen visserligen är skyldig att tillhandahålla förskoleverksamhet i den o</w:t>
      </w:r>
      <w:r w:rsidRPr="006C0B8D">
        <w:t>m</w:t>
      </w:r>
      <w:r w:rsidRPr="006C0B8D">
        <w:t>fattning som krävs men att denna kan förläggas till sådana tider som passar de flesta föräldrar och att det inte föreligger någon skyldighet för kommunerna att tillhandahålla barnomsorg på helger, kvällar eller nätter.</w:t>
      </w:r>
    </w:p>
    <w:p w:rsidR="006C0B8D" w:rsidRPr="006C0B8D" w:rsidRDefault="006C0B8D">
      <w:pPr>
        <w:pStyle w:val="Normaltindrag"/>
      </w:pPr>
      <w:r w:rsidRPr="006C0B8D">
        <w:lastRenderedPageBreak/>
        <w:t>Det innebär att det i dag främst beror på den politiska viljan i den aktuella kommunen om barnomsorg på obekväm arbetstid, när så är befogat, över huvud taget erbjuds. Det som i en kommun anses som en självklar rättig</w:t>
      </w:r>
      <w:r w:rsidRPr="006C0B8D">
        <w:t>het, utifrån barnkonventionens princip om ”barnets bästa” gäller inte alls i en annan kommun. Därför kan en ansökan om barnomsorg på obekväm arbetstid beviljas av en kommun medan en likvärdig individuell prövning avslås i en annan.</w:t>
      </w:r>
    </w:p>
    <w:p w:rsidR="006C0B8D" w:rsidRPr="006C0B8D" w:rsidRDefault="006C0B8D">
      <w:pPr>
        <w:pStyle w:val="Normaltindrag"/>
      </w:pPr>
      <w:r w:rsidRPr="006C0B8D">
        <w:t>De olika förutsättningarna mellan Sveriges kommuner krockar därigenom också med arbetsmarknadspolitiken och de centralt styrda reglerna i arbet</w:t>
      </w:r>
      <w:r w:rsidRPr="006C0B8D">
        <w:t>s</w:t>
      </w:r>
      <w:r w:rsidRPr="006C0B8D">
        <w:t>löshetsförsäkringen då det krävs att man oförhindrad ska kunna stå till a</w:t>
      </w:r>
      <w:r w:rsidRPr="006C0B8D">
        <w:t>r</w:t>
      </w:r>
      <w:r w:rsidRPr="006C0B8D">
        <w:t>betsmarknadens förfogande – något som inte är möjligt om det inte går att få en ordnad barntillsyn.</w:t>
      </w:r>
    </w:p>
    <w:p w:rsidR="006C0B8D" w:rsidRPr="006C0B8D" w:rsidRDefault="006C0B8D">
      <w:pPr>
        <w:pStyle w:val="Normaltindrag"/>
      </w:pPr>
      <w:r w:rsidRPr="006C0B8D">
        <w:t>Såsom nuvarande lagstiftning tolkas är den ett hot mot arbetslinjen. Det är inte rimligt att människor tvingas tacka nej till arbete, eller säga upp sig, e</w:t>
      </w:r>
      <w:r w:rsidRPr="006C0B8D">
        <w:t>f</w:t>
      </w:r>
      <w:r w:rsidRPr="006C0B8D">
        <w:t>tersom arbetet inte går att kombinera med en fungerande barnomsorg.</w:t>
      </w:r>
    </w:p>
    <w:p w:rsidR="006C0B8D" w:rsidRPr="006C0B8D" w:rsidRDefault="006C0B8D">
      <w:pPr>
        <w:pStyle w:val="Normaltindrag"/>
      </w:pPr>
      <w:r w:rsidRPr="006C0B8D">
        <w:t>I de fall vårdnadshavarens arbetssituation är omöjlig att påverka anser jag att kommunerna bör erbjuda barnomsorg på obekväm arbetstid. Barnomso</w:t>
      </w:r>
      <w:r w:rsidRPr="006C0B8D">
        <w:t>r</w:t>
      </w:r>
      <w:r w:rsidRPr="006C0B8D">
        <w:t>gen måste då också utgå från föräldrarnas behov. Allt annat är ett brott mot arbetslinjen.</w:t>
      </w:r>
    </w:p>
    <w:p w:rsidR="006C0B8D" w:rsidRPr="006C0B8D" w:rsidRDefault="006C0B8D">
      <w:pPr>
        <w:pStyle w:val="Normaltindrag"/>
      </w:pPr>
      <w:r w:rsidRPr="006C0B8D">
        <w:t>Detta är inte en fråga om att inskränkningar i det kommunala självstyret. Utformningen av barnomsorgen ska fortfarande utgå från lokala förutsät</w:t>
      </w:r>
      <w:r w:rsidRPr="006C0B8D">
        <w:t>t</w:t>
      </w:r>
      <w:r w:rsidRPr="006C0B8D">
        <w:t>ningar. Men kommunens skyldighet att erbjuda barnomsorg bör fastslås i skollagen.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C0B8D">
        <w:trPr>
          <w:cantSplit/>
        </w:trPr>
        <w:tc>
          <w:tcPr>
            <w:tcW w:w="3046" w:type="dxa"/>
          </w:tcPr>
          <w:p w:rsidR="006C0B8D" w:rsidRPr="006C0B8D" w:rsidRDefault="006C0B8D">
            <w:pPr>
              <w:pStyle w:val="UnderskriftDatum"/>
              <w:spacing w:before="240"/>
            </w:pPr>
            <w:r w:rsidRPr="006C0B8D">
              <w:t>Stockholm den 30 september 2008</w:t>
            </w:r>
          </w:p>
        </w:tc>
        <w:tc>
          <w:tcPr>
            <w:tcW w:w="3047" w:type="dxa"/>
          </w:tcPr>
          <w:p w:rsidR="006C0B8D" w:rsidRPr="006C0B8D" w:rsidRDefault="006C0B8D">
            <w:pPr>
              <w:pStyle w:val="Underskrifter"/>
              <w:spacing w:before="240"/>
            </w:pPr>
          </w:p>
        </w:tc>
      </w:tr>
      <w:tr w:rsidR="00000000" w:rsidRPr="006C0B8D">
        <w:trPr>
          <w:cantSplit/>
        </w:trPr>
        <w:tc>
          <w:tcPr>
            <w:tcW w:w="3046" w:type="dxa"/>
          </w:tcPr>
          <w:p w:rsidR="006C0B8D" w:rsidRPr="006C0B8D" w:rsidRDefault="006C0B8D">
            <w:pPr>
              <w:pStyle w:val="Underskrifter"/>
            </w:pPr>
            <w:r w:rsidRPr="006C0B8D">
              <w:t>Olof Lavesson (m)</w:t>
            </w:r>
          </w:p>
        </w:tc>
        <w:tc>
          <w:tcPr>
            <w:tcW w:w="3046" w:type="dxa"/>
          </w:tcPr>
          <w:p w:rsidR="006C0B8D" w:rsidRPr="006C0B8D" w:rsidRDefault="006C0B8D">
            <w:pPr>
              <w:pStyle w:val="Underskrifter"/>
            </w:pPr>
          </w:p>
        </w:tc>
      </w:tr>
    </w:tbl>
    <w:p w:rsidR="006C0B8D" w:rsidRPr="006C0B8D" w:rsidRDefault="006C0B8D">
      <w:pPr>
        <w:pStyle w:val="Normaltindrag"/>
      </w:pPr>
    </w:p>
    <w:sectPr w:rsidR="00000000" w:rsidRPr="006C0B8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C0B8D" w:rsidRPr="006C0B8D" w:rsidRDefault="006C0B8D">
      <w:r w:rsidRPr="006C0B8D">
        <w:separator/>
      </w:r>
    </w:p>
  </w:endnote>
  <w:endnote w:type="continuationSeparator" w:id="0">
    <w:p w:rsidR="006C0B8D" w:rsidRPr="006C0B8D" w:rsidRDefault="006C0B8D">
      <w:r w:rsidRPr="006C0B8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0B8D" w:rsidRPr="006C0B8D" w:rsidRDefault="006C0B8D">
    <w:pPr>
      <w:pStyle w:val="Sidfot"/>
    </w:pPr>
    <w:r w:rsidRPr="006C0B8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9691610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0B8D" w:rsidRDefault="006C0B8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C0B8D" w:rsidRDefault="006C0B8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0B8D" w:rsidRPr="006C0B8D" w:rsidRDefault="006C0B8D">
    <w:pPr>
      <w:pStyle w:val="Sidfot"/>
    </w:pPr>
    <w:r w:rsidRPr="006C0B8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6899415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0B8D" w:rsidRDefault="006C0B8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C0B8D" w:rsidRDefault="006C0B8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0B8D" w:rsidRPr="006C0B8D" w:rsidRDefault="006C0B8D">
    <w:pPr>
      <w:pStyle w:val="Sidfot"/>
    </w:pPr>
    <w:r w:rsidRPr="006C0B8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3905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0B8D" w:rsidRDefault="006C0B8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C0B8D" w:rsidRDefault="006C0B8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C0B8D" w:rsidRPr="006C0B8D" w:rsidRDefault="006C0B8D">
      <w:r w:rsidRPr="006C0B8D">
        <w:separator/>
      </w:r>
    </w:p>
  </w:footnote>
  <w:footnote w:type="continuationSeparator" w:id="0">
    <w:p w:rsidR="006C0B8D" w:rsidRPr="006C0B8D" w:rsidRDefault="006C0B8D">
      <w:r w:rsidRPr="006C0B8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0B8D" w:rsidRPr="006C0B8D" w:rsidRDefault="006C0B8D">
    <w:pPr>
      <w:pStyle w:val="Sidhuvud"/>
    </w:pPr>
    <w:r w:rsidRPr="006C0B8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4079355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0B8D" w:rsidRDefault="006C0B8D">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Ub348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C0B8D" w:rsidRDefault="006C0B8D">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Ub348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0B8D" w:rsidRPr="006C0B8D" w:rsidRDefault="006C0B8D">
    <w:pPr>
      <w:pStyle w:val="Sidhuvud"/>
    </w:pPr>
    <w:r w:rsidRPr="006C0B8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412223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0B8D" w:rsidRDefault="006C0B8D">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Ub348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C0B8D" w:rsidRDefault="006C0B8D">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Ub348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0B8D" w:rsidRPr="006C0B8D" w:rsidRDefault="006C0B8D">
    <w:pPr>
      <w:pStyle w:val="FSHNormal"/>
      <w:tabs>
        <w:tab w:val="right" w:pos="5840"/>
      </w:tabs>
    </w:pPr>
    <w:r w:rsidRPr="006C0B8D">
      <w:br/>
    </w:r>
    <w:r w:rsidRPr="006C0B8D">
      <w:fldChar w:fldCharType="begin" w:fldLock="1"/>
    </w:r>
    <w:r w:rsidRPr="006C0B8D">
      <w:instrText xml:space="preserve"> DOCPROPERTY</w:instrText>
    </w:r>
    <w:r w:rsidRPr="006C0B8D">
      <w:rPr>
        <w:sz w:val="18"/>
      </w:rPr>
      <w:instrText xml:space="preserve"> "YearUser" *\charformat </w:instrText>
    </w:r>
    <w:r w:rsidRPr="006C0B8D">
      <w:fldChar w:fldCharType="separate"/>
    </w:r>
    <w:r w:rsidRPr="006C0B8D">
      <w:t>2008/09</w:t>
    </w:r>
    <w:r w:rsidRPr="006C0B8D">
      <w:fldChar w:fldCharType="end"/>
    </w:r>
    <w:r w:rsidRPr="006C0B8D">
      <w:t xml:space="preserve"> </w:t>
    </w:r>
    <w:r w:rsidRPr="006C0B8D">
      <w:tab/>
      <w:t xml:space="preserve">mnr: </w:t>
    </w:r>
    <w:r w:rsidRPr="006C0B8D">
      <w:fldChar w:fldCharType="begin" w:fldLock="1"/>
    </w:r>
    <w:r w:rsidRPr="006C0B8D">
      <w:instrText xml:space="preserve"> DOCPROPERTY</w:instrText>
    </w:r>
    <w:r w:rsidRPr="006C0B8D">
      <w:rPr>
        <w:sz w:val="18"/>
      </w:rPr>
      <w:instrText xml:space="preserve"> "Motionsnummer" *\charformat </w:instrText>
    </w:r>
    <w:r w:rsidRPr="006C0B8D">
      <w:fldChar w:fldCharType="separate"/>
    </w:r>
    <w:r w:rsidRPr="006C0B8D">
      <w:t>Ub348</w:t>
    </w:r>
    <w:r w:rsidRPr="006C0B8D">
      <w:fldChar w:fldCharType="end"/>
    </w:r>
    <w:r w:rsidRPr="006C0B8D">
      <w:br/>
    </w:r>
    <w:r w:rsidRPr="006C0B8D">
      <w:fldChar w:fldCharType="begin" w:fldLock="1"/>
    </w:r>
    <w:r w:rsidRPr="006C0B8D">
      <w:instrText xml:space="preserve"> DOCPROPERTY</w:instrText>
    </w:r>
    <w:r w:rsidRPr="006C0B8D">
      <w:rPr>
        <w:sz w:val="18"/>
      </w:rPr>
      <w:instrText xml:space="preserve"> "Samling" *\charformat </w:instrText>
    </w:r>
    <w:r w:rsidRPr="006C0B8D">
      <w:fldChar w:fldCharType="end"/>
    </w:r>
    <w:r w:rsidRPr="006C0B8D">
      <w:tab/>
      <w:t xml:space="preserve">pnr: </w:t>
    </w:r>
    <w:r w:rsidRPr="006C0B8D">
      <w:fldChar w:fldCharType="begin" w:fldLock="1"/>
    </w:r>
    <w:r w:rsidRPr="006C0B8D">
      <w:instrText xml:space="preserve"> DOCPROPERTY</w:instrText>
    </w:r>
    <w:r w:rsidRPr="006C0B8D">
      <w:rPr>
        <w:sz w:val="18"/>
      </w:rPr>
      <w:instrText xml:space="preserve"> "Partinummer" *\charformat </w:instrText>
    </w:r>
    <w:r w:rsidRPr="006C0B8D">
      <w:fldChar w:fldCharType="separate"/>
    </w:r>
    <w:r w:rsidRPr="006C0B8D">
      <w:t>m1578</w:t>
    </w:r>
    <w:r w:rsidRPr="006C0B8D">
      <w:fldChar w:fldCharType="end"/>
    </w:r>
  </w:p>
  <w:p w:rsidR="006C0B8D" w:rsidRPr="006C0B8D" w:rsidRDefault="006C0B8D">
    <w:pPr>
      <w:pStyle w:val="FSHRub1"/>
    </w:pPr>
    <w:r w:rsidRPr="006C0B8D">
      <w:t>Motion till riksdagen</w:t>
    </w:r>
    <w:r w:rsidRPr="006C0B8D">
      <w:br/>
    </w:r>
    <w:r w:rsidRPr="006C0B8D">
      <w:fldChar w:fldCharType="begin" w:fldLock="1"/>
    </w:r>
    <w:r w:rsidRPr="006C0B8D">
      <w:instrText xml:space="preserve"> DOCPROPERTY "YearUser" *\charformat </w:instrText>
    </w:r>
    <w:r w:rsidRPr="006C0B8D">
      <w:fldChar w:fldCharType="separate"/>
    </w:r>
    <w:r w:rsidRPr="006C0B8D">
      <w:t>2008/09</w:t>
    </w:r>
    <w:r w:rsidRPr="006C0B8D">
      <w:fldChar w:fldCharType="end"/>
    </w:r>
    <w:r w:rsidRPr="006C0B8D">
      <w:t>:</w:t>
    </w:r>
    <w:r w:rsidRPr="006C0B8D">
      <w:fldChar w:fldCharType="begin" w:fldLock="1"/>
    </w:r>
    <w:r w:rsidRPr="006C0B8D">
      <w:instrText xml:space="preserve"> DOCPROPERTY "Motionsnummer" *\charformat </w:instrText>
    </w:r>
    <w:r w:rsidRPr="006C0B8D">
      <w:fldChar w:fldCharType="separate"/>
    </w:r>
    <w:r w:rsidRPr="006C0B8D">
      <w:t>Ub348</w:t>
    </w:r>
    <w:r w:rsidRPr="006C0B8D">
      <w:fldChar w:fldCharType="end"/>
    </w:r>
  </w:p>
  <w:p w:rsidR="006C0B8D" w:rsidRPr="006C0B8D" w:rsidRDefault="006C0B8D">
    <w:pPr>
      <w:pStyle w:val="FSHNormalS5"/>
    </w:pPr>
    <w:r w:rsidRPr="006C0B8D">
      <w:fldChar w:fldCharType="begin" w:fldLock="1"/>
    </w:r>
    <w:r w:rsidRPr="006C0B8D">
      <w:instrText xml:space="preserve"> DOCPROPERTY "MotionarText" *\charformat </w:instrText>
    </w:r>
    <w:r w:rsidRPr="006C0B8D">
      <w:fldChar w:fldCharType="separate"/>
    </w:r>
    <w:r w:rsidRPr="006C0B8D">
      <w:t>av Olof Lavesson (m)</w:t>
    </w:r>
    <w:r w:rsidRPr="006C0B8D">
      <w:fldChar w:fldCharType="end"/>
    </w:r>
    <w:r w:rsidRPr="006C0B8D">
      <w:br/>
    </w:r>
    <w:r w:rsidRPr="006C0B8D">
      <w:fldChar w:fldCharType="begin" w:fldLock="1"/>
    </w:r>
    <w:r w:rsidRPr="006C0B8D">
      <w:instrText xml:space="preserve"> DOCPROPERTY "SvarFrasKort" *\charformat </w:instrText>
    </w:r>
    <w:r w:rsidRPr="006C0B8D">
      <w:fldChar w:fldCharType="end"/>
    </w:r>
  </w:p>
  <w:p w:rsidR="006C0B8D" w:rsidRPr="006C0B8D" w:rsidRDefault="006C0B8D">
    <w:pPr>
      <w:pStyle w:val="FSHTitel"/>
    </w:pPr>
    <w:r w:rsidRPr="006C0B8D">
      <w:fldChar w:fldCharType="begin" w:fldLock="1"/>
    </w:r>
    <w:r w:rsidRPr="006C0B8D">
      <w:instrText xml:space="preserve"> DOCPROPERTY</w:instrText>
    </w:r>
    <w:r w:rsidRPr="006C0B8D">
      <w:rPr>
        <w:sz w:val="18"/>
      </w:rPr>
      <w:instrText xml:space="preserve"> "RubrikSvar" *\charformat </w:instrText>
    </w:r>
    <w:r w:rsidRPr="006C0B8D">
      <w:fldChar w:fldCharType="separate"/>
    </w:r>
    <w:r w:rsidRPr="006C0B8D">
      <w:t>Barnomsorg på obekväm arbetstid</w:t>
    </w:r>
    <w:r w:rsidRPr="006C0B8D">
      <w:fldChar w:fldCharType="end"/>
    </w:r>
  </w:p>
  <w:p w:rsidR="006C0B8D" w:rsidRPr="006C0B8D" w:rsidRDefault="006C0B8D">
    <w:pPr>
      <w:pStyle w:val="Normal00"/>
    </w:pPr>
  </w:p>
  <w:p w:rsidR="006C0B8D" w:rsidRPr="006C0B8D" w:rsidRDefault="006C0B8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841196713">
    <w:abstractNumId w:val="8"/>
  </w:num>
  <w:num w:numId="2" w16cid:durableId="430396362">
    <w:abstractNumId w:val="9"/>
  </w:num>
  <w:num w:numId="3" w16cid:durableId="783039877">
    <w:abstractNumId w:val="8"/>
  </w:num>
  <w:num w:numId="4" w16cid:durableId="1427964781">
    <w:abstractNumId w:val="9"/>
  </w:num>
  <w:num w:numId="5" w16cid:durableId="226261501">
    <w:abstractNumId w:val="13"/>
  </w:num>
  <w:num w:numId="6" w16cid:durableId="761537530">
    <w:abstractNumId w:val="10"/>
  </w:num>
  <w:num w:numId="7" w16cid:durableId="1680741742">
    <w:abstractNumId w:val="11"/>
  </w:num>
  <w:num w:numId="8" w16cid:durableId="1486777866">
    <w:abstractNumId w:val="12"/>
  </w:num>
  <w:num w:numId="9" w16cid:durableId="958030756">
    <w:abstractNumId w:val="8"/>
  </w:num>
  <w:num w:numId="10" w16cid:durableId="1138915623">
    <w:abstractNumId w:val="3"/>
  </w:num>
  <w:num w:numId="11" w16cid:durableId="604577865">
    <w:abstractNumId w:val="2"/>
  </w:num>
  <w:num w:numId="12" w16cid:durableId="1209338173">
    <w:abstractNumId w:val="1"/>
  </w:num>
  <w:num w:numId="13" w16cid:durableId="220749230">
    <w:abstractNumId w:val="0"/>
  </w:num>
  <w:num w:numId="14" w16cid:durableId="792477858">
    <w:abstractNumId w:val="9"/>
  </w:num>
  <w:num w:numId="15" w16cid:durableId="900746575">
    <w:abstractNumId w:val="7"/>
  </w:num>
  <w:num w:numId="16" w16cid:durableId="314258587">
    <w:abstractNumId w:val="6"/>
  </w:num>
  <w:num w:numId="17" w16cid:durableId="1440374536">
    <w:abstractNumId w:val="5"/>
  </w:num>
  <w:num w:numId="18" w16cid:durableId="2198745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30"/>
    <w:docVar w:name="PersonGUIDs" w:val="{CDD1A326-0E0F-466C-9CC8-15B262EB33B5}"/>
  </w:docVars>
  <w:rsids>
    <w:rsidRoot w:val="000E3F2C"/>
    <w:rsid w:val="000E3F2C"/>
    <w:rsid w:val="006C0B8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5122"/>
    <o:shapelayout v:ext="edit">
      <o:idmap v:ext="edit" data="3"/>
    </o:shapelayout>
  </w:shapeDefaults>
  <w:decimalSymbol w:val=","/>
  <w:listSeparator w:val=";"/>
  <w15:chartTrackingRefBased/>
  <w15:docId w15:val="{305A6037-D486-4EAA-9405-C146466F4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NoSpacing">
    <w:name w:val="No Spacing"/>
    <w:rPr>
      <w:rFonts w:ascii="Calibri" w:eastAsia="Calibri" w:hAnsi="Calibri"/>
      <w:sz w:val="22"/>
      <w:szCs w:val="22"/>
      <w:lang w:val="sv-S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490</Words>
  <Characters>2819</Characters>
  <Application>Microsoft Office Word</Application>
  <DocSecurity>4</DocSecurity>
  <Lines>54</Lines>
  <Paragraphs>16</Paragraphs>
  <ScaleCrop>false</ScaleCrop>
  <HeadingPairs>
    <vt:vector size="2" baseType="variant">
      <vt:variant>
        <vt:lpstr>Rubrik</vt:lpstr>
      </vt:variant>
      <vt:variant>
        <vt:i4>1</vt:i4>
      </vt:variant>
    </vt:vector>
  </HeadingPairs>
  <TitlesOfParts>
    <vt:vector size="1" baseType="lpstr">
      <vt:lpstr>m1578</vt:lpstr>
    </vt:vector>
  </TitlesOfParts>
  <Company>Riksdagen</Company>
  <LinksUpToDate>false</LinksUpToDate>
  <CharactersWithSpaces>3293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m1578</dc:title>
  <dc:subject>m1578</dc:subject>
  <dc:creator>Riksdagen</dc:creator>
  <cp:keywords>Riksdagen</cp:keywords>
  <dc:description>TKG-ktrl, MSMQ4mb, PersReg-Distribution mm b-&gt;ny fplogga c-&gt;nygamla s-rosen</dc:description>
  <cp:lastModifiedBy>Lars Brink</cp:lastModifiedBy>
  <cp:revision>2</cp:revision>
  <cp:lastPrinted>2009-01-20T15:34:00Z</cp:lastPrinted>
  <dcterms:created xsi:type="dcterms:W3CDTF">2025-12-17T18:54:00Z</dcterms:created>
  <dcterms:modified xsi:type="dcterms:W3CDTF">2025-12-17T18:54:00Z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mot2000_495_2008-09-30</vt:lpwstr>
  </property>
  <property fmtid="{D5CDD505-2E9C-101B-9397-08002B2CF9AE}" pid="3" name="version">
    <vt:lpwstr>mot2000_495_2008-09-30</vt:lpwstr>
  </property>
  <property fmtid="{D5CDD505-2E9C-101B-9397-08002B2CF9AE}" pid="4" name="dokumenttyp">
    <vt:lpwstr>motion</vt:lpwstr>
  </property>
  <property fmtid="{D5CDD505-2E9C-101B-9397-08002B2CF9AE}" pid="5" name="Sekr">
    <vt:lpwstr>EE</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Barnomsorg på obekväm arbetstid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Barnomsorg på obekväm arbetstid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m1578</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Olof Lavesson (m)</vt:lpwstr>
  </property>
  <property fmtid="{D5CDD505-2E9C-101B-9397-08002B2CF9AE}" pid="26" name="MotionarLista">
    <vt:lpwstr>Lavesson, Olof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Olof Lavesson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Ub348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2008</vt:lpwstr>
  </property>
  <property fmtid="{D5CDD505-2E9C-101B-9397-08002B2CF9AE}" pid="44" name="NotesUID">
    <vt:lpwstr>emil.eriksson@riksdagen.se</vt:lpwstr>
  </property>
  <property fmtid="{D5CDD505-2E9C-101B-9397-08002B2CF9AE}" pid="45" name="ReservUID">
    <vt:lpwstr>el1218aa</vt:lpwstr>
  </property>
  <property fmtid="{D5CDD505-2E9C-101B-9397-08002B2CF9AE}" pid="46" name="MotionID">
    <vt:lpwstr>20082009000000000109000015780069</vt:lpwstr>
  </property>
  <property fmtid="{D5CDD505-2E9C-101B-9397-08002B2CF9AE}" pid="47" name="datum">
    <vt:lpwstr>080930</vt:lpwstr>
  </property>
  <property fmtid="{D5CDD505-2E9C-101B-9397-08002B2CF9AE}" pid="48" name="avsändar-e-post">
    <vt:lpwstr>emil.eriksson@riksdagen.se</vt:lpwstr>
  </property>
  <property fmtid="{D5CDD505-2E9C-101B-9397-08002B2CF9AE}" pid="49" name="id">
    <vt:lpwstr>20082009000000000109000015780069</vt:lpwstr>
  </property>
  <property fmtid="{D5CDD505-2E9C-101B-9397-08002B2CF9AE}" pid="50" name="nummer">
    <vt:lpwstr>348</vt:lpwstr>
  </property>
  <property fmtid="{D5CDD505-2E9C-101B-9397-08002B2CF9AE}" pid="51" name="utskottsbeteckning">
    <vt:lpwstr>Ub</vt:lpwstr>
  </property>
  <property fmtid="{D5CDD505-2E9C-101B-9397-08002B2CF9AE}" pid="52" name="GlobalUID">
    <vt:lpwstr>{5E8B403D-6990-4058-A923-667CE017A277}</vt:lpwstr>
  </property>
  <property fmtid="{D5CDD505-2E9C-101B-9397-08002B2CF9AE}" pid="53" name="Överföringar">
    <vt:i4>0</vt:i4>
  </property>
  <property fmtid="{D5CDD505-2E9C-101B-9397-08002B2CF9AE}" pid="54" name="Checksum">
    <vt:lpwstr>*1020043928979*</vt:lpwstr>
  </property>
  <property fmtid="{D5CDD505-2E9C-101B-9397-08002B2CF9AE}" pid="55" name="skuggnummer">
    <vt:lpwstr>1445</vt:lpwstr>
  </property>
  <property fmtid="{D5CDD505-2E9C-101B-9397-08002B2CF9AE}" pid="56" name="urixVersion">
    <vt:lpwstr>3.2.0.8</vt:lpwstr>
  </property>
  <property fmtid="{D5CDD505-2E9C-101B-9397-08002B2CF9AE}" pid="57" name="urixOrigin">
    <vt:lpwstr>090402 08:09:17.111</vt:lpwstr>
  </property>
  <property fmtid="{D5CDD505-2E9C-101B-9397-08002B2CF9AE}" pid="58" name="urixGuid">
    <vt:lpwstr>{54BC5C43-7563-41C2-9AAA-A35E48F64F72}</vt:lpwstr>
  </property>
</Properties>
</file>