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386FAC95E2496BBD31FDFC588C62A9"/>
        </w:placeholder>
        <w:text/>
      </w:sdtPr>
      <w:sdtEndPr/>
      <w:sdtContent>
        <w:p w:rsidRPr="009B062B" w:rsidR="00AF30DD" w:rsidP="000628B1" w:rsidRDefault="00AF30DD" w14:paraId="0FC37A12" w14:textId="77777777">
          <w:pPr>
            <w:pStyle w:val="Rubrik1"/>
            <w:spacing w:after="300"/>
          </w:pPr>
          <w:r w:rsidRPr="009B062B">
            <w:t>Förslag till riksdagsbeslut</w:t>
          </w:r>
        </w:p>
      </w:sdtContent>
    </w:sdt>
    <w:sdt>
      <w:sdtPr>
        <w:alias w:val="Yrkande 1"/>
        <w:tag w:val="7a9dc1a2-75a8-491d-add5-780edf4f042b"/>
        <w:id w:val="1658951487"/>
        <w:lock w:val="sdtLocked"/>
      </w:sdtPr>
      <w:sdtEndPr/>
      <w:sdtContent>
        <w:p w:rsidR="0024593C" w:rsidRDefault="00B50C33" w14:paraId="160159C7"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5ABCE5467E49B892F546F81184A122"/>
        </w:placeholder>
        <w:text/>
      </w:sdtPr>
      <w:sdtEndPr/>
      <w:sdtContent>
        <w:p w:rsidRPr="009B062B" w:rsidR="006D79C9" w:rsidP="00333E95" w:rsidRDefault="006D79C9" w14:paraId="71FFAFFB" w14:textId="77777777">
          <w:pPr>
            <w:pStyle w:val="Rubrik1"/>
          </w:pPr>
          <w:r>
            <w:t>Motivering</w:t>
          </w:r>
        </w:p>
      </w:sdtContent>
    </w:sdt>
    <w:bookmarkEnd w:displacedByCustomXml="prev" w:id="3"/>
    <w:bookmarkEnd w:displacedByCustomXml="prev" w:id="4"/>
    <w:p w:rsidR="00CD4777" w:rsidP="00CD4777" w:rsidRDefault="00CD4777" w14:paraId="3784C75A" w14:textId="5102DC63">
      <w:pPr>
        <w:pStyle w:val="Normalutanindragellerluft"/>
      </w:pPr>
      <w:r>
        <w:t xml:space="preserve">Riksdagen röstade den 25 februari 2009 igenom </w:t>
      </w:r>
      <w:r w:rsidR="00222132">
        <w:t xml:space="preserve">en </w:t>
      </w:r>
      <w:r>
        <w:t>lag som den 1</w:t>
      </w:r>
      <w:r w:rsidR="00222132">
        <w:t> </w:t>
      </w:r>
      <w:r>
        <w:t>april samma år trädde i kraft. Civilrättsliga sanktioner på immaterialrättens område, eller det som på engelska kallas International Property Rights Enforcement Directive (Ipred), är ett direkt översatt EU-direktiv och innebär i praktiken ett flertal lagar och förändringar i tidigare lagar. Ingenting pekar på att fildelningen av upphovsrättsskyddat material har minskat i Sverige sedan lagen infördes. Istället har tusentals svenskar fått ta emot utpressnings</w:t>
      </w:r>
      <w:r w:rsidR="00DB6988">
        <w:softHyphen/>
      </w:r>
      <w:r>
        <w:t>brev från företag som uppmanar dem att betala in några tusenlappar på ett konto. Om så inte sker sägs det att företaget kommer att dra dem inför rätten och att de riskerar att bli stämda på miljonbelopp.</w:t>
      </w:r>
    </w:p>
    <w:p w:rsidR="00CD4777" w:rsidP="007375B4" w:rsidRDefault="00CD4777" w14:paraId="74D288BB" w14:textId="75CDB234">
      <w:r>
        <w:t>Kortfattat innebär lagen om civilrättsliga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rimligt att eventuella mål som dessa hanteras som civilmål, där den enskilda med</w:t>
      </w:r>
      <w:r w:rsidR="00DB6988">
        <w:softHyphen/>
      </w:r>
      <w:r>
        <w:t>borgaren sätts i en mycket ogynnsam situation eftersom den svarande själv får stå för alla rättegångskostnader, ofta mot multinationella företag.</w:t>
      </w:r>
    </w:p>
    <w:p w:rsidR="00CD4777" w:rsidP="007375B4" w:rsidRDefault="00CD4777" w14:paraId="2D47A0D8" w14:textId="5E876473">
      <w:r>
        <w:t xml:space="preserve">Vidare är inte tillvägagångssättet rättssäkert då de som skickar breven är tätt knutna till </w:t>
      </w:r>
      <w:r w:rsidR="00222132">
        <w:t xml:space="preserve">det </w:t>
      </w:r>
      <w:r>
        <w:t xml:space="preserve">företag som tagit fram programmet som samlar in bevismaterialet. De domstolar </w:t>
      </w:r>
      <w:r>
        <w:lastRenderedPageBreak/>
        <w:t>som godkänner att breven skickas ut granskar sedan inte bevisen, vilket får till följd att det är företagen som själva bedömer vem som anklagas för att ha begått ett brott. I april 2020 kunde vi läsa i Svenska Dagbladet hur företag missbrukat denna lag och använt sig av den i utpressningssyfte. Istället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w:t>
      </w:r>
      <w:r w:rsidR="00746C4D">
        <w:t> </w:t>
      </w:r>
      <w:r>
        <w:t>000 namn lämnats ut under året och en mycket stor del av dessa anser sig vara oskyldigt anklagade men måste trots det märkligt nog bevisa sin oskuld.</w:t>
      </w:r>
    </w:p>
    <w:p w:rsidR="00CD4777" w:rsidP="007375B4" w:rsidRDefault="00CD4777" w14:paraId="7FAE3ACE" w14:textId="6F3A78D6">
      <w:r>
        <w:t>Lagen kriminaliserar mer eller mindre en hel generation då var eller varannan ung</w:t>
      </w:r>
      <w:r w:rsidR="00DB6988">
        <w:softHyphen/>
      </w:r>
      <w:r>
        <w:t>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kan stoppas.</w:t>
      </w:r>
    </w:p>
    <w:p w:rsidR="00CD4777" w:rsidP="007375B4" w:rsidRDefault="00CD4777" w14:paraId="25D525DD" w14:textId="77777777">
      <w:r>
        <w:t>Ip-adresser översätts ofta idag till personuppgifter, vilket inte är rimligt då det är omöjligt att veta vem som har suttit vid datorn som är kopplad till den ip-adress som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påkostade advokat kommer till domstolen med en skärmdump, d.v.s. en bild på vad dataskärmen vid ett specifikt tillfälle har visat, eller en kopia på en ip-adress.</w:t>
      </w:r>
    </w:p>
    <w:p w:rsidR="00CD4777" w:rsidP="007375B4" w:rsidRDefault="00CD4777" w14:paraId="7770F71E" w14:textId="77777777">
      <w:r>
        <w:t>Det är tänkt att lagstiftningen ska fungera så att det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Pr="00422B9E" w:rsidR="00422B9E" w:rsidP="007375B4" w:rsidRDefault="00CD4777" w14:paraId="790F33D4" w14:textId="4F363DA0">
      <w:r>
        <w:t xml:space="preserve">Vad som också skett i Danmark är att </w:t>
      </w:r>
      <w:r w:rsidR="00B32FF5">
        <w:t xml:space="preserve">de </w:t>
      </w:r>
      <w:r>
        <w:t xml:space="preserve">bolag som vill åt ip-adresserna påstår sig skicka varningsbrev innan rättsliga åtgärder vidtas. Vad det i själva verket handlar om är </w:t>
      </w:r>
      <w:r w:rsidRPr="00DB6988">
        <w:rPr>
          <w:spacing w:val="-2"/>
        </w:rPr>
        <w:t>kravbrev på tiotusentals kronor till dem som de misstänker sysslar med illegal fil</w:t>
      </w:r>
      <w:r w:rsidRPr="00DB6988" w:rsidR="00B50C33">
        <w:rPr>
          <w:spacing w:val="-2"/>
        </w:rPr>
        <w:t>d</w:t>
      </w:r>
      <w:r w:rsidRPr="00DB6988">
        <w:rPr>
          <w:spacing w:val="-2"/>
        </w:rPr>
        <w:t>elning.</w:t>
      </w:r>
      <w:r>
        <w:t xml:space="preserve">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alias w:val="CC_Underskrifter"/>
        <w:tag w:val="CC_Underskrifter"/>
        <w:id w:val="583496634"/>
        <w:lock w:val="sdtContentLocked"/>
        <w:placeholder>
          <w:docPart w:val="74C5720FA3534E71B23129941C039056"/>
        </w:placeholder>
      </w:sdtPr>
      <w:sdtEndPr/>
      <w:sdtContent>
        <w:p w:rsidR="000628B1" w:rsidP="000628B1" w:rsidRDefault="000628B1" w14:paraId="706A8A20" w14:textId="77777777"/>
        <w:p w:rsidRPr="008E0FE2" w:rsidR="004801AC" w:rsidP="000628B1" w:rsidRDefault="003075C9" w14:paraId="1CDF38A0" w14:textId="04F37907"/>
      </w:sdtContent>
    </w:sdt>
    <w:tbl>
      <w:tblPr>
        <w:tblW w:w="5000" w:type="pct"/>
        <w:tblLook w:val="04A0" w:firstRow="1" w:lastRow="0" w:firstColumn="1" w:lastColumn="0" w:noHBand="0" w:noVBand="1"/>
        <w:tblCaption w:val="underskrifter"/>
      </w:tblPr>
      <w:tblGrid>
        <w:gridCol w:w="4252"/>
        <w:gridCol w:w="4252"/>
      </w:tblGrid>
      <w:tr w:rsidR="0024593C" w14:paraId="0B291A69" w14:textId="77777777">
        <w:trPr>
          <w:cantSplit/>
        </w:trPr>
        <w:tc>
          <w:tcPr>
            <w:tcW w:w="50" w:type="pct"/>
            <w:vAlign w:val="bottom"/>
          </w:tcPr>
          <w:p w:rsidR="0024593C" w:rsidRDefault="00B50C33" w14:paraId="5E0744D4" w14:textId="77777777">
            <w:pPr>
              <w:pStyle w:val="Underskrifter"/>
              <w:spacing w:after="0"/>
            </w:pPr>
            <w:r>
              <w:t>Markus Wiechel (SD)</w:t>
            </w:r>
          </w:p>
        </w:tc>
        <w:tc>
          <w:tcPr>
            <w:tcW w:w="50" w:type="pct"/>
            <w:vAlign w:val="bottom"/>
          </w:tcPr>
          <w:p w:rsidR="0024593C" w:rsidRDefault="00B50C33" w14:paraId="57E8704D" w14:textId="77777777">
            <w:pPr>
              <w:pStyle w:val="Underskrifter"/>
              <w:spacing w:after="0"/>
            </w:pPr>
            <w:r>
              <w:t>Alexander Christiansson (SD)</w:t>
            </w:r>
          </w:p>
        </w:tc>
      </w:tr>
    </w:tbl>
    <w:p w:rsidR="00126231" w:rsidRDefault="00126231" w14:paraId="622DBF3F" w14:textId="77777777"/>
    <w:sectPr w:rsidR="001262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00D9C" w14:textId="77777777" w:rsidR="00CD4777" w:rsidRDefault="00CD4777" w:rsidP="000C1CAD">
      <w:pPr>
        <w:spacing w:line="240" w:lineRule="auto"/>
      </w:pPr>
      <w:r>
        <w:separator/>
      </w:r>
    </w:p>
  </w:endnote>
  <w:endnote w:type="continuationSeparator" w:id="0">
    <w:p w14:paraId="3DF33CBC" w14:textId="77777777" w:rsidR="00CD4777" w:rsidRDefault="00CD4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21C" w14:textId="3B09084A" w:rsidR="00262EA3" w:rsidRPr="000628B1" w:rsidRDefault="00262EA3" w:rsidP="000628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A1ED" w14:textId="77777777" w:rsidR="00CD4777" w:rsidRDefault="00CD4777" w:rsidP="000C1CAD">
      <w:pPr>
        <w:spacing w:line="240" w:lineRule="auto"/>
      </w:pPr>
      <w:r>
        <w:separator/>
      </w:r>
    </w:p>
  </w:footnote>
  <w:footnote w:type="continuationSeparator" w:id="0">
    <w:p w14:paraId="44E9C80D" w14:textId="77777777" w:rsidR="00CD4777" w:rsidRDefault="00CD47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4C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2FA83C" wp14:editId="6855D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A50EE9" w14:textId="6E23A1AD" w:rsidR="00262EA3" w:rsidRDefault="003075C9"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FA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A50EE9" w14:textId="6E23A1AD" w:rsidR="00262EA3" w:rsidRDefault="003075C9"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EA65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70A5" w14:textId="77777777" w:rsidR="00262EA3" w:rsidRDefault="00262EA3" w:rsidP="008563AC">
    <w:pPr>
      <w:jc w:val="right"/>
    </w:pPr>
  </w:p>
  <w:p w14:paraId="74AE6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7BC7" w14:textId="77777777" w:rsidR="00262EA3" w:rsidRDefault="003075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2D822" wp14:editId="19AA5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B3C09" w14:textId="26B0010A" w:rsidR="00262EA3" w:rsidRDefault="003075C9" w:rsidP="00A314CF">
    <w:pPr>
      <w:pStyle w:val="FSHNormal"/>
      <w:spacing w:before="40"/>
    </w:pPr>
    <w:sdt>
      <w:sdtPr>
        <w:alias w:val="CC_Noformat_Motionstyp"/>
        <w:tag w:val="CC_Noformat_Motionstyp"/>
        <w:id w:val="1162973129"/>
        <w:lock w:val="sdtContentLocked"/>
        <w15:appearance w15:val="hidden"/>
        <w:text/>
      </w:sdtPr>
      <w:sdtEndPr/>
      <w:sdtContent>
        <w:r w:rsidR="000628B1">
          <w:t>Enskild motion</w:t>
        </w:r>
      </w:sdtContent>
    </w:sdt>
    <w:r w:rsidR="00821B36">
      <w:t xml:space="preserve"> </w:t>
    </w:r>
    <w:sdt>
      <w:sdtPr>
        <w:alias w:val="CC_Noformat_Partikod"/>
        <w:tag w:val="CC_Noformat_Partikod"/>
        <w:id w:val="1471015553"/>
        <w:text/>
      </w:sdtPr>
      <w:sdtEndPr/>
      <w:sdtContent>
        <w:r w:rsidR="00CD4777">
          <w:t>SD</w:t>
        </w:r>
      </w:sdtContent>
    </w:sdt>
    <w:sdt>
      <w:sdtPr>
        <w:alias w:val="CC_Noformat_Partinummer"/>
        <w:tag w:val="CC_Noformat_Partinummer"/>
        <w:id w:val="-2014525982"/>
        <w:showingPlcHdr/>
        <w:text/>
      </w:sdtPr>
      <w:sdtEndPr/>
      <w:sdtContent>
        <w:r w:rsidR="00821B36">
          <w:t xml:space="preserve"> </w:t>
        </w:r>
      </w:sdtContent>
    </w:sdt>
  </w:p>
  <w:p w14:paraId="153B0EB2" w14:textId="77777777" w:rsidR="00262EA3" w:rsidRPr="008227B3" w:rsidRDefault="003075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F8BF2" w14:textId="65C01CE1" w:rsidR="00262EA3" w:rsidRPr="008227B3" w:rsidRDefault="003075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8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8B1">
          <w:t>:2538</w:t>
        </w:r>
      </w:sdtContent>
    </w:sdt>
  </w:p>
  <w:p w14:paraId="0A988F1F" w14:textId="566FA816" w:rsidR="00262EA3" w:rsidRDefault="003075C9" w:rsidP="00E03A3D">
    <w:pPr>
      <w:pStyle w:val="Motionr"/>
    </w:pPr>
    <w:sdt>
      <w:sdtPr>
        <w:alias w:val="CC_Noformat_Avtext"/>
        <w:tag w:val="CC_Noformat_Avtext"/>
        <w:id w:val="-2020768203"/>
        <w:lock w:val="sdtContentLocked"/>
        <w15:appearance w15:val="hidden"/>
        <w:text/>
      </w:sdtPr>
      <w:sdtEndPr/>
      <w:sdtContent>
        <w:r w:rsidR="000628B1">
          <w:t>av Markus Wiechel och Alexander Christiansson (båda SD)</w:t>
        </w:r>
      </w:sdtContent>
    </w:sdt>
  </w:p>
  <w:sdt>
    <w:sdtPr>
      <w:alias w:val="CC_Noformat_Rubtext"/>
      <w:tag w:val="CC_Noformat_Rubtext"/>
      <w:id w:val="-218060500"/>
      <w:lock w:val="sdtLocked"/>
      <w:text/>
    </w:sdtPr>
    <w:sdtEndPr/>
    <w:sdtContent>
      <w:p w14:paraId="19B74153" w14:textId="3FA584D3" w:rsidR="00262EA3" w:rsidRDefault="00CD4777" w:rsidP="00283E0F">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14:paraId="2651D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B1"/>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23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3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3C"/>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C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B4"/>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4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2FF5"/>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3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98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E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C63BE"/>
  <w15:chartTrackingRefBased/>
  <w15:docId w15:val="{53DEBC18-2957-4A8A-884F-156D75C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86FAC95E2496BBD31FDFC588C62A9"/>
        <w:category>
          <w:name w:val="Allmänt"/>
          <w:gallery w:val="placeholder"/>
        </w:category>
        <w:types>
          <w:type w:val="bbPlcHdr"/>
        </w:types>
        <w:behaviors>
          <w:behavior w:val="content"/>
        </w:behaviors>
        <w:guid w:val="{78A15A03-CB49-4D6A-A527-BE6DD8CCC4EA}"/>
      </w:docPartPr>
      <w:docPartBody>
        <w:p w:rsidR="009A775F" w:rsidRDefault="009A775F">
          <w:pPr>
            <w:pStyle w:val="6B386FAC95E2496BBD31FDFC588C62A9"/>
          </w:pPr>
          <w:r w:rsidRPr="005A0A93">
            <w:rPr>
              <w:rStyle w:val="Platshllartext"/>
            </w:rPr>
            <w:t>Förslag till riksdagsbeslut</w:t>
          </w:r>
        </w:p>
      </w:docPartBody>
    </w:docPart>
    <w:docPart>
      <w:docPartPr>
        <w:name w:val="225ABCE5467E49B892F546F81184A122"/>
        <w:category>
          <w:name w:val="Allmänt"/>
          <w:gallery w:val="placeholder"/>
        </w:category>
        <w:types>
          <w:type w:val="bbPlcHdr"/>
        </w:types>
        <w:behaviors>
          <w:behavior w:val="content"/>
        </w:behaviors>
        <w:guid w:val="{505C8A3D-8923-420E-91B6-1EE55CFA64F9}"/>
      </w:docPartPr>
      <w:docPartBody>
        <w:p w:rsidR="009A775F" w:rsidRDefault="009A775F">
          <w:pPr>
            <w:pStyle w:val="225ABCE5467E49B892F546F81184A122"/>
          </w:pPr>
          <w:r w:rsidRPr="005A0A93">
            <w:rPr>
              <w:rStyle w:val="Platshllartext"/>
            </w:rPr>
            <w:t>Motivering</w:t>
          </w:r>
        </w:p>
      </w:docPartBody>
    </w:docPart>
    <w:docPart>
      <w:docPartPr>
        <w:name w:val="74C5720FA3534E71B23129941C039056"/>
        <w:category>
          <w:name w:val="Allmänt"/>
          <w:gallery w:val="placeholder"/>
        </w:category>
        <w:types>
          <w:type w:val="bbPlcHdr"/>
        </w:types>
        <w:behaviors>
          <w:behavior w:val="content"/>
        </w:behaviors>
        <w:guid w:val="{43DA6353-510A-4C2A-94B7-57AADD3567C2}"/>
      </w:docPartPr>
      <w:docPartBody>
        <w:p w:rsidR="00D1511F" w:rsidRDefault="00D151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5F"/>
    <w:rsid w:val="00322713"/>
    <w:rsid w:val="009A775F"/>
    <w:rsid w:val="00D15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86FAC95E2496BBD31FDFC588C62A9">
    <w:name w:val="6B386FAC95E2496BBD31FDFC588C62A9"/>
  </w:style>
  <w:style w:type="paragraph" w:customStyle="1" w:styleId="225ABCE5467E49B892F546F81184A122">
    <w:name w:val="225ABCE5467E49B892F546F81184A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4F8E0-5202-4AE8-8FF9-94BB55450F9E}"/>
</file>

<file path=customXml/itemProps2.xml><?xml version="1.0" encoding="utf-8"?>
<ds:datastoreItem xmlns:ds="http://schemas.openxmlformats.org/officeDocument/2006/customXml" ds:itemID="{D1FD6F53-5836-4624-9E28-B32801D0E724}"/>
</file>

<file path=customXml/itemProps3.xml><?xml version="1.0" encoding="utf-8"?>
<ds:datastoreItem xmlns:ds="http://schemas.openxmlformats.org/officeDocument/2006/customXml" ds:itemID="{94A21D55-F2AC-4664-A940-6EDB054C37C9}"/>
</file>

<file path=docProps/app.xml><?xml version="1.0" encoding="utf-8"?>
<Properties xmlns="http://schemas.openxmlformats.org/officeDocument/2006/extended-properties" xmlns:vt="http://schemas.openxmlformats.org/officeDocument/2006/docPropsVTypes">
  <Template>Normal</Template>
  <TotalTime>17</TotalTime>
  <Pages>2</Pages>
  <Words>795</Words>
  <Characters>4177</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