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0C9F" w:rsidRPr="00EB7B66" w:rsidRDefault="00760C9F">
      <w:pPr>
        <w:pStyle w:val="Frslagsrubrik"/>
      </w:pPr>
      <w:bookmarkStart w:id="0" w:name="_Toc305145544"/>
      <w:r w:rsidRPr="00EB7B66">
        <w:t>Förslag till riksdagsbeslut</w:t>
      </w:r>
      <w:bookmarkEnd w:id="0"/>
    </w:p>
    <w:p w:rsidR="00760C9F" w:rsidRPr="00EB7B66" w:rsidRDefault="00760C9F">
      <w:pPr>
        <w:pStyle w:val="Hemstlatt"/>
        <w:numPr>
          <w:ilvl w:val="0"/>
          <w:numId w:val="1"/>
        </w:numPr>
      </w:pPr>
      <w:bookmarkStart w:id="1" w:name="_Toc305145545"/>
      <w:r w:rsidRPr="00EB7B66">
        <w:t>Riksdagen tillkännager för regeringen som sin mening vad som anförs i motionen om att stärka lagen om vård av unga (LVU) gentemot utlänningslagen.</w:t>
      </w:r>
    </w:p>
    <w:p w:rsidR="00760C9F" w:rsidRPr="00EB7B66" w:rsidRDefault="00760C9F">
      <w:pPr>
        <w:pStyle w:val="Hemstlatt"/>
        <w:numPr>
          <w:ilvl w:val="0"/>
          <w:numId w:val="1"/>
        </w:numPr>
      </w:pPr>
      <w:r w:rsidRPr="00EB7B66">
        <w:t>Riksdagen tillkännager för regeringen som sin mening vad som anförs i motionen om att se över språkanal</w:t>
      </w:r>
      <w:r w:rsidRPr="00EB7B66">
        <w:t>y</w:t>
      </w:r>
      <w:r w:rsidRPr="00EB7B66">
        <w:t>ser.</w:t>
      </w:r>
    </w:p>
    <w:p w:rsidR="00760C9F" w:rsidRPr="00EB7B66" w:rsidRDefault="00760C9F">
      <w:pPr>
        <w:pStyle w:val="Rubrik1"/>
      </w:pPr>
      <w:bookmarkStart w:id="2" w:name="_Toc305145550"/>
      <w:bookmarkEnd w:id="1"/>
      <w:r w:rsidRPr="00EB7B66">
        <w:t>Stärk LVU gentemot utlänningslagen</w:t>
      </w:r>
      <w:bookmarkEnd w:id="2"/>
    </w:p>
    <w:p w:rsidR="00760C9F" w:rsidRPr="00EB7B66" w:rsidRDefault="00760C9F">
      <w:r w:rsidRPr="00EB7B66">
        <w:t>Vi har senast nu under hösten uppmärksammats på ytterligare fall där barn som har blivit omhändertagna av socialtjänsten men som senare inte beviljas uppehållstillstånd utvisas tillsammans med de föräldrar som socialtjänsten har ansett som olämpliga.</w:t>
      </w:r>
    </w:p>
    <w:p w:rsidR="00760C9F" w:rsidRPr="00EB7B66" w:rsidRDefault="00760C9F">
      <w:pPr>
        <w:pStyle w:val="Normaltindrag"/>
      </w:pPr>
      <w:r w:rsidRPr="00EB7B66">
        <w:rPr>
          <w:color w:val="000000"/>
          <w:szCs w:val="24"/>
        </w:rPr>
        <w:t>I dessa ärenden har Migrationsverket inte tagit hänsyn till barnets bästa. Ett omhändertaget barn har ju enligt socialtjänsten varit utsatt för en sådan risk att det behöver skyddas, men när barnet utvisas gäller plötsligt inte sky</w:t>
      </w:r>
      <w:r w:rsidRPr="00EB7B66">
        <w:rPr>
          <w:color w:val="000000"/>
          <w:szCs w:val="24"/>
        </w:rPr>
        <w:t>d</w:t>
      </w:r>
      <w:r w:rsidRPr="00EB7B66">
        <w:rPr>
          <w:color w:val="000000"/>
          <w:szCs w:val="24"/>
        </w:rPr>
        <w:t xml:space="preserve">det längre utan barnet återlämnas till de föräldrar som det tidigare ansågs behöva skydd från. Detta strider mot FN:s barnkonvention. </w:t>
      </w:r>
      <w:r w:rsidRPr="00EB7B66">
        <w:t>För att ta reda på vad det bästa för barnet är i den enskilda situationen måste sålunda hela ba</w:t>
      </w:r>
      <w:r w:rsidRPr="00EB7B66">
        <w:t>r</w:t>
      </w:r>
      <w:r w:rsidRPr="00EB7B66">
        <w:t>nets situation utredas noggrant och bedömas på ett självständigt sätt.</w:t>
      </w:r>
    </w:p>
    <w:p w:rsidR="00760C9F" w:rsidRPr="00EB7B66" w:rsidRDefault="00760C9F">
      <w:pPr>
        <w:pStyle w:val="Normaltindrag"/>
        <w:rPr>
          <w:color w:val="000000"/>
          <w:szCs w:val="24"/>
        </w:rPr>
      </w:pPr>
      <w:r w:rsidRPr="00EB7B66">
        <w:t>Vi</w:t>
      </w:r>
      <w:r w:rsidRPr="00EB7B66">
        <w:rPr>
          <w:color w:val="000000"/>
          <w:szCs w:val="24"/>
        </w:rPr>
        <w:t xml:space="preserve"> menar att regeringen dels ska ta initiativ till ett bättre samarbete mellan Migrationsverket och berörd socialtjänst för att undvika att barn utsätts för dessa missförhållanden, dels utreda hur barnets bästa alltid ska vara överor</w:t>
      </w:r>
      <w:r w:rsidRPr="00EB7B66">
        <w:rPr>
          <w:color w:val="000000"/>
          <w:szCs w:val="24"/>
        </w:rPr>
        <w:t>d</w:t>
      </w:r>
      <w:r w:rsidRPr="00EB7B66">
        <w:rPr>
          <w:color w:val="000000"/>
          <w:szCs w:val="24"/>
        </w:rPr>
        <w:t>nat utlänningslagen. Därmed bör man till exempel stärka lagen om vård av unga (LVU) gentemot utlänningslagen.</w:t>
      </w:r>
    </w:p>
    <w:p w:rsidR="00760C9F" w:rsidRPr="00EB7B66" w:rsidRDefault="00760C9F">
      <w:pPr>
        <w:pStyle w:val="Rubrik1"/>
      </w:pPr>
      <w:bookmarkStart w:id="3" w:name="_Toc305145551"/>
      <w:r w:rsidRPr="00EB7B66">
        <w:lastRenderedPageBreak/>
        <w:t>Språktester inte tillförlitliga</w:t>
      </w:r>
      <w:bookmarkEnd w:id="3"/>
    </w:p>
    <w:p w:rsidR="00760C9F" w:rsidRPr="00EB7B66" w:rsidRDefault="00760C9F">
      <w:r w:rsidRPr="00EB7B66">
        <w:t>En tidigare anställd vid Migrationsverket gjorde ett experiment genom att skicka samma röstupptagning till flera personer som utförde språkanalyser. Hon fick olika svar på varifrån personen ansågs komma. Enligt tidningen Socionomen nr 5, 2011 så var ca 10 procent av språkanalyserna inkorrekta enligt den granskning som Migrationsverket självt gjort. Det skulle i så fall innebära att ungefär 500 personer per år utvisas på felaktiga grunder.</w:t>
      </w:r>
    </w:p>
    <w:p w:rsidR="00760C9F" w:rsidRPr="00EB7B66" w:rsidRDefault="00760C9F">
      <w:pPr>
        <w:pStyle w:val="Normaltindrag"/>
      </w:pPr>
      <w:r w:rsidRPr="00EB7B66">
        <w:t>Miljöpartiet menar att detta är oacceptabelt och behöver åtgärdas omede</w:t>
      </w:r>
      <w:r w:rsidRPr="00EB7B66">
        <w:t>l</w:t>
      </w:r>
      <w:r w:rsidRPr="00EB7B66">
        <w:t>bart. Regeringen bör därför se över hur tillförlitliga språkanalyser är och om de överhuvudtaget ska användas som grund för avvisning.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B7B66">
        <w:trPr>
          <w:cantSplit/>
        </w:trPr>
        <w:tc>
          <w:tcPr>
            <w:tcW w:w="3046" w:type="dxa"/>
          </w:tcPr>
          <w:p w:rsidR="00760C9F" w:rsidRPr="00EB7B66" w:rsidRDefault="00760C9F">
            <w:pPr>
              <w:pStyle w:val="UnderskriftDatum"/>
              <w:spacing w:before="240"/>
            </w:pPr>
            <w:r w:rsidRPr="00EB7B66">
              <w:t>Stockholm den 2 oktober 2011</w:t>
            </w:r>
          </w:p>
        </w:tc>
        <w:tc>
          <w:tcPr>
            <w:tcW w:w="3047" w:type="dxa"/>
          </w:tcPr>
          <w:p w:rsidR="00760C9F" w:rsidRPr="00EB7B66" w:rsidRDefault="00760C9F">
            <w:pPr>
              <w:pStyle w:val="Underskrifter"/>
              <w:spacing w:before="240"/>
            </w:pPr>
          </w:p>
        </w:tc>
      </w:tr>
      <w:tr w:rsidR="00000000" w:rsidRPr="00EB7B66">
        <w:trPr>
          <w:cantSplit/>
        </w:trPr>
        <w:tc>
          <w:tcPr>
            <w:tcW w:w="3046" w:type="dxa"/>
          </w:tcPr>
          <w:p w:rsidR="00760C9F" w:rsidRPr="00EB7B66" w:rsidRDefault="00760C9F">
            <w:pPr>
              <w:pStyle w:val="Underskrifter"/>
            </w:pPr>
            <w:r w:rsidRPr="00EB7B66">
              <w:t>Helena Leander (MP)</w:t>
            </w:r>
          </w:p>
        </w:tc>
        <w:tc>
          <w:tcPr>
            <w:tcW w:w="3046" w:type="dxa"/>
          </w:tcPr>
          <w:p w:rsidR="00760C9F" w:rsidRPr="00EB7B66" w:rsidRDefault="00760C9F">
            <w:pPr>
              <w:pStyle w:val="Underskrifter"/>
            </w:pPr>
            <w:r w:rsidRPr="00EB7B66">
              <w:t>Bodil Ceballos (MP)</w:t>
            </w:r>
          </w:p>
        </w:tc>
      </w:tr>
    </w:tbl>
    <w:p w:rsidR="00760C9F" w:rsidRPr="00EB7B66" w:rsidRDefault="00760C9F">
      <w:pPr>
        <w:pStyle w:val="Normaltindrag"/>
      </w:pPr>
    </w:p>
    <w:sectPr w:rsidR="00760C9F" w:rsidRPr="00EB7B6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0C9F" w:rsidRPr="00EB7B66" w:rsidRDefault="00760C9F">
      <w:r w:rsidRPr="00EB7B66">
        <w:separator/>
      </w:r>
    </w:p>
  </w:endnote>
  <w:endnote w:type="continuationSeparator" w:id="0">
    <w:p w:rsidR="00760C9F" w:rsidRPr="00EB7B66" w:rsidRDefault="00760C9F">
      <w:r w:rsidRPr="00EB7B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C9F" w:rsidRPr="00EB7B66" w:rsidRDefault="00EB7B66">
    <w:pPr>
      <w:pStyle w:val="Sidfot"/>
    </w:pPr>
    <w:r w:rsidRPr="00EB7B6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393041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C9F" w:rsidRDefault="00760C9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60C9F" w:rsidRDefault="00760C9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C9F" w:rsidRPr="00EB7B66" w:rsidRDefault="00EB7B66">
    <w:pPr>
      <w:pStyle w:val="Sidfot"/>
    </w:pPr>
    <w:r w:rsidRPr="00EB7B6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31256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C9F" w:rsidRDefault="00760C9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60C9F" w:rsidRDefault="00760C9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C9F" w:rsidRPr="00EB7B66" w:rsidRDefault="00EB7B66">
    <w:pPr>
      <w:pStyle w:val="Sidfot"/>
    </w:pPr>
    <w:r w:rsidRPr="00EB7B6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60672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C9F" w:rsidRDefault="00760C9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60C9F" w:rsidRDefault="00760C9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0C9F" w:rsidRPr="00EB7B66" w:rsidRDefault="00760C9F">
      <w:r w:rsidRPr="00EB7B66">
        <w:separator/>
      </w:r>
    </w:p>
  </w:footnote>
  <w:footnote w:type="continuationSeparator" w:id="0">
    <w:p w:rsidR="00760C9F" w:rsidRPr="00EB7B66" w:rsidRDefault="00760C9F">
      <w:r w:rsidRPr="00EB7B6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C9F" w:rsidRPr="00EB7B66" w:rsidRDefault="00EB7B66">
    <w:pPr>
      <w:pStyle w:val="Sidhuvud"/>
    </w:pPr>
    <w:r w:rsidRPr="00EB7B6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79459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C9F" w:rsidRDefault="00760C9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60C9F" w:rsidRDefault="00760C9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C9F" w:rsidRPr="00EB7B66" w:rsidRDefault="00EB7B66">
    <w:pPr>
      <w:pStyle w:val="Sidhuvud"/>
    </w:pPr>
    <w:r w:rsidRPr="00EB7B6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109308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0C9F" w:rsidRDefault="00760C9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60C9F" w:rsidRDefault="00760C9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0C9F" w:rsidRPr="00EB7B66" w:rsidRDefault="00760C9F">
    <w:pPr>
      <w:pStyle w:val="FSHNormal"/>
      <w:tabs>
        <w:tab w:val="right" w:pos="5840"/>
      </w:tabs>
    </w:pPr>
    <w:r w:rsidRPr="00EB7B66">
      <w:br/>
    </w:r>
    <w:r w:rsidRPr="00EB7B66">
      <w:fldChar w:fldCharType="begin" w:fldLock="1"/>
    </w:r>
    <w:r w:rsidRPr="00EB7B66">
      <w:instrText xml:space="preserve"> DOCPROPERTY</w:instrText>
    </w:r>
    <w:r w:rsidRPr="00EB7B66">
      <w:rPr>
        <w:sz w:val="18"/>
      </w:rPr>
      <w:instrText xml:space="preserve"> "YearUser" *\charformat </w:instrText>
    </w:r>
    <w:r w:rsidRPr="00EB7B66">
      <w:fldChar w:fldCharType="separate"/>
    </w:r>
    <w:r w:rsidRPr="00EB7B66">
      <w:t>2011/12</w:t>
    </w:r>
    <w:r w:rsidRPr="00EB7B66">
      <w:fldChar w:fldCharType="end"/>
    </w:r>
    <w:r w:rsidRPr="00EB7B66">
      <w:t xml:space="preserve"> </w:t>
    </w:r>
    <w:r w:rsidRPr="00EB7B66">
      <w:tab/>
      <w:t xml:space="preserve">mnr: </w:t>
    </w:r>
    <w:r w:rsidRPr="00EB7B66">
      <w:fldChar w:fldCharType="begin" w:fldLock="1"/>
    </w:r>
    <w:r w:rsidRPr="00EB7B66">
      <w:instrText xml:space="preserve"> DOCPROPERTY</w:instrText>
    </w:r>
    <w:r w:rsidRPr="00EB7B66">
      <w:rPr>
        <w:sz w:val="18"/>
      </w:rPr>
      <w:instrText xml:space="preserve"> "Motionsnummer" *\charformat </w:instrText>
    </w:r>
    <w:r w:rsidRPr="00EB7B66">
      <w:fldChar w:fldCharType="separate"/>
    </w:r>
    <w:r w:rsidRPr="00EB7B66">
      <w:t>Sf233</w:t>
    </w:r>
    <w:r w:rsidRPr="00EB7B66">
      <w:fldChar w:fldCharType="end"/>
    </w:r>
    <w:r w:rsidRPr="00EB7B66">
      <w:br/>
    </w:r>
    <w:r w:rsidRPr="00EB7B66">
      <w:fldChar w:fldCharType="begin" w:fldLock="1"/>
    </w:r>
    <w:r w:rsidRPr="00EB7B66">
      <w:instrText xml:space="preserve"> DOCPROPERTY</w:instrText>
    </w:r>
    <w:r w:rsidRPr="00EB7B66">
      <w:rPr>
        <w:sz w:val="18"/>
      </w:rPr>
      <w:instrText xml:space="preserve"> "Samling" *\charformat </w:instrText>
    </w:r>
    <w:r w:rsidRPr="00EB7B66">
      <w:fldChar w:fldCharType="end"/>
    </w:r>
    <w:r w:rsidRPr="00EB7B66">
      <w:tab/>
      <w:t xml:space="preserve">pnr: </w:t>
    </w:r>
    <w:r w:rsidRPr="00EB7B66">
      <w:fldChar w:fldCharType="begin" w:fldLock="1"/>
    </w:r>
    <w:r w:rsidRPr="00EB7B66">
      <w:instrText xml:space="preserve"> DOCPROPERTY</w:instrText>
    </w:r>
    <w:r w:rsidRPr="00EB7B66">
      <w:rPr>
        <w:sz w:val="18"/>
      </w:rPr>
      <w:instrText xml:space="preserve"> "Partinummer" *\charformat </w:instrText>
    </w:r>
    <w:r w:rsidRPr="00EB7B66">
      <w:fldChar w:fldCharType="separate"/>
    </w:r>
    <w:r w:rsidRPr="00EB7B66">
      <w:t>MP2410</w:t>
    </w:r>
    <w:r w:rsidRPr="00EB7B66">
      <w:fldChar w:fldCharType="end"/>
    </w:r>
  </w:p>
  <w:p w:rsidR="00760C9F" w:rsidRPr="00EB7B66" w:rsidRDefault="00760C9F">
    <w:pPr>
      <w:pStyle w:val="FSHRub1"/>
    </w:pPr>
    <w:r w:rsidRPr="00EB7B66">
      <w:t>Motion till riksdagen</w:t>
    </w:r>
    <w:r w:rsidRPr="00EB7B66">
      <w:br/>
    </w:r>
    <w:r w:rsidRPr="00EB7B66">
      <w:fldChar w:fldCharType="begin" w:fldLock="1"/>
    </w:r>
    <w:r w:rsidRPr="00EB7B66">
      <w:instrText xml:space="preserve"> DOCPROPERTY "YearUser" *\charformat </w:instrText>
    </w:r>
    <w:r w:rsidRPr="00EB7B66">
      <w:fldChar w:fldCharType="separate"/>
    </w:r>
    <w:r w:rsidRPr="00EB7B66">
      <w:t>2011/12</w:t>
    </w:r>
    <w:r w:rsidRPr="00EB7B66">
      <w:fldChar w:fldCharType="end"/>
    </w:r>
    <w:r w:rsidRPr="00EB7B66">
      <w:t>:</w:t>
    </w:r>
    <w:r w:rsidRPr="00EB7B66">
      <w:fldChar w:fldCharType="begin" w:fldLock="1"/>
    </w:r>
    <w:r w:rsidRPr="00EB7B66">
      <w:instrText xml:space="preserve"> DOCPROPERTY "Motionsnummer" *\charformat </w:instrText>
    </w:r>
    <w:r w:rsidRPr="00EB7B66">
      <w:fldChar w:fldCharType="separate"/>
    </w:r>
    <w:r w:rsidRPr="00EB7B66">
      <w:t>Sf233</w:t>
    </w:r>
    <w:r w:rsidRPr="00EB7B66">
      <w:fldChar w:fldCharType="end"/>
    </w:r>
  </w:p>
  <w:p w:rsidR="00760C9F" w:rsidRPr="00EB7B66" w:rsidRDefault="00760C9F">
    <w:pPr>
      <w:pStyle w:val="FSHNormalS5"/>
    </w:pPr>
    <w:r w:rsidRPr="00EB7B66">
      <w:fldChar w:fldCharType="begin" w:fldLock="1"/>
    </w:r>
    <w:r w:rsidRPr="00EB7B66">
      <w:instrText xml:space="preserve"> DOCPROPERTY "MotionarText" *\charformat </w:instrText>
    </w:r>
    <w:r w:rsidRPr="00EB7B66">
      <w:fldChar w:fldCharType="separate"/>
    </w:r>
    <w:r w:rsidRPr="00EB7B66">
      <w:t>av Helena Leander och Bodil Ceballos (MP)</w:t>
    </w:r>
    <w:r w:rsidRPr="00EB7B66">
      <w:fldChar w:fldCharType="end"/>
    </w:r>
    <w:r w:rsidRPr="00EB7B66">
      <w:br/>
    </w:r>
    <w:r w:rsidRPr="00EB7B66">
      <w:fldChar w:fldCharType="begin" w:fldLock="1"/>
    </w:r>
    <w:r w:rsidRPr="00EB7B66">
      <w:instrText xml:space="preserve"> DOCPROPERTY "SvarFrasKort" *\charformat </w:instrText>
    </w:r>
    <w:r w:rsidRPr="00EB7B66">
      <w:fldChar w:fldCharType="end"/>
    </w:r>
  </w:p>
  <w:p w:rsidR="00760C9F" w:rsidRPr="00EB7B66" w:rsidRDefault="00760C9F">
    <w:pPr>
      <w:pStyle w:val="FSHTitel"/>
    </w:pPr>
    <w:r w:rsidRPr="00EB7B66">
      <w:fldChar w:fldCharType="begin" w:fldLock="1"/>
    </w:r>
    <w:r w:rsidRPr="00EB7B66">
      <w:instrText xml:space="preserve"> DOCPROPERTY</w:instrText>
    </w:r>
    <w:r w:rsidRPr="00EB7B66">
      <w:rPr>
        <w:sz w:val="18"/>
      </w:rPr>
      <w:instrText xml:space="preserve"> "RubrikSvar" *\charformat </w:instrText>
    </w:r>
    <w:r w:rsidRPr="00EB7B66">
      <w:fldChar w:fldCharType="separate"/>
    </w:r>
    <w:r w:rsidRPr="00EB7B66">
      <w:t>Vissa migrationsfrågor</w:t>
    </w:r>
    <w:r w:rsidRPr="00EB7B66">
      <w:fldChar w:fldCharType="end"/>
    </w:r>
  </w:p>
  <w:p w:rsidR="00760C9F" w:rsidRPr="00EB7B66" w:rsidRDefault="00760C9F">
    <w:pPr>
      <w:pStyle w:val="Normal00"/>
    </w:pPr>
  </w:p>
  <w:p w:rsidR="00760C9F" w:rsidRPr="00EB7B66" w:rsidRDefault="00760C9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7F074B1"/>
    <w:multiLevelType w:val="hybridMultilevel"/>
    <w:tmpl w:val="E6282140"/>
    <w:lvl w:ilvl="0" w:tplc="0D5499F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345504B"/>
    <w:multiLevelType w:val="hybridMultilevel"/>
    <w:tmpl w:val="030C3004"/>
    <w:lvl w:ilvl="0" w:tplc="826030B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61287880">
    <w:abstractNumId w:val="3"/>
  </w:num>
  <w:num w:numId="2" w16cid:durableId="2068869415">
    <w:abstractNumId w:val="2"/>
  </w:num>
  <w:num w:numId="3" w16cid:durableId="862594819">
    <w:abstractNumId w:val="1"/>
  </w:num>
  <w:num w:numId="4" w16cid:durableId="1227883965">
    <w:abstractNumId w:val="0"/>
  </w:num>
  <w:num w:numId="5" w16cid:durableId="1211915883">
    <w:abstractNumId w:val="7"/>
  </w:num>
  <w:num w:numId="6" w16cid:durableId="13504832">
    <w:abstractNumId w:val="6"/>
  </w:num>
  <w:num w:numId="7" w16cid:durableId="1729182684">
    <w:abstractNumId w:val="5"/>
  </w:num>
  <w:num w:numId="8" w16cid:durableId="760879520">
    <w:abstractNumId w:val="4"/>
  </w:num>
  <w:num w:numId="9" w16cid:durableId="1010452592">
    <w:abstractNumId w:val="8"/>
  </w:num>
  <w:num w:numId="10" w16cid:durableId="994652107">
    <w:abstractNumId w:val="9"/>
  </w:num>
  <w:num w:numId="11" w16cid:durableId="933634027">
    <w:abstractNumId w:val="10"/>
  </w:num>
  <w:num w:numId="12" w16cid:durableId="881747988">
    <w:abstractNumId w:val="14"/>
  </w:num>
  <w:num w:numId="13" w16cid:durableId="660701083">
    <w:abstractNumId w:val="16"/>
  </w:num>
  <w:num w:numId="14" w16cid:durableId="815727871">
    <w:abstractNumId w:val="18"/>
  </w:num>
  <w:num w:numId="15" w16cid:durableId="1657802387">
    <w:abstractNumId w:val="11"/>
  </w:num>
  <w:num w:numId="16" w16cid:durableId="1364742702">
    <w:abstractNumId w:val="20"/>
  </w:num>
  <w:num w:numId="17" w16cid:durableId="2053919551">
    <w:abstractNumId w:val="19"/>
  </w:num>
  <w:num w:numId="18" w16cid:durableId="1524779594">
    <w:abstractNumId w:val="15"/>
  </w:num>
  <w:num w:numId="19" w16cid:durableId="1257132515">
    <w:abstractNumId w:val="13"/>
  </w:num>
  <w:num w:numId="20" w16cid:durableId="1122653139">
    <w:abstractNumId w:val="17"/>
  </w:num>
  <w:num w:numId="21" w16cid:durableId="1783507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2"/>
    <w:docVar w:name="PersonGUIDs" w:val="{C2AC8D69-F7E8-45D0-9ACC-1FF41164E617},{8B79F084-2FE8-43FE-81EC-B454DB4AAA24}"/>
  </w:docVars>
  <w:rsids>
    <w:rsidRoot w:val="00A61449"/>
    <w:rsid w:val="00760C9F"/>
    <w:rsid w:val="00A61449"/>
    <w:rsid w:val="00EB7B6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D41C109-7621-4D2E-B9B8-84F87482D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2Char">
    <w:name w:val="Rubrik 2 Char"/>
    <w:aliases w:val="Beslutrubrik Char"/>
    <w:basedOn w:val="Standardstycketeckensnitt"/>
    <w:link w:val="Rubrik2"/>
    <w:rPr>
      <w:sz w:val="27"/>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324</Words>
  <Characters>1878</Characters>
  <Application>Microsoft Office Word</Application>
  <DocSecurity>4</DocSecurity>
  <Lines>37</Lines>
  <Paragraphs>15</Paragraphs>
  <ScaleCrop>false</ScaleCrop>
  <HeadingPairs>
    <vt:vector size="2" baseType="variant">
      <vt:variant>
        <vt:lpstr>Rubrik</vt:lpstr>
      </vt:variant>
      <vt:variant>
        <vt:i4>1</vt:i4>
      </vt:variant>
    </vt:vector>
  </HeadingPairs>
  <TitlesOfParts>
    <vt:vector size="1" baseType="lpstr">
      <vt:lpstr>MP2410</vt:lpstr>
    </vt:vector>
  </TitlesOfParts>
  <Company>Riksdagen</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MP2410</dc:title>
  <dc:subject>MP2410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2011-11-13T11:02:00Z</cp:lastPrinted>
  <dcterms:created xsi:type="dcterms:W3CDTF">2025-12-17T19:45:00Z</dcterms:created>
  <dcterms:modified xsi:type="dcterms:W3CDTF">2025-12-17T19:45:00Z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mot2000_533_2011-10-02</vt:lpwstr>
  </property>
  <property fmtid="{D5CDD505-2E9C-101B-9397-08002B2CF9AE}" pid="3" name="version">
    <vt:lpwstr>mot2000_533_2011-10-02</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Vissa migrationsfrågor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Vissa migrationsfrågor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MP2410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Helena Leander och Bodil Ceballos (MP)</vt:lpwstr>
  </property>
  <property fmtid="{D5CDD505-2E9C-101B-9397-08002B2CF9AE}" pid="26" name="MotionarLista">
    <vt:lpwstr>Leander, Helena (MP)\Ceballos, Bodil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Leander (MP), Bodil Ceballos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Sf233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2011</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20112012000000770080000024100069</vt:lpwstr>
  </property>
  <property fmtid="{D5CDD505-2E9C-101B-9397-08002B2CF9AE}" pid="47" name="datum">
    <vt:lpwstr>111002</vt:lpwstr>
  </property>
  <property fmtid="{D5CDD505-2E9C-101B-9397-08002B2CF9AE}" pid="48" name="avsändar-e-post">
    <vt:lpwstr>axel.sandin@riksdagen.se</vt:lpwstr>
  </property>
  <property fmtid="{D5CDD505-2E9C-101B-9397-08002B2CF9AE}" pid="49" name="id">
    <vt:lpwstr>20112012000000770080000024100069</vt:lpwstr>
  </property>
  <property fmtid="{D5CDD505-2E9C-101B-9397-08002B2CF9AE}" pid="50" name="nummer">
    <vt:lpwstr>233</vt:lpwstr>
  </property>
  <property fmtid="{D5CDD505-2E9C-101B-9397-08002B2CF9AE}" pid="51" name="utskottsbeteckning">
    <vt:lpwstr>Sf</vt:lpwstr>
  </property>
  <property fmtid="{D5CDD505-2E9C-101B-9397-08002B2CF9AE}" pid="52" name="GlobalUID">
    <vt:lpwstr>{0F4967E8-5D0F-414B-B0AD-0A967569A845}</vt:lpwstr>
  </property>
  <property fmtid="{D5CDD505-2E9C-101B-9397-08002B2CF9AE}" pid="53" name="Överföringar">
    <vt:i4>0</vt:i4>
  </property>
  <property fmtid="{D5CDD505-2E9C-101B-9397-08002B2CF9AE}" pid="54" name="Checksum">
    <vt:lpwstr>*1010903145370*</vt:lpwstr>
  </property>
  <property fmtid="{D5CDD505-2E9C-101B-9397-08002B2CF9AE}" pid="55" name="skuggnummer">
    <vt:lpwstr>820</vt:lpwstr>
  </property>
  <property fmtid="{D5CDD505-2E9C-101B-9397-08002B2CF9AE}" pid="56" name="urixVersion">
    <vt:lpwstr>4.5.0.25</vt:lpwstr>
  </property>
  <property fmtid="{D5CDD505-2E9C-101B-9397-08002B2CF9AE}" pid="57" name="urixOrigin">
    <vt:lpwstr>111113 12:02:19.612</vt:lpwstr>
  </property>
  <property fmtid="{D5CDD505-2E9C-101B-9397-08002B2CF9AE}" pid="58" name="urixGuid">
    <vt:lpwstr>{375EFE38-CF3F-43AC-A1A8-7031316E8DF2}</vt:lpwstr>
  </property>
</Properties>
</file>