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AF196663617444E964B2B8BB7180A73"/>
        </w:placeholder>
        <w:text/>
      </w:sdtPr>
      <w:sdtEndPr/>
      <w:sdtContent>
        <w:p w:rsidRPr="009B062B" w:rsidR="00AF30DD" w:rsidP="00D731F4" w:rsidRDefault="00AF30DD" w14:paraId="2494C7D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3d1ce04-d4c6-48a9-97de-8187a0397ed5"/>
        <w:id w:val="-384720730"/>
        <w:lock w:val="sdtLocked"/>
      </w:sdtPr>
      <w:sdtEndPr/>
      <w:sdtContent>
        <w:p w:rsidR="00071C9A" w:rsidRDefault="00AA35E1" w14:paraId="2494C7DD" w14:textId="77777777">
          <w:pPr>
            <w:pStyle w:val="Frslagstext"/>
          </w:pPr>
          <w:r>
            <w:t>Riksdagen ställer sig bakom det som anförs i motionen om att verka för ett svenskt medlemskap i Nato och tillkännager detta för regeringen.</w:t>
          </w:r>
        </w:p>
      </w:sdtContent>
    </w:sdt>
    <w:sdt>
      <w:sdtPr>
        <w:alias w:val="Yrkande 2"/>
        <w:tag w:val="5d2a8c9c-959c-45ab-bfa1-285673652378"/>
        <w:id w:val="423846673"/>
        <w:lock w:val="sdtLocked"/>
      </w:sdtPr>
      <w:sdtEndPr/>
      <w:sdtContent>
        <w:p w:rsidR="00071C9A" w:rsidRDefault="00AA35E1" w14:paraId="1C06C72F" w14:textId="77777777">
          <w:pPr>
            <w:pStyle w:val="Frslagstext"/>
          </w:pPr>
          <w:r>
            <w:t>Riksdagen ställer sig bakom det som anförs i motionen om att Sverige ska bidra till att stärka den transatlantiska länken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EA2176EE6D6406D8EB62268CC3D6857"/>
        </w:placeholder>
        <w:text/>
      </w:sdtPr>
      <w:sdtEndPr/>
      <w:sdtContent>
        <w:p w:rsidRPr="009B062B" w:rsidR="006D79C9" w:rsidP="00333E95" w:rsidRDefault="006D79C9" w14:paraId="2494C7DF" w14:textId="77777777">
          <w:pPr>
            <w:pStyle w:val="Rubrik1"/>
          </w:pPr>
          <w:r>
            <w:t>Motivering</w:t>
          </w:r>
        </w:p>
      </w:sdtContent>
    </w:sdt>
    <w:p w:rsidR="00B95BE2" w:rsidP="00AD30E8" w:rsidRDefault="00AD30E8" w14:paraId="4256632D" w14:textId="77777777">
      <w:pPr>
        <w:pStyle w:val="Normalutanindragellerluft"/>
      </w:pPr>
      <w:r>
        <w:t xml:space="preserve">Försvarsmaktens främsta uppgift är att garantera den nationella säkerheten och att skydda svenska medborgare från fientliga angrepp. Sveriges försvar </w:t>
      </w:r>
      <w:r w:rsidR="007C1FDB">
        <w:t>ska</w:t>
      </w:r>
      <w:r>
        <w:t xml:space="preserve"> därför stärkas</w:t>
      </w:r>
      <w:r w:rsidR="007C1FDB">
        <w:t>. F</w:t>
      </w:r>
      <w:r>
        <w:t xml:space="preserve">ör att under lång tid </w:t>
      </w:r>
      <w:r w:rsidR="007C1FDB">
        <w:t xml:space="preserve">kunna </w:t>
      </w:r>
      <w:r>
        <w:t xml:space="preserve">stå emot ett större anfall så </w:t>
      </w:r>
      <w:r w:rsidR="007C1FDB">
        <w:t>behöver</w:t>
      </w:r>
      <w:r>
        <w:t xml:space="preserve"> Sverige </w:t>
      </w:r>
      <w:r w:rsidR="007C1FDB">
        <w:t xml:space="preserve">även </w:t>
      </w:r>
      <w:r>
        <w:t>kunna ta emot hjälp utifrån. Den förmågan tar tid att bygga upp och behöver övas</w:t>
      </w:r>
      <w:r w:rsidR="007C1FDB">
        <w:t xml:space="preserve"> kontinuerligt</w:t>
      </w:r>
      <w:r>
        <w:t>. Vi behöve</w:t>
      </w:r>
      <w:r w:rsidR="007C1FDB">
        <w:t>r dessutom</w:t>
      </w:r>
      <w:r>
        <w:t xml:space="preserve"> reella försvarsgarantier för att säkerställa att vi tillsammans med andra kan försvara vårt land.</w:t>
      </w:r>
    </w:p>
    <w:p w:rsidR="00B95BE2" w:rsidP="00B95BE2" w:rsidRDefault="00AD30E8" w14:paraId="13EF1323" w14:textId="0856F93B">
      <w:r>
        <w:t>I och med Lissabonfördraget och den ensidiga svenska solidaritetsförklaringen från år 2009 är Sverige inte längre ett land som avser föra en säkerhetspolitik syftande till neutralitet vid en kris eller konflikt i vårt närområde. Sverige borde ta de fulla konse</w:t>
      </w:r>
      <w:r w:rsidR="00B95BE2">
        <w:softHyphen/>
      </w:r>
      <w:r>
        <w:t>kvenserna av detta och ansöka om svenskt medlemskap i den nordatlantiska försvars</w:t>
      </w:r>
      <w:r w:rsidR="00B95BE2">
        <w:softHyphen/>
      </w:r>
      <w:r>
        <w:t>alliansen.</w:t>
      </w:r>
      <w:r w:rsidR="00A83E85">
        <w:t xml:space="preserve"> </w:t>
      </w:r>
    </w:p>
    <w:p w:rsidR="00B95BE2" w:rsidP="00B95BE2" w:rsidRDefault="00AD30E8" w14:paraId="723BBC33" w14:textId="77777777">
      <w:r>
        <w:t>Nato är utan tvekan den främsta garanten för fred, säkerhet och operativ förmåga i Europa</w:t>
      </w:r>
      <w:r w:rsidR="007C1FDB">
        <w:t xml:space="preserve">, och </w:t>
      </w:r>
      <w:r w:rsidRPr="00A83E85" w:rsidR="007C1FDB">
        <w:t>Sverige hör hemma i Nato.</w:t>
      </w:r>
      <w:r w:rsidR="007C1FDB">
        <w:t xml:space="preserve"> </w:t>
      </w:r>
      <w:r>
        <w:t>Som fullvärdiga medlemmar skulle Sverige få en bättre insyn i Nato</w:t>
      </w:r>
      <w:r w:rsidR="007C1FDB">
        <w:t>,</w:t>
      </w:r>
      <w:r>
        <w:t xml:space="preserve"> som redan är en nära samarbetspartner</w:t>
      </w:r>
      <w:r w:rsidR="007C1FDB">
        <w:t>. Vi</w:t>
      </w:r>
      <w:r>
        <w:t xml:space="preserve"> skulle </w:t>
      </w:r>
      <w:r w:rsidR="00835F6C">
        <w:t>dessutom</w:t>
      </w:r>
      <w:r w:rsidR="00E96DE9">
        <w:t xml:space="preserve"> få</w:t>
      </w:r>
      <w:r w:rsidR="00835F6C">
        <w:t xml:space="preserve"> </w:t>
      </w:r>
      <w:r>
        <w:t xml:space="preserve">möjlighet att påverka försvarsalliansens utveckling. </w:t>
      </w:r>
    </w:p>
    <w:p w:rsidR="00B95BE2" w:rsidP="00B95BE2" w:rsidRDefault="007C1FDB" w14:paraId="0DF2C772" w14:textId="0BA40143">
      <w:r>
        <w:t>E</w:t>
      </w:r>
      <w:r w:rsidR="00AD30E8">
        <w:t>tt medlemskap i Nato skulle öka vår egen såväl som andra länders säkerhet, men framförallt så skulle ett fullvärdigt medlemskap skapa bättre förutsättningar både för</w:t>
      </w:r>
      <w:r w:rsidR="00A83E85">
        <w:t xml:space="preserve"> Sveriges deltagande i</w:t>
      </w:r>
      <w:r w:rsidR="00AD30E8">
        <w:t xml:space="preserve"> internationella operationer och</w:t>
      </w:r>
      <w:r w:rsidR="00A83E85">
        <w:t xml:space="preserve"> det skulle stärka</w:t>
      </w:r>
      <w:r w:rsidR="00AD30E8">
        <w:t xml:space="preserve"> </w:t>
      </w:r>
      <w:r w:rsidR="00A83E85">
        <w:t xml:space="preserve">vår </w:t>
      </w:r>
      <w:r w:rsidR="00AD30E8">
        <w:t>försvar</w:t>
      </w:r>
      <w:r w:rsidR="00B95BE2">
        <w:softHyphen/>
      </w:r>
      <w:r w:rsidR="00AD30E8">
        <w:t>splanering.</w:t>
      </w:r>
      <w:r w:rsidR="00A83E85">
        <w:t xml:space="preserve"> </w:t>
      </w:r>
    </w:p>
    <w:p w:rsidR="00A83E85" w:rsidP="00B95BE2" w:rsidRDefault="00A83E85" w14:paraId="2494C7E8" w14:textId="78AFDE5E">
      <w:r>
        <w:t xml:space="preserve">Europas länder behöver i </w:t>
      </w:r>
      <w:r w:rsidR="007C1FDB">
        <w:t xml:space="preserve">mycket </w:t>
      </w:r>
      <w:r>
        <w:t>högre grad vara beredda att ta ansvar för vår egen försvarsförmåga och säkerhetspolitik</w:t>
      </w:r>
      <w:r w:rsidR="007C1FDB">
        <w:t xml:space="preserve">, men starka transatlantiska band kommer alltid att </w:t>
      </w:r>
      <w:r w:rsidR="007C1FDB">
        <w:lastRenderedPageBreak/>
        <w:t xml:space="preserve">vara av stor vikt för vårt land och vår del av världen. </w:t>
      </w:r>
      <w:r>
        <w:t xml:space="preserve">Sverige </w:t>
      </w:r>
      <w:r w:rsidR="007C1FDB">
        <w:t xml:space="preserve">och </w:t>
      </w:r>
      <w:r>
        <w:t xml:space="preserve">EU </w:t>
      </w:r>
      <w:r w:rsidR="007C1FDB">
        <w:t xml:space="preserve">behöver därför </w:t>
      </w:r>
      <w:r>
        <w:t xml:space="preserve">aktivt </w:t>
      </w:r>
      <w:r w:rsidR="007C1FDB">
        <w:t xml:space="preserve">arbeta </w:t>
      </w:r>
      <w:r>
        <w:t>för att stärka den för västvärlden</w:t>
      </w:r>
      <w:r w:rsidR="007C1FDB">
        <w:t>,</w:t>
      </w:r>
      <w:r>
        <w:t xml:space="preserve"> så viktiga</w:t>
      </w:r>
      <w:r w:rsidR="007C1FDB">
        <w:t>,</w:t>
      </w:r>
      <w:r>
        <w:t xml:space="preserve"> transatlantiska länken</w:t>
      </w:r>
      <w:r w:rsidR="007C1FDB">
        <w:t xml:space="preserve"> – och den bör stärkas såväl</w:t>
      </w:r>
      <w:r>
        <w:t xml:space="preserve"> ekonomiskt</w:t>
      </w:r>
      <w:r w:rsidR="007C1FDB">
        <w:t xml:space="preserve"> som</w:t>
      </w:r>
      <w:r>
        <w:t xml:space="preserve"> politiskt och militärt.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CC0C68D7CE440BA210E95B9250D544"/>
        </w:placeholder>
      </w:sdtPr>
      <w:sdtEndPr>
        <w:rPr>
          <w:i w:val="0"/>
          <w:noProof w:val="0"/>
        </w:rPr>
      </w:sdtEndPr>
      <w:sdtContent>
        <w:p w:rsidR="00D731F4" w:rsidP="00D731F4" w:rsidRDefault="00D731F4" w14:paraId="2494C7E9" w14:textId="77777777"/>
        <w:p w:rsidRPr="008E0FE2" w:rsidR="004801AC" w:rsidP="00D731F4" w:rsidRDefault="00B95BE2" w14:paraId="2494C7E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917EE" w14:paraId="24CE0CD6" w14:textId="77777777">
        <w:trPr>
          <w:cantSplit/>
        </w:trPr>
        <w:tc>
          <w:tcPr>
            <w:tcW w:w="50" w:type="pct"/>
            <w:vAlign w:val="bottom"/>
          </w:tcPr>
          <w:p w:rsidR="00C917EE" w:rsidRDefault="007400A6" w14:paraId="32E07A05" w14:textId="77777777">
            <w:pPr>
              <w:pStyle w:val="Underskrifter"/>
            </w:pPr>
            <w:r>
              <w:t>Christian Carlsson (KD)</w:t>
            </w:r>
          </w:p>
        </w:tc>
        <w:tc>
          <w:tcPr>
            <w:tcW w:w="50" w:type="pct"/>
            <w:vAlign w:val="bottom"/>
          </w:tcPr>
          <w:p w:rsidR="00C917EE" w:rsidRDefault="00C917EE" w14:paraId="68B5E2E3" w14:textId="77777777">
            <w:pPr>
              <w:pStyle w:val="Underskrifter"/>
            </w:pPr>
          </w:p>
        </w:tc>
      </w:tr>
    </w:tbl>
    <w:p w:rsidR="002C124B" w:rsidRDefault="002C124B" w14:paraId="2494C7EE" w14:textId="77777777"/>
    <w:sectPr w:rsidR="002C124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4C7F0" w14:textId="77777777" w:rsidR="00CF73CE" w:rsidRDefault="00CF73CE" w:rsidP="000C1CAD">
      <w:pPr>
        <w:spacing w:line="240" w:lineRule="auto"/>
      </w:pPr>
      <w:r>
        <w:separator/>
      </w:r>
    </w:p>
  </w:endnote>
  <w:endnote w:type="continuationSeparator" w:id="0">
    <w:p w14:paraId="2494C7F1" w14:textId="77777777" w:rsidR="00CF73CE" w:rsidRDefault="00CF73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C7F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C7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C7FF" w14:textId="77777777" w:rsidR="00262EA3" w:rsidRPr="00D731F4" w:rsidRDefault="00262EA3" w:rsidP="00D731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4C7EE" w14:textId="77777777" w:rsidR="00CF73CE" w:rsidRDefault="00CF73CE" w:rsidP="000C1CAD">
      <w:pPr>
        <w:spacing w:line="240" w:lineRule="auto"/>
      </w:pPr>
      <w:r>
        <w:separator/>
      </w:r>
    </w:p>
  </w:footnote>
  <w:footnote w:type="continuationSeparator" w:id="0">
    <w:p w14:paraId="2494C7EF" w14:textId="77777777" w:rsidR="00CF73CE" w:rsidRDefault="00CF73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C7F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94C800" wp14:editId="2494C8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4C804" w14:textId="77777777" w:rsidR="00262EA3" w:rsidRDefault="00B95BE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1AA3CF3740F4E7286B8EDE74C2CFF9F"/>
                              </w:placeholder>
                              <w:text/>
                            </w:sdtPr>
                            <w:sdtEndPr/>
                            <w:sdtContent>
                              <w:r w:rsidR="00AD30E8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146EE3746CC462A9660F8D880FBC80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94C80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94C804" w14:textId="77777777" w:rsidR="00262EA3" w:rsidRDefault="00B95BE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1AA3CF3740F4E7286B8EDE74C2CFF9F"/>
                        </w:placeholder>
                        <w:text/>
                      </w:sdtPr>
                      <w:sdtEndPr/>
                      <w:sdtContent>
                        <w:r w:rsidR="00AD30E8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146EE3746CC462A9660F8D880FBC80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94C7F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C7F4" w14:textId="77777777" w:rsidR="00262EA3" w:rsidRDefault="00262EA3" w:rsidP="008563AC">
    <w:pPr>
      <w:jc w:val="right"/>
    </w:pPr>
  </w:p>
  <w:p w14:paraId="2494C7F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C7F8" w14:textId="77777777" w:rsidR="00262EA3" w:rsidRDefault="00B95BE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94C802" wp14:editId="2494C8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94C7F9" w14:textId="77777777" w:rsidR="00262EA3" w:rsidRDefault="00B95BE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F194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30E8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494C7FA" w14:textId="77777777" w:rsidR="00262EA3" w:rsidRPr="008227B3" w:rsidRDefault="00B95BE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94C7FB" w14:textId="77777777" w:rsidR="00262EA3" w:rsidRPr="008227B3" w:rsidRDefault="00B95BE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F194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F1945">
          <w:t>:2987</w:t>
        </w:r>
      </w:sdtContent>
    </w:sdt>
  </w:p>
  <w:p w14:paraId="2494C7FC" w14:textId="77777777" w:rsidR="00262EA3" w:rsidRDefault="00B95BE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CF1945">
          <w:t>av Christian Carlsson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167D1F25E3442CBA8EE9F399823FCAE"/>
      </w:placeholder>
      <w:text/>
    </w:sdtPr>
    <w:sdtEndPr/>
    <w:sdtContent>
      <w:p w14:paraId="2494C7FD" w14:textId="77777777" w:rsidR="00262EA3" w:rsidRDefault="00AD30E8" w:rsidP="00283E0F">
        <w:pPr>
          <w:pStyle w:val="FSHRub2"/>
        </w:pPr>
        <w:r>
          <w:t>Nato och den transatlantiska länken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494C7F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D30E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1C9A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24B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62D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0A6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1FDB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5F6C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10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3E85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5E1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0E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5BE2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7EE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D56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945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3CE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1F4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6DE9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94C7DB"/>
  <w15:chartTrackingRefBased/>
  <w15:docId w15:val="{FF30E5E2-D8A2-4737-A368-A637294F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F196663617444E964B2B8BB7180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8D9885-51D3-45DD-A417-B842D76CA855}"/>
      </w:docPartPr>
      <w:docPartBody>
        <w:p w:rsidR="00E55C5B" w:rsidRDefault="002B767B">
          <w:pPr>
            <w:pStyle w:val="7AF196663617444E964B2B8BB7180A7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EA2176EE6D6406D8EB62268CC3D68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58BCF-5EC0-47B4-A8DB-47D0EF660C55}"/>
      </w:docPartPr>
      <w:docPartBody>
        <w:p w:rsidR="00E55C5B" w:rsidRDefault="002B767B">
          <w:pPr>
            <w:pStyle w:val="9EA2176EE6D6406D8EB62268CC3D685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1AA3CF3740F4E7286B8EDE74C2CFF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699C07-BFAF-46BB-B776-39E6B60B3BDD}"/>
      </w:docPartPr>
      <w:docPartBody>
        <w:p w:rsidR="00E55C5B" w:rsidRDefault="002B767B">
          <w:pPr>
            <w:pStyle w:val="71AA3CF3740F4E7286B8EDE74C2CFF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46EE3746CC462A9660F8D880FBC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5C6B47-D034-4F90-A86E-49D0B66AFA7E}"/>
      </w:docPartPr>
      <w:docPartBody>
        <w:p w:rsidR="00E55C5B" w:rsidRDefault="002B767B">
          <w:pPr>
            <w:pStyle w:val="0146EE3746CC462A9660F8D880FBC807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1AC1E9-24CC-44F0-9BDB-C47D861AA1DC}"/>
      </w:docPartPr>
      <w:docPartBody>
        <w:p w:rsidR="00E55C5B" w:rsidRDefault="008F00A0">
          <w:r w:rsidRPr="004160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167D1F25E3442CBA8EE9F399823FC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E74C40-DB8F-49D6-9292-9C179EEEB76D}"/>
      </w:docPartPr>
      <w:docPartBody>
        <w:p w:rsidR="00E55C5B" w:rsidRDefault="008F00A0">
          <w:r w:rsidRPr="004160AA">
            <w:rPr>
              <w:rStyle w:val="Platshllartext"/>
            </w:rPr>
            <w:t>[ange din text här]</w:t>
          </w:r>
        </w:p>
      </w:docPartBody>
    </w:docPart>
    <w:docPart>
      <w:docPartPr>
        <w:name w:val="DDCC0C68D7CE440BA210E95B9250D5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3B05D-0826-4438-9024-2D894D70F3BA}"/>
      </w:docPartPr>
      <w:docPartBody>
        <w:p w:rsidR="009D5102" w:rsidRDefault="009D510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A0"/>
    <w:rsid w:val="002B767B"/>
    <w:rsid w:val="00335838"/>
    <w:rsid w:val="008F00A0"/>
    <w:rsid w:val="009D5102"/>
    <w:rsid w:val="00E5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F00A0"/>
    <w:rPr>
      <w:color w:val="F4B083" w:themeColor="accent2" w:themeTint="99"/>
    </w:rPr>
  </w:style>
  <w:style w:type="paragraph" w:customStyle="1" w:styleId="7AF196663617444E964B2B8BB7180A73">
    <w:name w:val="7AF196663617444E964B2B8BB7180A73"/>
  </w:style>
  <w:style w:type="paragraph" w:customStyle="1" w:styleId="9EA2176EE6D6406D8EB62268CC3D6857">
    <w:name w:val="9EA2176EE6D6406D8EB62268CC3D6857"/>
  </w:style>
  <w:style w:type="paragraph" w:customStyle="1" w:styleId="71AA3CF3740F4E7286B8EDE74C2CFF9F">
    <w:name w:val="71AA3CF3740F4E7286B8EDE74C2CFF9F"/>
  </w:style>
  <w:style w:type="paragraph" w:customStyle="1" w:styleId="0146EE3746CC462A9660F8D880FBC807">
    <w:name w:val="0146EE3746CC462A9660F8D880FBC8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DAC503-326B-4858-BFE4-6EEB28AAC17F}"/>
</file>

<file path=customXml/itemProps2.xml><?xml version="1.0" encoding="utf-8"?>
<ds:datastoreItem xmlns:ds="http://schemas.openxmlformats.org/officeDocument/2006/customXml" ds:itemID="{4248E43D-D48B-4F87-88B3-02DC8E5EBDF3}"/>
</file>

<file path=customXml/itemProps3.xml><?xml version="1.0" encoding="utf-8"?>
<ds:datastoreItem xmlns:ds="http://schemas.openxmlformats.org/officeDocument/2006/customXml" ds:itemID="{F81FB988-E1E7-4C12-80B5-4AC74A6E3C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1848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Nato och den transatlantiska länken</vt:lpstr>
      <vt:lpstr>
      </vt:lpstr>
    </vt:vector>
  </TitlesOfParts>
  <Company>Sveriges riksdag</Company>
  <LinksUpToDate>false</LinksUpToDate>
  <CharactersWithSpaces>2164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