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017" w:rsidRPr="00906325" w:rsidRDefault="00816017" w:rsidP="0091671B">
      <w:pPr>
        <w:pStyle w:val="Hemstlrubrik"/>
      </w:pPr>
      <w:r w:rsidRPr="00906325">
        <w:t>Förslag till riksdagsbeslut</w:t>
      </w:r>
    </w:p>
    <w:p w:rsidR="00816017" w:rsidRPr="00906325" w:rsidRDefault="00816017" w:rsidP="0091671B">
      <w:pPr>
        <w:pStyle w:val="Hemstlatt"/>
      </w:pPr>
      <w:r w:rsidRPr="00906325">
        <w:t xml:space="preserve">Riksdagen tillkännager för regeringen </w:t>
      </w:r>
      <w:r w:rsidR="00BF4004" w:rsidRPr="00906325">
        <w:t>som sin mening vad i motionen anförs om att Högskolan i Borås</w:t>
      </w:r>
      <w:r w:rsidR="00D22375" w:rsidRPr="00906325">
        <w:t xml:space="preserve"> bör bli</w:t>
      </w:r>
      <w:r w:rsidR="00BF4004" w:rsidRPr="00906325">
        <w:t xml:space="preserve"> Sveriges första professionsun</w:t>
      </w:r>
      <w:r w:rsidR="00BF4004" w:rsidRPr="00906325">
        <w:t>i</w:t>
      </w:r>
      <w:r w:rsidR="00BF4004" w:rsidRPr="00906325">
        <w:t xml:space="preserve">versitet med rätt att utfärda doktorsexamen </w:t>
      </w:r>
      <w:r w:rsidR="00D22375" w:rsidRPr="00906325">
        <w:t>fr.o.m.</w:t>
      </w:r>
      <w:r w:rsidR="00BF4004" w:rsidRPr="00906325">
        <w:t xml:space="preserve"> 2007.</w:t>
      </w:r>
    </w:p>
    <w:p w:rsidR="00816017" w:rsidRPr="00906325" w:rsidRDefault="0091671B" w:rsidP="0091671B">
      <w:pPr>
        <w:pStyle w:val="Rubrik1"/>
      </w:pPr>
      <w:r w:rsidRPr="00906325">
        <w:t>Motivering</w:t>
      </w:r>
    </w:p>
    <w:p w:rsidR="00816017" w:rsidRPr="00906325" w:rsidRDefault="00816017" w:rsidP="00816017">
      <w:pPr>
        <w:rPr>
          <w:szCs w:val="19"/>
        </w:rPr>
      </w:pPr>
      <w:r w:rsidRPr="00906325">
        <w:t>Högskolan i Borås (HB) har under senare år haft en kraftig utveckling. G</w:t>
      </w:r>
      <w:r w:rsidRPr="00906325">
        <w:t>e</w:t>
      </w:r>
      <w:r w:rsidRPr="00906325">
        <w:t xml:space="preserve">nom satsningen på små </w:t>
      </w:r>
      <w:r w:rsidRPr="00906325">
        <w:rPr>
          <w:color w:val="000000"/>
        </w:rPr>
        <w:t>och medelstora</w:t>
      </w:r>
      <w:r w:rsidRPr="00906325">
        <w:rPr>
          <w:color w:val="FF0000"/>
        </w:rPr>
        <w:t xml:space="preserve"> </w:t>
      </w:r>
      <w:r w:rsidRPr="00906325">
        <w:t xml:space="preserve">högskolor, vad gäller </w:t>
      </w:r>
      <w:r w:rsidR="0091671B" w:rsidRPr="00906325">
        <w:t xml:space="preserve">både </w:t>
      </w:r>
      <w:r w:rsidRPr="00906325">
        <w:t>antalet</w:t>
      </w:r>
      <w:r w:rsidR="0091671B" w:rsidRPr="00906325">
        <w:t xml:space="preserve"> platser och forskningsresurser</w:t>
      </w:r>
      <w:r w:rsidRPr="00906325">
        <w:t xml:space="preserve"> har dessa kunnat erbjuda utbildning åt ett vä</w:t>
      </w:r>
      <w:r w:rsidRPr="00906325">
        <w:t>x</w:t>
      </w:r>
      <w:r w:rsidRPr="00906325">
        <w:t>ande antal studenter främst från omgivande regionen. Detta har alldeles sä</w:t>
      </w:r>
      <w:r w:rsidRPr="00906325">
        <w:t>r</w:t>
      </w:r>
      <w:r w:rsidRPr="00906325">
        <w:t xml:space="preserve">skilt stor betydelse i områden med tidigare låg utbildningsnivå, vilket är fallet i Sjuhäradsbygden. </w:t>
      </w:r>
      <w:r w:rsidRPr="00906325">
        <w:rPr>
          <w:color w:val="000000"/>
        </w:rPr>
        <w:t>Därutöver bör påpekas att på det textila området och på området biblioteks- och informationsvetenskap utgör HB landets främsta resurs och är riksrekryterande</w:t>
      </w:r>
      <w:r w:rsidRPr="00906325">
        <w:rPr>
          <w:color w:val="000000"/>
          <w:szCs w:val="19"/>
        </w:rPr>
        <w:t>.</w:t>
      </w:r>
      <w:r w:rsidRPr="00906325">
        <w:rPr>
          <w:color w:val="FF0000"/>
          <w:szCs w:val="19"/>
        </w:rPr>
        <w:t xml:space="preserve"> </w:t>
      </w:r>
    </w:p>
    <w:p w:rsidR="00816017" w:rsidRPr="00906325" w:rsidRDefault="00816017" w:rsidP="0091671B">
      <w:pPr>
        <w:pStyle w:val="Normaltindrag"/>
      </w:pPr>
      <w:r w:rsidRPr="00906325">
        <w:t>Högskolan i Borås har en vision att bli universitet. Tiden är nu mogen för ett andra lärosäte på universitetsnivå i Göteborgsregionen. De numera u</w:t>
      </w:r>
      <w:r w:rsidRPr="00906325">
        <w:t>t</w:t>
      </w:r>
      <w:r w:rsidRPr="00906325">
        <w:t>mär</w:t>
      </w:r>
      <w:r w:rsidRPr="00906325">
        <w:rPr>
          <w:highlight w:val="red"/>
        </w:rPr>
        <w:t>k</w:t>
      </w:r>
      <w:r w:rsidRPr="00906325">
        <w:t xml:space="preserve">ta kommunikationerna mellan Göteborg och Borås med buss, tåg och </w:t>
      </w:r>
      <w:r w:rsidR="0091671B" w:rsidRPr="00906325">
        <w:t>bil</w:t>
      </w:r>
      <w:r w:rsidRPr="00906325">
        <w:t xml:space="preserve"> har gjort </w:t>
      </w:r>
      <w:r w:rsidR="0091671B" w:rsidRPr="00906325">
        <w:t>Borås till en lätt</w:t>
      </w:r>
      <w:r w:rsidRPr="00906325">
        <w:t>tillgänglig del av Västra Götalandsregionen.</w:t>
      </w:r>
    </w:p>
    <w:p w:rsidR="00816017" w:rsidRPr="00906325" w:rsidRDefault="00816017" w:rsidP="0091671B">
      <w:pPr>
        <w:pStyle w:val="Normaltindrag"/>
      </w:pPr>
      <w:r w:rsidRPr="00906325">
        <w:t xml:space="preserve">Högskolan i Borås </w:t>
      </w:r>
      <w:r w:rsidRPr="00906325">
        <w:rPr>
          <w:highlight w:val="red"/>
        </w:rPr>
        <w:t xml:space="preserve">kännetecknas av att den </w:t>
      </w:r>
      <w:r w:rsidRPr="00906325">
        <w:rPr>
          <w:color w:val="000000"/>
        </w:rPr>
        <w:t>utmärker sig på</w:t>
      </w:r>
      <w:r w:rsidRPr="00906325">
        <w:rPr>
          <w:color w:val="FF0000"/>
        </w:rPr>
        <w:t xml:space="preserve"> </w:t>
      </w:r>
      <w:r w:rsidRPr="00906325">
        <w:t>ett antal pu</w:t>
      </w:r>
      <w:r w:rsidR="0091671B" w:rsidRPr="00906325">
        <w:t>n</w:t>
      </w:r>
      <w:r w:rsidR="0091671B" w:rsidRPr="00906325">
        <w:t>k</w:t>
      </w:r>
      <w:r w:rsidR="0091671B" w:rsidRPr="00906325">
        <w:t>ter. Bland dessa kan nämnas: M</w:t>
      </w:r>
      <w:r w:rsidRPr="00906325">
        <w:t xml:space="preserve">erparten av </w:t>
      </w:r>
      <w:r w:rsidRPr="00906325">
        <w:rPr>
          <w:color w:val="000000"/>
        </w:rPr>
        <w:t>HB:s</w:t>
      </w:r>
      <w:r w:rsidRPr="00906325">
        <w:t xml:space="preserve"> utbildningar leder till pr</w:t>
      </w:r>
      <w:r w:rsidRPr="00906325">
        <w:t>o</w:t>
      </w:r>
      <w:r w:rsidRPr="00906325">
        <w:t>fessioner och yrken</w:t>
      </w:r>
      <w:r w:rsidRPr="00906325">
        <w:rPr>
          <w:highlight w:val="red"/>
        </w:rPr>
        <w:t>,</w:t>
      </w:r>
      <w:r w:rsidRPr="00906325">
        <w:t xml:space="preserve"> </w:t>
      </w:r>
      <w:r w:rsidRPr="00906325">
        <w:rPr>
          <w:color w:val="000000"/>
        </w:rPr>
        <w:t>och</w:t>
      </w:r>
      <w:r w:rsidRPr="00906325">
        <w:rPr>
          <w:color w:val="FF0000"/>
        </w:rPr>
        <w:t xml:space="preserve"> </w:t>
      </w:r>
      <w:r w:rsidRPr="00906325">
        <w:t>studenter som examineras av HB är mycket fra</w:t>
      </w:r>
      <w:r w:rsidRPr="00906325">
        <w:t>m</w:t>
      </w:r>
      <w:r w:rsidRPr="00906325">
        <w:t>gångsrika vad gäller att kort tid efter examen erhålla arbete. HB har hittills klarat att attrahera nya grupper av studenter, inte minst studenter från hem i vilka ingen av föräldrarna har traditionell akad</w:t>
      </w:r>
      <w:r w:rsidRPr="00906325">
        <w:t>e</w:t>
      </w:r>
      <w:r w:rsidRPr="00906325">
        <w:t xml:space="preserve">misk bakgrund. </w:t>
      </w:r>
    </w:p>
    <w:p w:rsidR="00816017" w:rsidRPr="00906325" w:rsidRDefault="00816017" w:rsidP="0091671B">
      <w:pPr>
        <w:pStyle w:val="Normaltindrag"/>
      </w:pPr>
      <w:r w:rsidRPr="00906325">
        <w:t>Den 30 maj 2005 överlämnade Högskolan i Borås sin universitetsansökan till regeringen. Ansökan är den första i sitt slag i landet. Högskolan ansökte om att bli landets första professionsuniversitet med rätt att utfärda doktorse</w:t>
      </w:r>
      <w:r w:rsidRPr="00906325">
        <w:t>x</w:t>
      </w:r>
      <w:r w:rsidRPr="00906325">
        <w:t xml:space="preserve">amen </w:t>
      </w:r>
      <w:r w:rsidR="0091671B" w:rsidRPr="00906325">
        <w:t>fr.o.m.</w:t>
      </w:r>
      <w:r w:rsidRPr="00906325">
        <w:t xml:space="preserve"> år 2007.</w:t>
      </w:r>
    </w:p>
    <w:p w:rsidR="00816017" w:rsidRPr="00906325" w:rsidRDefault="00816017" w:rsidP="0091671B">
      <w:pPr>
        <w:pStyle w:val="Normaltindrag"/>
      </w:pPr>
      <w:r w:rsidRPr="00906325">
        <w:t>Ansökan innefattar bl.a. en begäran om att få inrätta en ny professionsi</w:t>
      </w:r>
      <w:r w:rsidRPr="00906325">
        <w:t>n</w:t>
      </w:r>
      <w:r w:rsidRPr="00906325">
        <w:t xml:space="preserve">riktad doktorsutbildning. Till skillnad från den befintliga forskarutbildningen, </w:t>
      </w:r>
      <w:r w:rsidRPr="00906325">
        <w:lastRenderedPageBreak/>
        <w:t>som huvudsakligen utbildar studenter för fortsatt karriär inom akademin, är do</w:t>
      </w:r>
      <w:r w:rsidRPr="00906325">
        <w:t>k</w:t>
      </w:r>
      <w:r w:rsidRPr="00906325">
        <w:t>torsutbildningen vid Professionsuniversitetet i Borås tänkt att i första hand kompetensförsörja arbetslivet.</w:t>
      </w:r>
    </w:p>
    <w:p w:rsidR="00816017" w:rsidRPr="00906325" w:rsidRDefault="00816017" w:rsidP="0091671B">
      <w:pPr>
        <w:pStyle w:val="Normaltindrag"/>
      </w:pPr>
      <w:r w:rsidRPr="00906325">
        <w:t xml:space="preserve">Professionsuniversitetets grundläggande idé är </w:t>
      </w:r>
      <w:r w:rsidRPr="00906325">
        <w:rPr>
          <w:i/>
          <w:iCs/>
        </w:rPr>
        <w:t>partnerskap</w:t>
      </w:r>
      <w:r w:rsidRPr="00906325">
        <w:t>. Nära, kons</w:t>
      </w:r>
      <w:r w:rsidRPr="00906325">
        <w:t>e</w:t>
      </w:r>
      <w:r w:rsidRPr="00906325">
        <w:t>kvent och jämlik samverkan mellan akademi och yrkesliv kännetecknar den utbildning som ges och den forskning som bedrivs vid lärosätet. I Profe</w:t>
      </w:r>
      <w:r w:rsidRPr="00906325">
        <w:t>s</w:t>
      </w:r>
      <w:r w:rsidRPr="00906325">
        <w:t>sionsuniversitetet i Borås fall handlar det om områdena bibliotek och info</w:t>
      </w:r>
      <w:r w:rsidRPr="00906325">
        <w:t>r</w:t>
      </w:r>
      <w:r w:rsidRPr="00906325">
        <w:t>mation, textil och design, informatik, ekonomi, teknik, vård samt utbildning. På alla nivåer, från akademiska grundstudier till forskarstudier, utbildas i första hand för yrkesutövning.</w:t>
      </w:r>
    </w:p>
    <w:p w:rsidR="00816017" w:rsidRPr="00906325" w:rsidRDefault="00816017" w:rsidP="0091671B">
      <w:pPr>
        <w:pStyle w:val="Normaltindrag"/>
      </w:pPr>
      <w:r w:rsidRPr="00906325">
        <w:t>Till ett professionsuniversitets grundläggande mål hör att föra samman och vidareutveckla den vetenskapliga kunskap som kännetecknar akademin och den förtrogenhetskunskap som finns i yrkeslivet. Högskolan i Borås är sä</w:t>
      </w:r>
      <w:r w:rsidRPr="00906325">
        <w:t>r</w:t>
      </w:r>
      <w:r w:rsidRPr="00906325">
        <w:t>skilt väl lämpad att utvecklas till ett professionsuniversitet. Till skillnad från flertalet universitet och högskolor är utbildningen och forskningen i Borås inte uppbyggd kring traditionella akademiska discipliner. Varje utbildning</w:t>
      </w:r>
      <w:r w:rsidRPr="00906325">
        <w:t>s</w:t>
      </w:r>
      <w:r w:rsidRPr="00906325">
        <w:t>område</w:t>
      </w:r>
      <w:r w:rsidR="00BF4004" w:rsidRPr="00906325">
        <w:t xml:space="preserve"> </w:t>
      </w:r>
      <w:r w:rsidRPr="00906325">
        <w:t xml:space="preserve">är i stället tydligt relaterat till en avgränsad sektor av arbetslivet. Att Högskolan i Borås lyckats väl med att förse professionerna med efterfrågad kompetens framgår av undersökningar som har visat att 95 </w:t>
      </w:r>
      <w:r w:rsidR="0091671B" w:rsidRPr="00906325">
        <w:t>%</w:t>
      </w:r>
      <w:r w:rsidRPr="00906325">
        <w:t xml:space="preserve"> av de examin</w:t>
      </w:r>
      <w:r w:rsidRPr="00906325">
        <w:t>e</w:t>
      </w:r>
      <w:r w:rsidRPr="00906325">
        <w:t>rade studenterna inom sex månaders tid erhållit arbeten som motsvarar u</w:t>
      </w:r>
      <w:r w:rsidRPr="00906325">
        <w:t>t</w:t>
      </w:r>
      <w:r w:rsidRPr="00906325">
        <w:t>bildningens innehåll.</w:t>
      </w:r>
    </w:p>
    <w:p w:rsidR="00816017" w:rsidRPr="00906325" w:rsidRDefault="00816017" w:rsidP="0091671B">
      <w:pPr>
        <w:pStyle w:val="Normaltindrag"/>
      </w:pPr>
      <w:r w:rsidRPr="00906325">
        <w:t>I internationell jämförelse har de svenska företagen och den offentliga se</w:t>
      </w:r>
      <w:r w:rsidRPr="00906325">
        <w:t>k</w:t>
      </w:r>
      <w:r w:rsidRPr="00906325">
        <w:t>torn få</w:t>
      </w:r>
      <w:r w:rsidR="00BF4004" w:rsidRPr="00906325">
        <w:t xml:space="preserve"> </w:t>
      </w:r>
      <w:r w:rsidRPr="00906325">
        <w:t>medarbetare som har disputerat. Sverige behöver fler lärare, sjuksk</w:t>
      </w:r>
      <w:r w:rsidRPr="00906325">
        <w:t>ö</w:t>
      </w:r>
      <w:r w:rsidRPr="00906325">
        <w:t>terskor, ekonomer</w:t>
      </w:r>
      <w:r w:rsidR="00BF4004" w:rsidRPr="00906325">
        <w:t xml:space="preserve"> </w:t>
      </w:r>
      <w:r w:rsidRPr="00906325">
        <w:t>och ingenjörer som har forskarkompetens, likväl som vi har behov av fler disputerade</w:t>
      </w:r>
      <w:r w:rsidR="00382545" w:rsidRPr="00906325">
        <w:t xml:space="preserve"> </w:t>
      </w:r>
      <w:r w:rsidRPr="00906325">
        <w:t xml:space="preserve">chefer i näringsliv och offentlig sektor. </w:t>
      </w:r>
    </w:p>
    <w:p w:rsidR="00816017" w:rsidRPr="00906325" w:rsidRDefault="00816017" w:rsidP="0091671B">
      <w:pPr>
        <w:pStyle w:val="Normaltindrag"/>
      </w:pPr>
      <w:r w:rsidRPr="00906325">
        <w:t>Den ansökan som Högskolan i Borås har överlämnat till regeringen inn</w:t>
      </w:r>
      <w:r w:rsidRPr="00906325">
        <w:t>e</w:t>
      </w:r>
      <w:r w:rsidRPr="00906325">
        <w:t>fattar en begäran om att få inrätta en ny professionsinriktad doktor</w:t>
      </w:r>
      <w:r w:rsidR="00382545" w:rsidRPr="00906325">
        <w:t>and</w:t>
      </w:r>
      <w:r w:rsidRPr="00906325">
        <w:t>utbil</w:t>
      </w:r>
      <w:r w:rsidRPr="00906325">
        <w:t>d</w:t>
      </w:r>
      <w:r w:rsidRPr="00906325">
        <w:t>ning. Till skillnad från den befintliga forskarutbildningen, som huvudsakligen utbildar studenter för fortsatt karriär inom akademin, är doktor</w:t>
      </w:r>
      <w:r w:rsidR="00382545" w:rsidRPr="00906325">
        <w:t>and</w:t>
      </w:r>
      <w:r w:rsidRPr="00906325">
        <w:t>utbildnin</w:t>
      </w:r>
      <w:r w:rsidRPr="00906325">
        <w:t>g</w:t>
      </w:r>
      <w:r w:rsidRPr="00906325">
        <w:t>en vid Professionsuniversitetet i Borås tänkt att i första hand kompetensfö</w:t>
      </w:r>
      <w:r w:rsidRPr="00906325">
        <w:t>r</w:t>
      </w:r>
      <w:r w:rsidRPr="00906325">
        <w:t>sörja arbetslivet.</w:t>
      </w:r>
    </w:p>
    <w:p w:rsidR="00816017" w:rsidRPr="00906325" w:rsidRDefault="00816017" w:rsidP="0091671B">
      <w:pPr>
        <w:pStyle w:val="Normaltindrag"/>
      </w:pPr>
      <w:r w:rsidRPr="00906325">
        <w:t>Målgruppen för doktor</w:t>
      </w:r>
      <w:r w:rsidR="00382545" w:rsidRPr="00906325">
        <w:t>and</w:t>
      </w:r>
      <w:r w:rsidRPr="00906325">
        <w:t>utbildningen är till väsentlig del en annan än den traditionella forskarutbildningens. Professionsuniversitetet i Borås vänder sig i högre grad till människor som befinner sig mitt i livet. De ges genom dokt</w:t>
      </w:r>
      <w:r w:rsidRPr="00906325">
        <w:t>o</w:t>
      </w:r>
      <w:r w:rsidRPr="00906325">
        <w:t>r</w:t>
      </w:r>
      <w:r w:rsidR="00382545" w:rsidRPr="00906325">
        <w:t>and</w:t>
      </w:r>
      <w:r w:rsidRPr="00906325">
        <w:t>studier möjlighet till avancerad kompetensutveckling samt till att utvec</w:t>
      </w:r>
      <w:r w:rsidRPr="00906325">
        <w:t>k</w:t>
      </w:r>
      <w:r w:rsidRPr="00906325">
        <w:t>la ett kritiskt reflekterande förhållningssätt till sin yrkespraktik. Till stor del kommer doktoranderna att utgöras av deltidsstuderande som parallellt med dokto</w:t>
      </w:r>
      <w:r w:rsidR="00382545" w:rsidRPr="00906325">
        <w:t>rand</w:t>
      </w:r>
      <w:r w:rsidRPr="00906325">
        <w:t>utbildningen fortsätter att utöva sina yrken.</w:t>
      </w:r>
    </w:p>
    <w:p w:rsidR="00816017" w:rsidRPr="00906325" w:rsidRDefault="00816017" w:rsidP="0091671B">
      <w:pPr>
        <w:pStyle w:val="Normaltindrag"/>
        <w:rPr>
          <w:rFonts w:ascii="RotisSerif" w:hAnsi="RotisSerif" w:cs="RotisSerif"/>
          <w:sz w:val="20"/>
        </w:rPr>
      </w:pPr>
      <w:r w:rsidRPr="00906325">
        <w:t>Genom mångårigt profilerings- och utvecklingsarbete har visionen om ett med yrkeslivet och det omgivande samhället systematiskt samverkande lär</w:t>
      </w:r>
      <w:r w:rsidRPr="00906325">
        <w:t>o</w:t>
      </w:r>
      <w:r w:rsidRPr="00906325">
        <w:t>säte successivt konkretiserats. Delmål för delmål har avverkats genom strat</w:t>
      </w:r>
      <w:r w:rsidRPr="00906325">
        <w:t>e</w:t>
      </w:r>
      <w:r w:rsidRPr="00906325">
        <w:t>giskt kvalitetsarbete vid Högskolan i Borås. Lärosätet</w:t>
      </w:r>
      <w:r w:rsidR="0091671B" w:rsidRPr="00906325">
        <w:t xml:space="preserve"> har</w:t>
      </w:r>
      <w:r w:rsidRPr="00906325">
        <w:t xml:space="preserve"> nu nått den punkt då det uppfyller alla relevanta kvalitetskriterier och kan anses redo att </w:t>
      </w:r>
      <w:r w:rsidR="0091671B" w:rsidRPr="00906325">
        <w:t>fr.o.m.</w:t>
      </w:r>
      <w:r w:rsidRPr="00906325">
        <w:t xml:space="preserve"> år 2007 få status som Sveriges första professionsuniversitet med rätt att utfä</w:t>
      </w:r>
      <w:r w:rsidRPr="00906325">
        <w:t>r</w:t>
      </w:r>
      <w:r w:rsidRPr="00906325">
        <w:t>da examen inom ramen för en ny mot yrkeslivet inriktad doktor</w:t>
      </w:r>
      <w:r w:rsidR="00382545" w:rsidRPr="00906325">
        <w:t>and</w:t>
      </w:r>
      <w:r w:rsidRPr="00906325">
        <w:t>utbil</w:t>
      </w:r>
      <w:r w:rsidRPr="00906325">
        <w:t>d</w:t>
      </w:r>
      <w:r w:rsidRPr="00906325">
        <w:t xml:space="preserve">ning. </w:t>
      </w:r>
      <w:r w:rsidR="0091671B" w:rsidRPr="00906325">
        <w:rPr>
          <w:bCs/>
        </w:rPr>
        <w:t>Professionsuniversitetet</w:t>
      </w:r>
      <w:r w:rsidRPr="00906325">
        <w:rPr>
          <w:bCs/>
        </w:rPr>
        <w:t xml:space="preserve"> idé förtjänar att bli verklighet. Professionsuniversit</w:t>
      </w:r>
      <w:r w:rsidRPr="00906325">
        <w:rPr>
          <w:bCs/>
        </w:rPr>
        <w:t>e</w:t>
      </w:r>
      <w:r w:rsidRPr="00906325">
        <w:rPr>
          <w:bCs/>
        </w:rPr>
        <w:t>tet i Borås behövs</w:t>
      </w:r>
      <w:r w:rsidR="0091671B" w:rsidRPr="00906325">
        <w:rPr>
          <w:bCs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671B" w:rsidRPr="009063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71B" w:rsidRPr="00906325" w:rsidRDefault="0091671B" w:rsidP="0091671B">
            <w:pPr>
              <w:pStyle w:val="UnderskriftDatum"/>
              <w:spacing w:before="0"/>
            </w:pPr>
            <w:r w:rsidRPr="00906325">
              <w:t>Stockholm den 29 september 2005</w:t>
            </w:r>
          </w:p>
        </w:tc>
        <w:tc>
          <w:tcPr>
            <w:tcW w:w="3047" w:type="dxa"/>
          </w:tcPr>
          <w:p w:rsidR="0091671B" w:rsidRPr="00906325" w:rsidRDefault="0091671B" w:rsidP="0091671B">
            <w:pPr>
              <w:pStyle w:val="Underskrifter"/>
            </w:pPr>
          </w:p>
        </w:tc>
      </w:tr>
      <w:tr w:rsidR="0091671B" w:rsidRPr="009063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671B" w:rsidRPr="00906325" w:rsidRDefault="0091671B" w:rsidP="0091671B">
            <w:pPr>
              <w:pStyle w:val="Underskrifter"/>
            </w:pPr>
            <w:r w:rsidRPr="00906325">
              <w:t>Claes Västerteg (c)</w:t>
            </w:r>
          </w:p>
        </w:tc>
        <w:tc>
          <w:tcPr>
            <w:tcW w:w="3047" w:type="dxa"/>
          </w:tcPr>
          <w:p w:rsidR="0091671B" w:rsidRPr="00906325" w:rsidRDefault="0091671B" w:rsidP="0091671B">
            <w:pPr>
              <w:pStyle w:val="Underskrifter"/>
            </w:pPr>
          </w:p>
        </w:tc>
      </w:tr>
    </w:tbl>
    <w:p w:rsidR="00E84F25" w:rsidRPr="00906325" w:rsidRDefault="00E84F25" w:rsidP="0091671B">
      <w:pPr>
        <w:pStyle w:val="Normaltindrag"/>
      </w:pPr>
    </w:p>
    <w:sectPr w:rsidR="00E84F25" w:rsidRPr="00906325" w:rsidSect="00916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523" w:rsidRPr="00906325" w:rsidRDefault="00D92523">
      <w:r w:rsidRPr="00906325">
        <w:separator/>
      </w:r>
    </w:p>
  </w:endnote>
  <w:endnote w:type="continuationSeparator" w:id="0">
    <w:p w:rsidR="00D92523" w:rsidRPr="00906325" w:rsidRDefault="00D92523">
      <w:r w:rsidRPr="009063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06325" w:rsidP="0091671B">
    <w:pPr>
      <w:pStyle w:val="Sidfot"/>
    </w:pPr>
    <w:r w:rsidRPr="009063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689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1B" w:rsidRDefault="009167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7F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71B" w:rsidRDefault="009167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7F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06325" w:rsidP="0091671B">
    <w:pPr>
      <w:pStyle w:val="Sidfot"/>
    </w:pPr>
    <w:r w:rsidRPr="009063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0750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1B" w:rsidRDefault="00916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7F3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71B" w:rsidRDefault="00916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7F3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06325" w:rsidP="0091671B">
    <w:pPr>
      <w:pStyle w:val="Sidfot"/>
    </w:pPr>
    <w:r w:rsidRPr="009063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23533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1B" w:rsidRDefault="00916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7F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71B" w:rsidRDefault="00916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27F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523" w:rsidRPr="00906325" w:rsidRDefault="00D92523">
      <w:r w:rsidRPr="00906325">
        <w:separator/>
      </w:r>
    </w:p>
  </w:footnote>
  <w:footnote w:type="continuationSeparator" w:id="0">
    <w:p w:rsidR="00D92523" w:rsidRPr="00906325" w:rsidRDefault="00D92523">
      <w:r w:rsidRPr="009063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06325" w:rsidP="0091671B">
    <w:pPr>
      <w:pStyle w:val="Sidhuvud"/>
    </w:pPr>
    <w:r w:rsidRPr="009063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64264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1B" w:rsidRDefault="009167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7F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7F37"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71B" w:rsidRDefault="009167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7F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7F37"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06325" w:rsidP="0091671B">
    <w:pPr>
      <w:pStyle w:val="Sidhuvud"/>
    </w:pPr>
    <w:r w:rsidRPr="009063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3466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71B" w:rsidRDefault="009167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7F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7F37"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71B" w:rsidRDefault="009167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7F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7F37"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71B" w:rsidRPr="00906325" w:rsidRDefault="0091671B">
    <w:pPr>
      <w:pStyle w:val="FSHNormal"/>
      <w:tabs>
        <w:tab w:val="right" w:pos="5840"/>
      </w:tabs>
    </w:pPr>
    <w:r w:rsidRPr="00906325">
      <w:br/>
    </w:r>
    <w:r w:rsidRPr="00906325">
      <w:fldChar w:fldCharType="begin" w:fldLock="1"/>
    </w:r>
    <w:r w:rsidRPr="00906325">
      <w:instrText xml:space="preserve"> DOCPROPERTY</w:instrText>
    </w:r>
    <w:r w:rsidRPr="00906325">
      <w:rPr>
        <w:sz w:val="18"/>
      </w:rPr>
      <w:instrText xml:space="preserve"> "YearUser" *\charformat </w:instrText>
    </w:r>
    <w:r w:rsidRPr="00906325">
      <w:fldChar w:fldCharType="separate"/>
    </w:r>
    <w:r w:rsidR="00F27F37" w:rsidRPr="00906325">
      <w:t>2005/06</w:t>
    </w:r>
    <w:r w:rsidRPr="00906325">
      <w:fldChar w:fldCharType="end"/>
    </w:r>
    <w:r w:rsidRPr="00906325">
      <w:t xml:space="preserve"> </w:t>
    </w:r>
    <w:r w:rsidRPr="00906325">
      <w:tab/>
      <w:t xml:space="preserve">mnr: </w:t>
    </w:r>
    <w:r w:rsidRPr="00906325">
      <w:fldChar w:fldCharType="begin" w:fldLock="1"/>
    </w:r>
    <w:r w:rsidRPr="00906325">
      <w:instrText xml:space="preserve"> DOCPROPERTY</w:instrText>
    </w:r>
    <w:r w:rsidRPr="00906325">
      <w:rPr>
        <w:sz w:val="18"/>
      </w:rPr>
      <w:instrText xml:space="preserve"> "Motionsnummer" *\charformat </w:instrText>
    </w:r>
    <w:r w:rsidRPr="00906325">
      <w:fldChar w:fldCharType="separate"/>
    </w:r>
    <w:r w:rsidR="00F27F37" w:rsidRPr="00906325">
      <w:t>Ub331</w:t>
    </w:r>
    <w:r w:rsidRPr="00906325">
      <w:fldChar w:fldCharType="end"/>
    </w:r>
    <w:r w:rsidRPr="00906325">
      <w:br/>
    </w:r>
    <w:r w:rsidRPr="00906325">
      <w:fldChar w:fldCharType="begin" w:fldLock="1"/>
    </w:r>
    <w:r w:rsidRPr="00906325">
      <w:instrText xml:space="preserve"> DOCPROPERTY</w:instrText>
    </w:r>
    <w:r w:rsidRPr="00906325">
      <w:rPr>
        <w:sz w:val="18"/>
      </w:rPr>
      <w:instrText xml:space="preserve"> "Samling" *\charformat </w:instrText>
    </w:r>
    <w:r w:rsidRPr="00906325">
      <w:fldChar w:fldCharType="end"/>
    </w:r>
    <w:r w:rsidRPr="00906325">
      <w:tab/>
      <w:t xml:space="preserve">pnr: </w:t>
    </w:r>
    <w:r w:rsidRPr="00906325">
      <w:fldChar w:fldCharType="begin" w:fldLock="1"/>
    </w:r>
    <w:r w:rsidRPr="00906325">
      <w:instrText xml:space="preserve"> DOCPROPERTY</w:instrText>
    </w:r>
    <w:r w:rsidRPr="00906325">
      <w:rPr>
        <w:sz w:val="18"/>
      </w:rPr>
      <w:instrText xml:space="preserve"> "Partinummer" *\charformat </w:instrText>
    </w:r>
    <w:r w:rsidRPr="00906325">
      <w:fldChar w:fldCharType="separate"/>
    </w:r>
    <w:r w:rsidR="00F27F37" w:rsidRPr="00906325">
      <w:t>c547</w:t>
    </w:r>
    <w:r w:rsidRPr="00906325">
      <w:fldChar w:fldCharType="end"/>
    </w:r>
  </w:p>
  <w:p w:rsidR="0091671B" w:rsidRPr="00906325" w:rsidRDefault="0091671B">
    <w:pPr>
      <w:pStyle w:val="FSHRub1"/>
    </w:pPr>
    <w:r w:rsidRPr="00906325">
      <w:t>Motion till riksdagen</w:t>
    </w:r>
    <w:r w:rsidRPr="00906325">
      <w:br/>
    </w:r>
    <w:r w:rsidRPr="00906325">
      <w:fldChar w:fldCharType="begin" w:fldLock="1"/>
    </w:r>
    <w:r w:rsidRPr="00906325">
      <w:instrText xml:space="preserve"> DOCPROPERTY "YearUser" *\charformat </w:instrText>
    </w:r>
    <w:r w:rsidRPr="00906325">
      <w:fldChar w:fldCharType="separate"/>
    </w:r>
    <w:r w:rsidR="00F27F37" w:rsidRPr="00906325">
      <w:t>2005/06</w:t>
    </w:r>
    <w:r w:rsidRPr="00906325">
      <w:fldChar w:fldCharType="end"/>
    </w:r>
    <w:r w:rsidRPr="00906325">
      <w:t>:</w:t>
    </w:r>
    <w:r w:rsidRPr="00906325">
      <w:fldChar w:fldCharType="begin" w:fldLock="1"/>
    </w:r>
    <w:r w:rsidRPr="00906325">
      <w:instrText xml:space="preserve"> DOCPROPERTY "Motionsnummer" *\charformat </w:instrText>
    </w:r>
    <w:r w:rsidRPr="00906325">
      <w:fldChar w:fldCharType="separate"/>
    </w:r>
    <w:r w:rsidR="00F27F37" w:rsidRPr="00906325">
      <w:t>Ub331</w:t>
    </w:r>
    <w:r w:rsidRPr="00906325">
      <w:fldChar w:fldCharType="end"/>
    </w:r>
  </w:p>
  <w:p w:rsidR="0091671B" w:rsidRPr="00906325" w:rsidRDefault="0091671B">
    <w:pPr>
      <w:pStyle w:val="FSHNormalS5"/>
    </w:pPr>
    <w:r w:rsidRPr="00906325">
      <w:fldChar w:fldCharType="begin" w:fldLock="1"/>
    </w:r>
    <w:r w:rsidRPr="00906325">
      <w:instrText xml:space="preserve"> DOCPROPERTY "MotionarText" *\charformat </w:instrText>
    </w:r>
    <w:r w:rsidRPr="00906325">
      <w:fldChar w:fldCharType="separate"/>
    </w:r>
    <w:r w:rsidR="00F27F37" w:rsidRPr="00906325">
      <w:t>av Claes Västerteg (c)</w:t>
    </w:r>
    <w:r w:rsidRPr="00906325">
      <w:fldChar w:fldCharType="end"/>
    </w:r>
    <w:r w:rsidRPr="00906325">
      <w:br/>
    </w:r>
    <w:r w:rsidRPr="00906325">
      <w:fldChar w:fldCharType="begin" w:fldLock="1"/>
    </w:r>
    <w:r w:rsidRPr="00906325">
      <w:instrText xml:space="preserve"> DOCPROPERTY "SvarFrasKort" *\charformat </w:instrText>
    </w:r>
    <w:r w:rsidRPr="00906325">
      <w:fldChar w:fldCharType="end"/>
    </w:r>
  </w:p>
  <w:p w:rsidR="0091671B" w:rsidRPr="00906325" w:rsidRDefault="0091671B">
    <w:pPr>
      <w:pStyle w:val="FSHTitel"/>
    </w:pPr>
    <w:r w:rsidRPr="00906325">
      <w:fldChar w:fldCharType="begin" w:fldLock="1"/>
    </w:r>
    <w:r w:rsidRPr="00906325">
      <w:instrText xml:space="preserve"> DOCPROPERTY</w:instrText>
    </w:r>
    <w:r w:rsidRPr="00906325">
      <w:rPr>
        <w:sz w:val="18"/>
      </w:rPr>
      <w:instrText xml:space="preserve"> "RubrikSvar" *\charformat </w:instrText>
    </w:r>
    <w:r w:rsidRPr="00906325">
      <w:fldChar w:fldCharType="separate"/>
    </w:r>
    <w:r w:rsidR="00F27F37" w:rsidRPr="00906325">
      <w:t>Professionsuniversitet</w:t>
    </w:r>
    <w:r w:rsidRPr="00906325">
      <w:fldChar w:fldCharType="end"/>
    </w:r>
  </w:p>
  <w:p w:rsidR="0091671B" w:rsidRPr="00906325" w:rsidRDefault="0091671B" w:rsidP="009167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1D60D3"/>
    <w:multiLevelType w:val="hybridMultilevel"/>
    <w:tmpl w:val="9CBC6238"/>
    <w:lvl w:ilvl="0" w:tplc="B3B811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809643">
    <w:abstractNumId w:val="13"/>
  </w:num>
  <w:num w:numId="2" w16cid:durableId="308022638">
    <w:abstractNumId w:val="10"/>
  </w:num>
  <w:num w:numId="3" w16cid:durableId="1699817892">
    <w:abstractNumId w:val="11"/>
  </w:num>
  <w:num w:numId="4" w16cid:durableId="919755501">
    <w:abstractNumId w:val="12"/>
  </w:num>
  <w:num w:numId="5" w16cid:durableId="179247919">
    <w:abstractNumId w:val="8"/>
  </w:num>
  <w:num w:numId="6" w16cid:durableId="321466960">
    <w:abstractNumId w:val="3"/>
  </w:num>
  <w:num w:numId="7" w16cid:durableId="1542550742">
    <w:abstractNumId w:val="2"/>
  </w:num>
  <w:num w:numId="8" w16cid:durableId="364213058">
    <w:abstractNumId w:val="1"/>
  </w:num>
  <w:num w:numId="9" w16cid:durableId="184828467">
    <w:abstractNumId w:val="0"/>
  </w:num>
  <w:num w:numId="10" w16cid:durableId="1302806953">
    <w:abstractNumId w:val="9"/>
  </w:num>
  <w:num w:numId="11" w16cid:durableId="897277656">
    <w:abstractNumId w:val="7"/>
  </w:num>
  <w:num w:numId="12" w16cid:durableId="1267231186">
    <w:abstractNumId w:val="6"/>
  </w:num>
  <w:num w:numId="13" w16cid:durableId="1822113369">
    <w:abstractNumId w:val="5"/>
  </w:num>
  <w:num w:numId="14" w16cid:durableId="593171862">
    <w:abstractNumId w:val="4"/>
  </w:num>
  <w:num w:numId="15" w16cid:durableId="1315570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BF4004"/>
    <w:rsid w:val="0004381F"/>
    <w:rsid w:val="00064BC3"/>
    <w:rsid w:val="00066775"/>
    <w:rsid w:val="00072FB9"/>
    <w:rsid w:val="00100531"/>
    <w:rsid w:val="00121116"/>
    <w:rsid w:val="00201DFB"/>
    <w:rsid w:val="00204A63"/>
    <w:rsid w:val="00212FF1"/>
    <w:rsid w:val="00230193"/>
    <w:rsid w:val="0025068A"/>
    <w:rsid w:val="0026510E"/>
    <w:rsid w:val="002818D3"/>
    <w:rsid w:val="002D11A8"/>
    <w:rsid w:val="00306293"/>
    <w:rsid w:val="00382545"/>
    <w:rsid w:val="00445271"/>
    <w:rsid w:val="004A0504"/>
    <w:rsid w:val="004E38D9"/>
    <w:rsid w:val="005775A9"/>
    <w:rsid w:val="005B145B"/>
    <w:rsid w:val="00740D6D"/>
    <w:rsid w:val="00794149"/>
    <w:rsid w:val="007B67A7"/>
    <w:rsid w:val="007C6092"/>
    <w:rsid w:val="00816017"/>
    <w:rsid w:val="00906325"/>
    <w:rsid w:val="0091671B"/>
    <w:rsid w:val="009A07DE"/>
    <w:rsid w:val="009E5DA4"/>
    <w:rsid w:val="009F7EE9"/>
    <w:rsid w:val="00A053C6"/>
    <w:rsid w:val="00A16C4F"/>
    <w:rsid w:val="00B13BF0"/>
    <w:rsid w:val="00BE6809"/>
    <w:rsid w:val="00BF4004"/>
    <w:rsid w:val="00C1285C"/>
    <w:rsid w:val="00C27B7D"/>
    <w:rsid w:val="00CF7A43"/>
    <w:rsid w:val="00D1174F"/>
    <w:rsid w:val="00D22375"/>
    <w:rsid w:val="00D92523"/>
    <w:rsid w:val="00DC6C70"/>
    <w:rsid w:val="00E22893"/>
    <w:rsid w:val="00E360DE"/>
    <w:rsid w:val="00E447E9"/>
    <w:rsid w:val="00E75D28"/>
    <w:rsid w:val="00E84F25"/>
    <w:rsid w:val="00F27F3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1D725C-5AED-403F-AEB7-DD977DDD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671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400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713</Words>
  <Characters>4563</Characters>
  <Application>Microsoft Office Word</Application>
  <DocSecurity>4</DocSecurity>
  <Lines>81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Ub331</vt:lpstr>
    </vt:vector>
  </TitlesOfParts>
  <Company>Riksdagen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Ub331</dc:title>
  <dc:subject>Ub331</dc:subject>
  <dc:creator>Riksdagen</dc:creator>
  <cp:keywords>Riksdagen</cp:keywords>
  <dc:description/>
  <cp:lastModifiedBy>Lars Brink</cp:lastModifiedBy>
  <cp:revision>2</cp:revision>
  <cp:lastPrinted>2006-01-18T10:55:00Z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Professionsuniversitet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Professionsuniversitet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c547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Claes Västerteg (c)</vt:lpwstr>
  </property>
  <property fmtid="{D5CDD505-2E9C-101B-9397-08002B2CF9AE}" pid="26" name="MotionarLista">
    <vt:lpwstr>Västerteg, Claes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20052006000000000099000005470069</vt:lpwstr>
  </property>
  <property fmtid="{D5CDD505-2E9C-101B-9397-08002B2CF9AE}" pid="47" name="datum">
    <vt:lpwstr>050929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20052006000000000099000005470069</vt:lpwstr>
  </property>
  <property fmtid="{D5CDD505-2E9C-101B-9397-08002B2CF9AE}" pid="50" name="nummer">
    <vt:lpwstr>331</vt:lpwstr>
  </property>
  <property fmtid="{D5CDD505-2E9C-101B-9397-08002B2CF9AE}" pid="51" name="utskottsbeteckning">
    <vt:lpwstr>Ub</vt:lpwstr>
  </property>
</Properties>
</file>