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F360BE7CA615419F9883ED33C1529CB5"/>
        </w:placeholder>
        <w:text/>
      </w:sdtPr>
      <w:sdtEndPr/>
      <w:sdtContent>
        <w:p w:rsidRPr="009B062B" w:rsidR="00AF30DD" w:rsidP="00260F0C" w:rsidRDefault="00AF30DD" w14:paraId="1BC59B6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547e17e-2060-4be1-8e61-33536bf2fb8f"/>
        <w:id w:val="-528185084"/>
        <w:lock w:val="sdtLocked"/>
      </w:sdtPr>
      <w:sdtEndPr/>
      <w:sdtContent>
        <w:p w:rsidR="00402D14" w:rsidRDefault="00F57A5D" w14:paraId="0C6E925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slopa fribeloppet för studiemedel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F98A0B0EB884C80861971082E20D1FD"/>
        </w:placeholder>
        <w:text/>
      </w:sdtPr>
      <w:sdtEndPr/>
      <w:sdtContent>
        <w:p w:rsidRPr="009B062B" w:rsidR="006D79C9" w:rsidP="00333E95" w:rsidRDefault="006D79C9" w14:paraId="06F563F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A22E5" w:rsidP="009E0353" w:rsidRDefault="009E0353" w14:paraId="0242F047" w14:textId="77777777">
      <w:pPr>
        <w:pStyle w:val="Normalutanindragellerluft"/>
      </w:pPr>
      <w:r w:rsidRPr="009E0353">
        <w:t xml:space="preserve">Under </w:t>
      </w:r>
      <w:r w:rsidR="00F57A5D">
        <w:t>c</w:t>
      </w:r>
      <w:r w:rsidRPr="009E0353">
        <w:t>ovid</w:t>
      </w:r>
      <w:r w:rsidR="00F57A5D">
        <w:t>-</w:t>
      </w:r>
      <w:r w:rsidRPr="009E0353">
        <w:t>19-pandemin infördes fysiska restriktioner som drabbade besöksnäringen oerhört mycket. Gästerna uteblev och många företag fick stänga ner helt eller delvis under längre perioder. Det ledde till att över 50</w:t>
      </w:r>
      <w:r w:rsidR="00F57A5D">
        <w:t> </w:t>
      </w:r>
      <w:r w:rsidRPr="009E0353">
        <w:t xml:space="preserve">000 personer förlorade sin anställning. Detta i den näring som i särklass anställer störst andel från grupper som har svårt att ta sig in på arbetsmarknaden, unga och utrikesfödda. </w:t>
      </w:r>
      <w:r w:rsidRPr="004C4F5E" w:rsidR="004C4F5E">
        <w:t xml:space="preserve">Många kvalificerade medarbetare lämnade branschen </w:t>
      </w:r>
      <w:r w:rsidR="00F57A5D">
        <w:t>–</w:t>
      </w:r>
      <w:r w:rsidRPr="004C4F5E" w:rsidR="004C4F5E">
        <w:t xml:space="preserve"> en del valde att börja studera i stället och vissa gick till andra branscher. </w:t>
      </w:r>
    </w:p>
    <w:p w:rsidR="008A22E5" w:rsidP="008A22E5" w:rsidRDefault="009E0353" w14:paraId="296B6890" w14:textId="77777777">
      <w:r w:rsidRPr="009E0353">
        <w:t xml:space="preserve">Efter att restriktionerna togs bort </w:t>
      </w:r>
      <w:r w:rsidR="00F57A5D">
        <w:t xml:space="preserve">i </w:t>
      </w:r>
      <w:r w:rsidRPr="009E0353">
        <w:t xml:space="preserve">februari 2022 började gästerna att återvända. Företag behövde snabbt bemanna upp. Studenter som extraarbetade i besöksnäringen kunde då jobba i den utsträckning de själva ville, och som företagen behövde, eftersom fribeloppstaket för CSN var tillfälligt slopat. </w:t>
      </w:r>
    </w:p>
    <w:p w:rsidR="008A22E5" w:rsidP="008A22E5" w:rsidRDefault="009E0353" w14:paraId="7B58CF99" w14:textId="77777777">
      <w:r w:rsidRPr="009E0353">
        <w:t xml:space="preserve">Personer som studerade med studiemedel under </w:t>
      </w:r>
      <w:proofErr w:type="gramStart"/>
      <w:r w:rsidRPr="009E0353">
        <w:t>2020</w:t>
      </w:r>
      <w:r w:rsidR="00F57A5D">
        <w:t>–</w:t>
      </w:r>
      <w:r w:rsidRPr="009E0353">
        <w:t>juni</w:t>
      </w:r>
      <w:proofErr w:type="gramEnd"/>
      <w:r w:rsidRPr="009E0353">
        <w:t xml:space="preserve"> 2022 kunde ha inkomster utan att det påverkade studiemedlen. Det gäll</w:t>
      </w:r>
      <w:r w:rsidR="004C4F5E">
        <w:t>de</w:t>
      </w:r>
      <w:r w:rsidRPr="009E0353">
        <w:t xml:space="preserve"> alla typer av inkomster, även inkomster från kapital och näringsverksamhet. Men </w:t>
      </w:r>
      <w:r w:rsidR="00F57A5D">
        <w:t xml:space="preserve">den </w:t>
      </w:r>
      <w:r w:rsidRPr="009E0353">
        <w:t>30</w:t>
      </w:r>
      <w:r w:rsidR="00F57A5D">
        <w:t> </w:t>
      </w:r>
      <w:r w:rsidRPr="009E0353">
        <w:t xml:space="preserve">juni 2022 återinfördes fribeloppet för studiemedel. </w:t>
      </w:r>
    </w:p>
    <w:p w:rsidR="008A22E5" w:rsidP="008A22E5" w:rsidRDefault="004C4F5E" w14:paraId="4984D775" w14:textId="0AE49250">
      <w:r w:rsidRPr="004C4F5E">
        <w:t>Att fribeloppet återinfördes har drabbat studenter som extrajobbar i besöksnäringen och har bidragit till olika typer av problem och hinder för företag i branschen.</w:t>
      </w:r>
      <w:r>
        <w:t xml:space="preserve"> </w:t>
      </w:r>
      <w:r w:rsidRPr="009E0353" w:rsidR="009E0353">
        <w:t>Studenter går miste om inkomst och arbetslivserfarenhet,</w:t>
      </w:r>
      <w:r w:rsidR="00F57A5D">
        <w:t xml:space="preserve"> och</w:t>
      </w:r>
      <w:r w:rsidRPr="009E0353" w:rsidR="009E0353">
        <w:t xml:space="preserve"> företag får svårigheter med beman</w:t>
      </w:r>
      <w:r w:rsidR="008A22E5">
        <w:softHyphen/>
      </w:r>
      <w:r w:rsidRPr="009E0353" w:rsidR="009E0353">
        <w:t xml:space="preserve">ning. Det förekommer att företag får se över </w:t>
      </w:r>
      <w:r w:rsidR="00F57A5D">
        <w:t xml:space="preserve">sina </w:t>
      </w:r>
      <w:r w:rsidRPr="009E0353" w:rsidR="009E0353">
        <w:t xml:space="preserve">öppettider eller tacka nej till events för att de saknar personal. Genom att fribeloppet </w:t>
      </w:r>
      <w:r w:rsidRPr="009E0353" w:rsidR="00F57A5D">
        <w:t>ta</w:t>
      </w:r>
      <w:r w:rsidR="00F57A5D">
        <w:t>s</w:t>
      </w:r>
      <w:r w:rsidRPr="009E0353" w:rsidR="00F57A5D">
        <w:t xml:space="preserve"> bort </w:t>
      </w:r>
      <w:r w:rsidRPr="009E0353" w:rsidR="009E0353">
        <w:t xml:space="preserve">kan de studenter som redan idag jobbar i besöksnäringen arbeta mer och företag får inte lika svårt med </w:t>
      </w:r>
      <w:r w:rsidRPr="008A22E5" w:rsidR="009E0353">
        <w:rPr>
          <w:spacing w:val="-1"/>
        </w:rPr>
        <w:t>kompetensförsörj</w:t>
      </w:r>
      <w:r w:rsidRPr="008A22E5" w:rsidR="008A22E5">
        <w:rPr>
          <w:spacing w:val="-1"/>
        </w:rPr>
        <w:softHyphen/>
      </w:r>
      <w:r w:rsidRPr="008A22E5" w:rsidR="009E0353">
        <w:rPr>
          <w:spacing w:val="-1"/>
        </w:rPr>
        <w:t>ningen och går inte heller miste om möjliga inkomster. Därför borde fribeloppet tas bort.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139BB5EAB7C455C97FF46D0413F3DB6"/>
        </w:placeholder>
      </w:sdtPr>
      <w:sdtEndPr>
        <w:rPr>
          <w:i w:val="0"/>
          <w:noProof w:val="0"/>
        </w:rPr>
      </w:sdtEndPr>
      <w:sdtContent>
        <w:p w:rsidR="00260F0C" w:rsidP="00260F0C" w:rsidRDefault="00260F0C" w14:paraId="719199AC" w14:textId="4F494910"/>
        <w:p w:rsidRPr="008E0FE2" w:rsidR="004801AC" w:rsidP="00260F0C" w:rsidRDefault="008A22E5" w14:paraId="22CBE8AC" w14:textId="6A0FD94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02D14" w14:paraId="31977167" w14:textId="77777777">
        <w:trPr>
          <w:cantSplit/>
        </w:trPr>
        <w:tc>
          <w:tcPr>
            <w:tcW w:w="50" w:type="pct"/>
            <w:vAlign w:val="bottom"/>
          </w:tcPr>
          <w:p w:rsidR="00402D14" w:rsidRDefault="00F57A5D" w14:paraId="5F9D87BD" w14:textId="77777777">
            <w:pPr>
              <w:pStyle w:val="Underskrifter"/>
            </w:pPr>
            <w:r>
              <w:t>Nima Gholam Ali Pour (SD)</w:t>
            </w:r>
          </w:p>
        </w:tc>
        <w:tc>
          <w:tcPr>
            <w:tcW w:w="50" w:type="pct"/>
            <w:vAlign w:val="bottom"/>
          </w:tcPr>
          <w:p w:rsidR="00402D14" w:rsidRDefault="00402D14" w14:paraId="396D4FB4" w14:textId="77777777">
            <w:pPr>
              <w:pStyle w:val="Underskrifter"/>
            </w:pPr>
          </w:p>
        </w:tc>
      </w:tr>
    </w:tbl>
    <w:p w:rsidR="00D91555" w:rsidRDefault="00D91555" w14:paraId="614D7164" w14:textId="77777777"/>
    <w:sectPr w:rsidR="00D91555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3A215" w14:textId="77777777" w:rsidR="009E0353" w:rsidRDefault="009E0353" w:rsidP="000C1CAD">
      <w:pPr>
        <w:spacing w:line="240" w:lineRule="auto"/>
      </w:pPr>
      <w:r>
        <w:separator/>
      </w:r>
    </w:p>
  </w:endnote>
  <w:endnote w:type="continuationSeparator" w:id="0">
    <w:p w14:paraId="13716F67" w14:textId="77777777" w:rsidR="009E0353" w:rsidRDefault="009E035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7D56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31A2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44D00" w14:textId="259D6305" w:rsidR="00262EA3" w:rsidRPr="00260F0C" w:rsidRDefault="00262EA3" w:rsidP="00260F0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5C6DE" w14:textId="77777777" w:rsidR="009E0353" w:rsidRDefault="009E0353" w:rsidP="000C1CAD">
      <w:pPr>
        <w:spacing w:line="240" w:lineRule="auto"/>
      </w:pPr>
      <w:r>
        <w:separator/>
      </w:r>
    </w:p>
  </w:footnote>
  <w:footnote w:type="continuationSeparator" w:id="0">
    <w:p w14:paraId="71B4BD83" w14:textId="77777777" w:rsidR="009E0353" w:rsidRDefault="009E035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9C40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4FA685" wp14:editId="61B4059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17AD92" w14:textId="5D809A66" w:rsidR="00262EA3" w:rsidRDefault="008A22E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E035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4FA68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A17AD92" w14:textId="5D809A66" w:rsidR="00262EA3" w:rsidRDefault="008A22E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E035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B22EFC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01EB9" w14:textId="77777777" w:rsidR="00262EA3" w:rsidRDefault="00262EA3" w:rsidP="008563AC">
    <w:pPr>
      <w:jc w:val="right"/>
    </w:pPr>
  </w:p>
  <w:p w14:paraId="08A78D6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C713B" w14:textId="77777777" w:rsidR="00262EA3" w:rsidRDefault="008A22E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2478AC9" wp14:editId="1DA4107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F109AD4" w14:textId="64E4926E" w:rsidR="00262EA3" w:rsidRDefault="008A22E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60F0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E035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B10B245" w14:textId="77777777" w:rsidR="00262EA3" w:rsidRPr="008227B3" w:rsidRDefault="008A22E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A93F99F" w14:textId="2C263794" w:rsidR="00262EA3" w:rsidRPr="008227B3" w:rsidRDefault="008A22E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60F0C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60F0C">
          <w:t>:168</w:t>
        </w:r>
      </w:sdtContent>
    </w:sdt>
  </w:p>
  <w:p w14:paraId="19DC5302" w14:textId="2419D98F" w:rsidR="00262EA3" w:rsidRDefault="008A22E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60F0C">
          <w:t>av Nima Gholam Ali Pour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4692C26" w14:textId="5A2D70E1" w:rsidR="00262EA3" w:rsidRDefault="009E0353" w:rsidP="00283E0F">
        <w:pPr>
          <w:pStyle w:val="FSHRub2"/>
        </w:pPr>
        <w:r>
          <w:t>Borttagande av fribeloppet för studiemedel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1CF7F0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9E035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0F0C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BB0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1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4F5E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2E5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35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1555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57A5D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040EAF"/>
  <w15:chartTrackingRefBased/>
  <w15:docId w15:val="{6986A507-0EAC-4926-8D0C-A5F2D7C7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60BE7CA615419F9883ED33C1529C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3431AB-16CD-4F30-A78B-14AE095DE5BF}"/>
      </w:docPartPr>
      <w:docPartBody>
        <w:p w:rsidR="00417063" w:rsidRDefault="00417063">
          <w:pPr>
            <w:pStyle w:val="F360BE7CA615419F9883ED33C1529CB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F98A0B0EB884C80861971082E20D1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A5B463-DF88-4694-AB85-E6CD1D709E78}"/>
      </w:docPartPr>
      <w:docPartBody>
        <w:p w:rsidR="00417063" w:rsidRDefault="00417063">
          <w:pPr>
            <w:pStyle w:val="EF98A0B0EB884C80861971082E20D1F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139BB5EAB7C455C97FF46D0413F3D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02E1C1-3D29-46EB-9A02-467E93B31551}"/>
      </w:docPartPr>
      <w:docPartBody>
        <w:p w:rsidR="006E07AB" w:rsidRDefault="006E07A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063"/>
    <w:rsid w:val="00417063"/>
    <w:rsid w:val="006E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360BE7CA615419F9883ED33C1529CB5">
    <w:name w:val="F360BE7CA615419F9883ED33C1529CB5"/>
  </w:style>
  <w:style w:type="paragraph" w:customStyle="1" w:styleId="EF98A0B0EB884C80861971082E20D1FD">
    <w:name w:val="EF98A0B0EB884C80861971082E20D1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D1DB19-4E57-41AF-B9ED-4EF4894B00A2}"/>
</file>

<file path=customXml/itemProps2.xml><?xml version="1.0" encoding="utf-8"?>
<ds:datastoreItem xmlns:ds="http://schemas.openxmlformats.org/officeDocument/2006/customXml" ds:itemID="{429F9ACC-CAD7-4DCF-8C3B-128EA25F5593}"/>
</file>

<file path=customXml/itemProps3.xml><?xml version="1.0" encoding="utf-8"?>
<ds:datastoreItem xmlns:ds="http://schemas.openxmlformats.org/officeDocument/2006/customXml" ds:itemID="{042285F2-5492-44D4-8268-466C13BADE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282</Words>
  <Characters>1646</Characters>
  <Application>Microsoft Office Word</Application>
  <DocSecurity>0</DocSecurity>
  <Lines>39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