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C4EAA" w14:textId="77777777" w:rsidR="00532FCF" w:rsidRDefault="00532FCF" w:rsidP="00532FCF">
      <w:pPr>
        <w:pStyle w:val="UDrubrik"/>
        <w:tabs>
          <w:tab w:val="left" w:pos="1701"/>
          <w:tab w:val="left" w:pos="1985"/>
        </w:tabs>
        <w:rPr>
          <w:rFonts w:cs="Arial"/>
          <w:sz w:val="28"/>
        </w:rPr>
      </w:pPr>
    </w:p>
    <w:p w14:paraId="35AC4EAB" w14:textId="77777777" w:rsidR="00532FCF" w:rsidRDefault="00532FCF" w:rsidP="00532FCF">
      <w:pPr>
        <w:pStyle w:val="UDrubrik"/>
        <w:tabs>
          <w:tab w:val="left" w:pos="1701"/>
          <w:tab w:val="left" w:pos="1985"/>
        </w:tabs>
        <w:rPr>
          <w:rFonts w:cs="Arial"/>
          <w:sz w:val="28"/>
        </w:rPr>
      </w:pPr>
    </w:p>
    <w:p w14:paraId="35AC4EAC" w14:textId="77777777" w:rsidR="00532FCF" w:rsidRDefault="00532FCF" w:rsidP="00532FCF">
      <w:pPr>
        <w:pStyle w:val="UDrubrik"/>
        <w:tabs>
          <w:tab w:val="left" w:pos="1701"/>
          <w:tab w:val="left" w:pos="1985"/>
        </w:tabs>
        <w:rPr>
          <w:rFonts w:cs="Arial"/>
          <w:sz w:val="28"/>
        </w:rPr>
      </w:pPr>
    </w:p>
    <w:p w14:paraId="35AC4EAD" w14:textId="77777777" w:rsidR="00532FCF" w:rsidRDefault="00532FCF" w:rsidP="00532FCF">
      <w:pPr>
        <w:pStyle w:val="UDrubrik"/>
        <w:tabs>
          <w:tab w:val="left" w:pos="1701"/>
          <w:tab w:val="left" w:pos="1985"/>
        </w:tabs>
        <w:rPr>
          <w:rFonts w:cs="Arial"/>
          <w:sz w:val="28"/>
        </w:rPr>
      </w:pPr>
    </w:p>
    <w:p w14:paraId="35AC4EAE" w14:textId="01345B05" w:rsidR="00532FCF" w:rsidRDefault="00532FCF" w:rsidP="00532FCF">
      <w:pPr>
        <w:pStyle w:val="UDrubrik"/>
        <w:tabs>
          <w:tab w:val="left" w:pos="1701"/>
          <w:tab w:val="left" w:pos="1985"/>
        </w:tabs>
        <w:rPr>
          <w:rFonts w:cs="Arial"/>
          <w:sz w:val="28"/>
        </w:rPr>
      </w:pPr>
      <w:r>
        <w:rPr>
          <w:rFonts w:cs="Arial"/>
          <w:sz w:val="28"/>
        </w:rPr>
        <w:t xml:space="preserve">Troliga A-punkter inför kommande rådsmöten som förväntas godkännas vid </w:t>
      </w:r>
      <w:proofErr w:type="spellStart"/>
      <w:r>
        <w:rPr>
          <w:rFonts w:cs="Arial"/>
          <w:sz w:val="28"/>
        </w:rPr>
        <w:t>Coreper</w:t>
      </w:r>
      <w:proofErr w:type="spellEnd"/>
      <w:r>
        <w:rPr>
          <w:rFonts w:cs="Arial"/>
          <w:sz w:val="28"/>
        </w:rPr>
        <w:t xml:space="preserve"> II den 25 januari 2017.</w:t>
      </w:r>
    </w:p>
    <w:p w14:paraId="35AC4EB1" w14:textId="77777777" w:rsidR="00532FCF" w:rsidRDefault="00532FCF">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5AC4EB2" w14:textId="77777777" w:rsidR="00532FCF" w:rsidRPr="00283DF3" w:rsidRDefault="00532FCF">
          <w:pPr>
            <w:pStyle w:val="Innehllsfrteckningsrubrik"/>
            <w:rPr>
              <w:color w:val="auto"/>
              <w:lang w:val="sv-SE"/>
            </w:rPr>
          </w:pPr>
          <w:r w:rsidRPr="00283DF3">
            <w:rPr>
              <w:color w:val="auto"/>
              <w:lang w:val="sv-SE"/>
            </w:rPr>
            <w:t>Innehållsförteckning</w:t>
          </w:r>
        </w:p>
        <w:p w14:paraId="35AC4EB3" w14:textId="77777777" w:rsidR="00532FCF" w:rsidRPr="00283DF3" w:rsidRDefault="00532FCF" w:rsidP="00532FCF">
          <w:pPr>
            <w:rPr>
              <w:lang w:eastAsia="ja-JP"/>
            </w:rPr>
          </w:pPr>
        </w:p>
        <w:p w14:paraId="033812DE" w14:textId="77777777" w:rsidR="00134919" w:rsidRDefault="00532FC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3099247" w:history="1">
            <w:r w:rsidR="00134919" w:rsidRPr="005E3721">
              <w:rPr>
                <w:rStyle w:val="Hyperlnk"/>
                <w:noProof/>
                <w:lang w:val="en-US"/>
              </w:rPr>
              <w:t>1.</w:t>
            </w:r>
            <w:r w:rsidR="00134919">
              <w:rPr>
                <w:rFonts w:asciiTheme="minorHAnsi" w:eastAsiaTheme="minorEastAsia" w:hAnsiTheme="minorHAnsi" w:cstheme="minorBidi"/>
                <w:noProof/>
                <w:lang w:eastAsia="sv-SE"/>
              </w:rPr>
              <w:tab/>
            </w:r>
            <w:r w:rsidR="00134919" w:rsidRPr="005E3721">
              <w:rPr>
                <w:rStyle w:val="Hyperlnk"/>
                <w:noProof/>
                <w:lang w:val="en-US"/>
              </w:rPr>
              <w:t>Case before the Court of Justice of the European Union:</w:t>
            </w:r>
            <w:r w:rsidR="00134919">
              <w:rPr>
                <w:noProof/>
                <w:webHidden/>
              </w:rPr>
              <w:tab/>
            </w:r>
            <w:r w:rsidR="00134919">
              <w:rPr>
                <w:noProof/>
                <w:webHidden/>
              </w:rPr>
              <w:fldChar w:fldCharType="begin"/>
            </w:r>
            <w:r w:rsidR="00134919">
              <w:rPr>
                <w:noProof/>
                <w:webHidden/>
              </w:rPr>
              <w:instrText xml:space="preserve"> PAGEREF _Toc473099247 \h </w:instrText>
            </w:r>
            <w:r w:rsidR="00134919">
              <w:rPr>
                <w:noProof/>
                <w:webHidden/>
              </w:rPr>
            </w:r>
            <w:r w:rsidR="00134919">
              <w:rPr>
                <w:noProof/>
                <w:webHidden/>
              </w:rPr>
              <w:fldChar w:fldCharType="separate"/>
            </w:r>
            <w:r w:rsidR="00134919">
              <w:rPr>
                <w:noProof/>
                <w:webHidden/>
              </w:rPr>
              <w:t>3</w:t>
            </w:r>
            <w:r w:rsidR="00134919">
              <w:rPr>
                <w:noProof/>
                <w:webHidden/>
              </w:rPr>
              <w:fldChar w:fldCharType="end"/>
            </w:r>
          </w:hyperlink>
        </w:p>
        <w:p w14:paraId="193883DA" w14:textId="77777777" w:rsidR="00134919" w:rsidRDefault="00134919">
          <w:pPr>
            <w:pStyle w:val="Innehll1"/>
            <w:tabs>
              <w:tab w:val="left" w:pos="440"/>
              <w:tab w:val="right" w:leader="dot" w:pos="9062"/>
            </w:tabs>
            <w:rPr>
              <w:rFonts w:asciiTheme="minorHAnsi" w:eastAsiaTheme="minorEastAsia" w:hAnsiTheme="minorHAnsi" w:cstheme="minorBidi"/>
              <w:noProof/>
              <w:lang w:eastAsia="sv-SE"/>
            </w:rPr>
          </w:pPr>
          <w:hyperlink w:anchor="_Toc473099248" w:history="1">
            <w:r w:rsidRPr="005E3721">
              <w:rPr>
                <w:rStyle w:val="Hyperlnk"/>
                <w:noProof/>
                <w:lang w:val="en-US"/>
              </w:rPr>
              <w:t>2.</w:t>
            </w:r>
            <w:r>
              <w:rPr>
                <w:rFonts w:asciiTheme="minorHAnsi" w:eastAsiaTheme="minorEastAsia" w:hAnsiTheme="minorHAnsi" w:cstheme="minorBidi"/>
                <w:noProof/>
                <w:lang w:eastAsia="sv-SE"/>
              </w:rPr>
              <w:tab/>
            </w:r>
            <w:r w:rsidRPr="005E3721">
              <w:rPr>
                <w:rStyle w:val="Hyperlnk"/>
                <w:noProof/>
                <w:lang w:val="en-US"/>
              </w:rPr>
              <w:t>Case before the Court of Justice of the European Union:</w:t>
            </w:r>
            <w:r>
              <w:rPr>
                <w:noProof/>
                <w:webHidden/>
              </w:rPr>
              <w:tab/>
            </w:r>
            <w:r>
              <w:rPr>
                <w:noProof/>
                <w:webHidden/>
              </w:rPr>
              <w:fldChar w:fldCharType="begin"/>
            </w:r>
            <w:r>
              <w:rPr>
                <w:noProof/>
                <w:webHidden/>
              </w:rPr>
              <w:instrText xml:space="preserve"> PAGEREF _Toc473099248 \h </w:instrText>
            </w:r>
            <w:r>
              <w:rPr>
                <w:noProof/>
                <w:webHidden/>
              </w:rPr>
            </w:r>
            <w:r>
              <w:rPr>
                <w:noProof/>
                <w:webHidden/>
              </w:rPr>
              <w:fldChar w:fldCharType="separate"/>
            </w:r>
            <w:r>
              <w:rPr>
                <w:noProof/>
                <w:webHidden/>
              </w:rPr>
              <w:t>3</w:t>
            </w:r>
            <w:r>
              <w:rPr>
                <w:noProof/>
                <w:webHidden/>
              </w:rPr>
              <w:fldChar w:fldCharType="end"/>
            </w:r>
          </w:hyperlink>
        </w:p>
        <w:p w14:paraId="2826F454" w14:textId="77777777" w:rsidR="00134919" w:rsidRDefault="00134919">
          <w:pPr>
            <w:pStyle w:val="Innehll1"/>
            <w:tabs>
              <w:tab w:val="left" w:pos="440"/>
              <w:tab w:val="right" w:leader="dot" w:pos="9062"/>
            </w:tabs>
            <w:rPr>
              <w:rFonts w:asciiTheme="minorHAnsi" w:eastAsiaTheme="minorEastAsia" w:hAnsiTheme="minorHAnsi" w:cstheme="minorBidi"/>
              <w:noProof/>
              <w:lang w:eastAsia="sv-SE"/>
            </w:rPr>
          </w:pPr>
          <w:hyperlink w:anchor="_Toc473099249" w:history="1">
            <w:r w:rsidRPr="005E3721">
              <w:rPr>
                <w:rStyle w:val="Hyperlnk"/>
                <w:noProof/>
                <w:lang w:val="en-US"/>
              </w:rPr>
              <w:t>3.</w:t>
            </w:r>
            <w:r>
              <w:rPr>
                <w:rFonts w:asciiTheme="minorHAnsi" w:eastAsiaTheme="minorEastAsia" w:hAnsiTheme="minorHAnsi" w:cstheme="minorBidi"/>
                <w:noProof/>
                <w:lang w:eastAsia="sv-SE"/>
              </w:rPr>
              <w:tab/>
            </w:r>
            <w:r w:rsidRPr="005E3721">
              <w:rPr>
                <w:rStyle w:val="Hyperlnk"/>
                <w:noProof/>
                <w:lang w:val="en-US"/>
              </w:rPr>
              <w:t>Resolutions, decisions and opinions adopted by the European Parliament at its part-session in Strasbourg from 16 January to 19 January 2017</w:t>
            </w:r>
            <w:r>
              <w:rPr>
                <w:noProof/>
                <w:webHidden/>
              </w:rPr>
              <w:tab/>
            </w:r>
            <w:r>
              <w:rPr>
                <w:noProof/>
                <w:webHidden/>
              </w:rPr>
              <w:fldChar w:fldCharType="begin"/>
            </w:r>
            <w:r>
              <w:rPr>
                <w:noProof/>
                <w:webHidden/>
              </w:rPr>
              <w:instrText xml:space="preserve"> PAGEREF _Toc473099249 \h </w:instrText>
            </w:r>
            <w:r>
              <w:rPr>
                <w:noProof/>
                <w:webHidden/>
              </w:rPr>
            </w:r>
            <w:r>
              <w:rPr>
                <w:noProof/>
                <w:webHidden/>
              </w:rPr>
              <w:fldChar w:fldCharType="separate"/>
            </w:r>
            <w:r>
              <w:rPr>
                <w:noProof/>
                <w:webHidden/>
              </w:rPr>
              <w:t>4</w:t>
            </w:r>
            <w:r>
              <w:rPr>
                <w:noProof/>
                <w:webHidden/>
              </w:rPr>
              <w:fldChar w:fldCharType="end"/>
            </w:r>
          </w:hyperlink>
        </w:p>
        <w:p w14:paraId="7977F27C" w14:textId="77777777" w:rsidR="00134919" w:rsidRDefault="00134919">
          <w:pPr>
            <w:pStyle w:val="Innehll1"/>
            <w:tabs>
              <w:tab w:val="left" w:pos="440"/>
              <w:tab w:val="right" w:leader="dot" w:pos="9062"/>
            </w:tabs>
            <w:rPr>
              <w:rFonts w:asciiTheme="minorHAnsi" w:eastAsiaTheme="minorEastAsia" w:hAnsiTheme="minorHAnsi" w:cstheme="minorBidi"/>
              <w:noProof/>
              <w:lang w:eastAsia="sv-SE"/>
            </w:rPr>
          </w:pPr>
          <w:hyperlink w:anchor="_Toc473099250" w:history="1">
            <w:r w:rsidRPr="005E3721">
              <w:rPr>
                <w:rStyle w:val="Hyperlnk"/>
                <w:noProof/>
                <w:lang w:val="en-US"/>
              </w:rPr>
              <w:t>4.</w:t>
            </w:r>
            <w:r>
              <w:rPr>
                <w:rFonts w:asciiTheme="minorHAnsi" w:eastAsiaTheme="minorEastAsia" w:hAnsiTheme="minorHAnsi" w:cstheme="minorBidi"/>
                <w:noProof/>
                <w:lang w:eastAsia="sv-SE"/>
              </w:rPr>
              <w:tab/>
            </w:r>
            <w:r w:rsidRPr="005E3721">
              <w:rPr>
                <w:rStyle w:val="Hyperlnk"/>
                <w:noProof/>
                <w:lang w:val="en-US"/>
              </w:rPr>
              <w:t>Draft Council Decision on the conclusion on behalf of the Union of the Partnership Agreement on Relations and Cooperation between the European Union and its Member States, of the one part, and New Zealand, of the other part</w:t>
            </w:r>
            <w:r>
              <w:rPr>
                <w:noProof/>
                <w:webHidden/>
              </w:rPr>
              <w:tab/>
            </w:r>
            <w:r>
              <w:rPr>
                <w:noProof/>
                <w:webHidden/>
              </w:rPr>
              <w:fldChar w:fldCharType="begin"/>
            </w:r>
            <w:r>
              <w:rPr>
                <w:noProof/>
                <w:webHidden/>
              </w:rPr>
              <w:instrText xml:space="preserve"> PAGEREF _Toc473099250 \h </w:instrText>
            </w:r>
            <w:r>
              <w:rPr>
                <w:noProof/>
                <w:webHidden/>
              </w:rPr>
            </w:r>
            <w:r>
              <w:rPr>
                <w:noProof/>
                <w:webHidden/>
              </w:rPr>
              <w:fldChar w:fldCharType="separate"/>
            </w:r>
            <w:r>
              <w:rPr>
                <w:noProof/>
                <w:webHidden/>
              </w:rPr>
              <w:t>4</w:t>
            </w:r>
            <w:r>
              <w:rPr>
                <w:noProof/>
                <w:webHidden/>
              </w:rPr>
              <w:fldChar w:fldCharType="end"/>
            </w:r>
          </w:hyperlink>
        </w:p>
        <w:p w14:paraId="099E7330" w14:textId="77777777" w:rsidR="00134919" w:rsidRDefault="00134919">
          <w:pPr>
            <w:pStyle w:val="Innehll1"/>
            <w:tabs>
              <w:tab w:val="left" w:pos="440"/>
              <w:tab w:val="right" w:leader="dot" w:pos="9062"/>
            </w:tabs>
            <w:rPr>
              <w:rFonts w:asciiTheme="minorHAnsi" w:eastAsiaTheme="minorEastAsia" w:hAnsiTheme="minorHAnsi" w:cstheme="minorBidi"/>
              <w:noProof/>
              <w:lang w:eastAsia="sv-SE"/>
            </w:rPr>
          </w:pPr>
          <w:hyperlink w:anchor="_Toc473099251" w:history="1">
            <w:r w:rsidRPr="005E3721">
              <w:rPr>
                <w:rStyle w:val="Hyperlnk"/>
                <w:noProof/>
                <w:lang w:val="en-US"/>
              </w:rPr>
              <w:t>5.</w:t>
            </w:r>
            <w:r>
              <w:rPr>
                <w:rFonts w:asciiTheme="minorHAnsi" w:eastAsiaTheme="minorEastAsia" w:hAnsiTheme="minorHAnsi" w:cstheme="minorBidi"/>
                <w:noProof/>
                <w:lang w:eastAsia="sv-SE"/>
              </w:rPr>
              <w:tab/>
            </w:r>
            <w:r w:rsidRPr="005E3721">
              <w:rPr>
                <w:rStyle w:val="Hyperlnk"/>
                <w:noProof/>
                <w:lang w:val="en-US"/>
              </w:rPr>
              <w:t>Draft Council Implementing Decision implementing Decision 2010/788/CFSP  concerning restrictive measures against the Democratic Republic of the Congo and Draft Council Implementing Regulation implementing Article 9(5) of Regulation (EC) No 1183/2005 imposing certain specific restrictive measures directed against persons acting in violation of the arms embargo with regard to the Democratic Republic of the Congo</w:t>
            </w:r>
            <w:r>
              <w:rPr>
                <w:noProof/>
                <w:webHidden/>
              </w:rPr>
              <w:tab/>
            </w:r>
            <w:r>
              <w:rPr>
                <w:noProof/>
                <w:webHidden/>
              </w:rPr>
              <w:fldChar w:fldCharType="begin"/>
            </w:r>
            <w:r>
              <w:rPr>
                <w:noProof/>
                <w:webHidden/>
              </w:rPr>
              <w:instrText xml:space="preserve"> PAGEREF _Toc473099251 \h </w:instrText>
            </w:r>
            <w:r>
              <w:rPr>
                <w:noProof/>
                <w:webHidden/>
              </w:rPr>
            </w:r>
            <w:r>
              <w:rPr>
                <w:noProof/>
                <w:webHidden/>
              </w:rPr>
              <w:fldChar w:fldCharType="separate"/>
            </w:r>
            <w:r>
              <w:rPr>
                <w:noProof/>
                <w:webHidden/>
              </w:rPr>
              <w:t>5</w:t>
            </w:r>
            <w:r>
              <w:rPr>
                <w:noProof/>
                <w:webHidden/>
              </w:rPr>
              <w:fldChar w:fldCharType="end"/>
            </w:r>
          </w:hyperlink>
        </w:p>
        <w:p w14:paraId="1EB5C0BF" w14:textId="77777777" w:rsidR="00134919" w:rsidRDefault="00134919">
          <w:pPr>
            <w:pStyle w:val="Innehll1"/>
            <w:tabs>
              <w:tab w:val="left" w:pos="440"/>
              <w:tab w:val="right" w:leader="dot" w:pos="9062"/>
            </w:tabs>
            <w:rPr>
              <w:rFonts w:asciiTheme="minorHAnsi" w:eastAsiaTheme="minorEastAsia" w:hAnsiTheme="minorHAnsi" w:cstheme="minorBidi"/>
              <w:noProof/>
              <w:lang w:eastAsia="sv-SE"/>
            </w:rPr>
          </w:pPr>
          <w:hyperlink w:anchor="_Toc473099252" w:history="1">
            <w:r w:rsidRPr="005E3721">
              <w:rPr>
                <w:rStyle w:val="Hyperlnk"/>
                <w:noProof/>
                <w:lang w:val="en-US"/>
              </w:rPr>
              <w:t>6.</w:t>
            </w:r>
            <w:r>
              <w:rPr>
                <w:rFonts w:asciiTheme="minorHAnsi" w:eastAsiaTheme="minorEastAsia" w:hAnsiTheme="minorHAnsi" w:cstheme="minorBidi"/>
                <w:noProof/>
                <w:lang w:eastAsia="sv-SE"/>
              </w:rPr>
              <w:tab/>
            </w:r>
            <w:r w:rsidRPr="005E3721">
              <w:rPr>
                <w:rStyle w:val="Hyperlnk"/>
                <w:noProof/>
                <w:lang w:val="en-US"/>
              </w:rPr>
              <w:t>Draft Council Decision amending Decision (CFSP) 2015/2005 extending the mandate of the European Union Special Representative in Afghanistan</w:t>
            </w:r>
            <w:r>
              <w:rPr>
                <w:noProof/>
                <w:webHidden/>
              </w:rPr>
              <w:tab/>
            </w:r>
            <w:r>
              <w:rPr>
                <w:noProof/>
                <w:webHidden/>
              </w:rPr>
              <w:fldChar w:fldCharType="begin"/>
            </w:r>
            <w:r>
              <w:rPr>
                <w:noProof/>
                <w:webHidden/>
              </w:rPr>
              <w:instrText xml:space="preserve"> PAGEREF _Toc473099252 \h </w:instrText>
            </w:r>
            <w:r>
              <w:rPr>
                <w:noProof/>
                <w:webHidden/>
              </w:rPr>
            </w:r>
            <w:r>
              <w:rPr>
                <w:noProof/>
                <w:webHidden/>
              </w:rPr>
              <w:fldChar w:fldCharType="separate"/>
            </w:r>
            <w:r>
              <w:rPr>
                <w:noProof/>
                <w:webHidden/>
              </w:rPr>
              <w:t>5</w:t>
            </w:r>
            <w:r>
              <w:rPr>
                <w:noProof/>
                <w:webHidden/>
              </w:rPr>
              <w:fldChar w:fldCharType="end"/>
            </w:r>
          </w:hyperlink>
        </w:p>
        <w:p w14:paraId="3DB01DBA" w14:textId="77777777" w:rsidR="00134919" w:rsidRDefault="00134919">
          <w:pPr>
            <w:pStyle w:val="Innehll1"/>
            <w:tabs>
              <w:tab w:val="left" w:pos="440"/>
              <w:tab w:val="right" w:leader="dot" w:pos="9062"/>
            </w:tabs>
            <w:rPr>
              <w:rFonts w:asciiTheme="minorHAnsi" w:eastAsiaTheme="minorEastAsia" w:hAnsiTheme="minorHAnsi" w:cstheme="minorBidi"/>
              <w:noProof/>
              <w:lang w:eastAsia="sv-SE"/>
            </w:rPr>
          </w:pPr>
          <w:hyperlink w:anchor="_Toc473099253" w:history="1">
            <w:r w:rsidRPr="005E3721">
              <w:rPr>
                <w:rStyle w:val="Hyperlnk"/>
                <w:noProof/>
                <w:lang w:val="en-US"/>
              </w:rPr>
              <w:t>7.</w:t>
            </w:r>
            <w:r>
              <w:rPr>
                <w:rFonts w:asciiTheme="minorHAnsi" w:eastAsiaTheme="minorEastAsia" w:hAnsiTheme="minorHAnsi" w:cstheme="minorBidi"/>
                <w:noProof/>
                <w:lang w:eastAsia="sv-SE"/>
              </w:rPr>
              <w:tab/>
            </w:r>
            <w:r w:rsidRPr="005E3721">
              <w:rPr>
                <w:rStyle w:val="Hyperlnk"/>
                <w:noProof/>
                <w:lang w:val="en-US"/>
              </w:rPr>
              <w:t>European Year for Development 2015 Legacy: “Our World, Our Dignity, Our Future”</w:t>
            </w:r>
            <w:r>
              <w:rPr>
                <w:noProof/>
                <w:webHidden/>
              </w:rPr>
              <w:tab/>
            </w:r>
            <w:r>
              <w:rPr>
                <w:noProof/>
                <w:webHidden/>
              </w:rPr>
              <w:fldChar w:fldCharType="begin"/>
            </w:r>
            <w:r>
              <w:rPr>
                <w:noProof/>
                <w:webHidden/>
              </w:rPr>
              <w:instrText xml:space="preserve"> PAGEREF _Toc473099253 \h </w:instrText>
            </w:r>
            <w:r>
              <w:rPr>
                <w:noProof/>
                <w:webHidden/>
              </w:rPr>
            </w:r>
            <w:r>
              <w:rPr>
                <w:noProof/>
                <w:webHidden/>
              </w:rPr>
              <w:fldChar w:fldCharType="separate"/>
            </w:r>
            <w:r>
              <w:rPr>
                <w:noProof/>
                <w:webHidden/>
              </w:rPr>
              <w:t>6</w:t>
            </w:r>
            <w:r>
              <w:rPr>
                <w:noProof/>
                <w:webHidden/>
              </w:rPr>
              <w:fldChar w:fldCharType="end"/>
            </w:r>
          </w:hyperlink>
        </w:p>
        <w:p w14:paraId="28714735" w14:textId="77777777" w:rsidR="00134919" w:rsidRDefault="00134919">
          <w:pPr>
            <w:pStyle w:val="Innehll1"/>
            <w:tabs>
              <w:tab w:val="left" w:pos="440"/>
              <w:tab w:val="right" w:leader="dot" w:pos="9062"/>
            </w:tabs>
            <w:rPr>
              <w:rFonts w:asciiTheme="minorHAnsi" w:eastAsiaTheme="minorEastAsia" w:hAnsiTheme="minorHAnsi" w:cstheme="minorBidi"/>
              <w:noProof/>
              <w:lang w:eastAsia="sv-SE"/>
            </w:rPr>
          </w:pPr>
          <w:hyperlink w:anchor="_Toc473099254" w:history="1">
            <w:r w:rsidRPr="005E3721">
              <w:rPr>
                <w:rStyle w:val="Hyperlnk"/>
                <w:noProof/>
                <w:lang w:val="en-US"/>
              </w:rPr>
              <w:t>8.</w:t>
            </w:r>
            <w:r>
              <w:rPr>
                <w:rFonts w:asciiTheme="minorHAnsi" w:eastAsiaTheme="minorEastAsia" w:hAnsiTheme="minorHAnsi" w:cstheme="minorBidi"/>
                <w:noProof/>
                <w:lang w:eastAsia="sv-SE"/>
              </w:rPr>
              <w:tab/>
            </w:r>
            <w:r w:rsidRPr="005E3721">
              <w:rPr>
                <w:rStyle w:val="Hyperlnk"/>
                <w:noProof/>
                <w:lang w:val="en-US"/>
              </w:rPr>
              <w:t>(poss.) EU-Peru Dialogue on Human Rights – Terms of Reference (ToR)</w:t>
            </w:r>
            <w:r>
              <w:rPr>
                <w:noProof/>
                <w:webHidden/>
              </w:rPr>
              <w:tab/>
            </w:r>
            <w:r>
              <w:rPr>
                <w:noProof/>
                <w:webHidden/>
              </w:rPr>
              <w:fldChar w:fldCharType="begin"/>
            </w:r>
            <w:r>
              <w:rPr>
                <w:noProof/>
                <w:webHidden/>
              </w:rPr>
              <w:instrText xml:space="preserve"> PAGEREF _Toc473099254 \h </w:instrText>
            </w:r>
            <w:r>
              <w:rPr>
                <w:noProof/>
                <w:webHidden/>
              </w:rPr>
            </w:r>
            <w:r>
              <w:rPr>
                <w:noProof/>
                <w:webHidden/>
              </w:rPr>
              <w:fldChar w:fldCharType="separate"/>
            </w:r>
            <w:r>
              <w:rPr>
                <w:noProof/>
                <w:webHidden/>
              </w:rPr>
              <w:t>6</w:t>
            </w:r>
            <w:r>
              <w:rPr>
                <w:noProof/>
                <w:webHidden/>
              </w:rPr>
              <w:fldChar w:fldCharType="end"/>
            </w:r>
          </w:hyperlink>
        </w:p>
        <w:p w14:paraId="1CC57F8B" w14:textId="77777777" w:rsidR="00134919" w:rsidRDefault="00134919">
          <w:pPr>
            <w:pStyle w:val="Innehll1"/>
            <w:tabs>
              <w:tab w:val="left" w:pos="440"/>
              <w:tab w:val="right" w:leader="dot" w:pos="9062"/>
            </w:tabs>
            <w:rPr>
              <w:rFonts w:asciiTheme="minorHAnsi" w:eastAsiaTheme="minorEastAsia" w:hAnsiTheme="minorHAnsi" w:cstheme="minorBidi"/>
              <w:noProof/>
              <w:lang w:eastAsia="sv-SE"/>
            </w:rPr>
          </w:pPr>
          <w:hyperlink w:anchor="_Toc473099255" w:history="1">
            <w:r w:rsidRPr="005E3721">
              <w:rPr>
                <w:rStyle w:val="Hyperlnk"/>
                <w:noProof/>
                <w:lang w:val="en-US"/>
              </w:rPr>
              <w:t>9.</w:t>
            </w:r>
            <w:r>
              <w:rPr>
                <w:rFonts w:asciiTheme="minorHAnsi" w:eastAsiaTheme="minorEastAsia" w:hAnsiTheme="minorHAnsi" w:cstheme="minorBidi"/>
                <w:noProof/>
                <w:lang w:eastAsia="sv-SE"/>
              </w:rPr>
              <w:tab/>
            </w:r>
            <w:r w:rsidRPr="005E3721">
              <w:rPr>
                <w:rStyle w:val="Hyperlnk"/>
                <w:noProof/>
                <w:lang w:val="en-US"/>
              </w:rPr>
              <w:t>Draft Council Decision on conclusion, on behalf of the European Union, of the Agreement between the European Union and the Republic of Kiribati on the short-stay visa waiver</w:t>
            </w:r>
            <w:r>
              <w:rPr>
                <w:noProof/>
                <w:webHidden/>
              </w:rPr>
              <w:tab/>
            </w:r>
            <w:r>
              <w:rPr>
                <w:noProof/>
                <w:webHidden/>
              </w:rPr>
              <w:fldChar w:fldCharType="begin"/>
            </w:r>
            <w:r>
              <w:rPr>
                <w:noProof/>
                <w:webHidden/>
              </w:rPr>
              <w:instrText xml:space="preserve"> PAGEREF _Toc473099255 \h </w:instrText>
            </w:r>
            <w:r>
              <w:rPr>
                <w:noProof/>
                <w:webHidden/>
              </w:rPr>
            </w:r>
            <w:r>
              <w:rPr>
                <w:noProof/>
                <w:webHidden/>
              </w:rPr>
              <w:fldChar w:fldCharType="separate"/>
            </w:r>
            <w:r>
              <w:rPr>
                <w:noProof/>
                <w:webHidden/>
              </w:rPr>
              <w:t>7</w:t>
            </w:r>
            <w:r>
              <w:rPr>
                <w:noProof/>
                <w:webHidden/>
              </w:rPr>
              <w:fldChar w:fldCharType="end"/>
            </w:r>
          </w:hyperlink>
        </w:p>
        <w:p w14:paraId="5FBAAF51" w14:textId="77777777" w:rsidR="00134919" w:rsidRDefault="00134919">
          <w:pPr>
            <w:pStyle w:val="Innehll1"/>
            <w:tabs>
              <w:tab w:val="left" w:pos="660"/>
              <w:tab w:val="right" w:leader="dot" w:pos="9062"/>
            </w:tabs>
            <w:rPr>
              <w:rFonts w:asciiTheme="minorHAnsi" w:eastAsiaTheme="minorEastAsia" w:hAnsiTheme="minorHAnsi" w:cstheme="minorBidi"/>
              <w:noProof/>
              <w:lang w:eastAsia="sv-SE"/>
            </w:rPr>
          </w:pPr>
          <w:hyperlink w:anchor="_Toc473099256" w:history="1">
            <w:r w:rsidRPr="005E3721">
              <w:rPr>
                <w:rStyle w:val="Hyperlnk"/>
                <w:noProof/>
                <w:lang w:val="en-US"/>
              </w:rPr>
              <w:t>10.</w:t>
            </w:r>
            <w:r>
              <w:rPr>
                <w:rFonts w:asciiTheme="minorHAnsi" w:eastAsiaTheme="minorEastAsia" w:hAnsiTheme="minorHAnsi" w:cstheme="minorBidi"/>
                <w:noProof/>
                <w:lang w:eastAsia="sv-SE"/>
              </w:rPr>
              <w:tab/>
            </w:r>
            <w:r w:rsidRPr="005E3721">
              <w:rPr>
                <w:rStyle w:val="Hyperlnk"/>
                <w:noProof/>
                <w:lang w:val="en-US"/>
              </w:rPr>
              <w:t>Draft Council Decision on conclusion, on behalf of the Union, of the Agreement between the European Union and Federated States of Micronesia on the short-stay visa waiver</w:t>
            </w:r>
            <w:r>
              <w:rPr>
                <w:noProof/>
                <w:webHidden/>
              </w:rPr>
              <w:tab/>
            </w:r>
            <w:r>
              <w:rPr>
                <w:noProof/>
                <w:webHidden/>
              </w:rPr>
              <w:fldChar w:fldCharType="begin"/>
            </w:r>
            <w:r>
              <w:rPr>
                <w:noProof/>
                <w:webHidden/>
              </w:rPr>
              <w:instrText xml:space="preserve"> PAGEREF _Toc473099256 \h </w:instrText>
            </w:r>
            <w:r>
              <w:rPr>
                <w:noProof/>
                <w:webHidden/>
              </w:rPr>
            </w:r>
            <w:r>
              <w:rPr>
                <w:noProof/>
                <w:webHidden/>
              </w:rPr>
              <w:fldChar w:fldCharType="separate"/>
            </w:r>
            <w:r>
              <w:rPr>
                <w:noProof/>
                <w:webHidden/>
              </w:rPr>
              <w:t>7</w:t>
            </w:r>
            <w:r>
              <w:rPr>
                <w:noProof/>
                <w:webHidden/>
              </w:rPr>
              <w:fldChar w:fldCharType="end"/>
            </w:r>
          </w:hyperlink>
        </w:p>
        <w:p w14:paraId="17E49CA1" w14:textId="77777777" w:rsidR="00134919" w:rsidRDefault="00134919">
          <w:pPr>
            <w:pStyle w:val="Innehll1"/>
            <w:tabs>
              <w:tab w:val="left" w:pos="660"/>
              <w:tab w:val="right" w:leader="dot" w:pos="9062"/>
            </w:tabs>
            <w:rPr>
              <w:rFonts w:asciiTheme="minorHAnsi" w:eastAsiaTheme="minorEastAsia" w:hAnsiTheme="minorHAnsi" w:cstheme="minorBidi"/>
              <w:noProof/>
              <w:lang w:eastAsia="sv-SE"/>
            </w:rPr>
          </w:pPr>
          <w:hyperlink w:anchor="_Toc473099257" w:history="1">
            <w:r w:rsidRPr="005E3721">
              <w:rPr>
                <w:rStyle w:val="Hyperlnk"/>
                <w:noProof/>
                <w:lang w:val="en-US"/>
              </w:rPr>
              <w:t>11.</w:t>
            </w:r>
            <w:r>
              <w:rPr>
                <w:rFonts w:asciiTheme="minorHAnsi" w:eastAsiaTheme="minorEastAsia" w:hAnsiTheme="minorHAnsi" w:cstheme="minorBidi"/>
                <w:noProof/>
                <w:lang w:eastAsia="sv-SE"/>
              </w:rPr>
              <w:tab/>
            </w:r>
            <w:r w:rsidRPr="005E3721">
              <w:rPr>
                <w:rStyle w:val="Hyperlnk"/>
                <w:noProof/>
                <w:lang w:val="en-US"/>
              </w:rPr>
              <w:t>Draft Council Decision on conclusion, on behalf of the Union, of the Agreement between the European Union and Solomon Islands on the short-stay visa waiver</w:t>
            </w:r>
            <w:r>
              <w:rPr>
                <w:noProof/>
                <w:webHidden/>
              </w:rPr>
              <w:tab/>
            </w:r>
            <w:r>
              <w:rPr>
                <w:noProof/>
                <w:webHidden/>
              </w:rPr>
              <w:fldChar w:fldCharType="begin"/>
            </w:r>
            <w:r>
              <w:rPr>
                <w:noProof/>
                <w:webHidden/>
              </w:rPr>
              <w:instrText xml:space="preserve"> PAGEREF _Toc473099257 \h </w:instrText>
            </w:r>
            <w:r>
              <w:rPr>
                <w:noProof/>
                <w:webHidden/>
              </w:rPr>
            </w:r>
            <w:r>
              <w:rPr>
                <w:noProof/>
                <w:webHidden/>
              </w:rPr>
              <w:fldChar w:fldCharType="separate"/>
            </w:r>
            <w:r>
              <w:rPr>
                <w:noProof/>
                <w:webHidden/>
              </w:rPr>
              <w:t>7</w:t>
            </w:r>
            <w:r>
              <w:rPr>
                <w:noProof/>
                <w:webHidden/>
              </w:rPr>
              <w:fldChar w:fldCharType="end"/>
            </w:r>
          </w:hyperlink>
        </w:p>
        <w:p w14:paraId="38599D09" w14:textId="77777777" w:rsidR="00134919" w:rsidRDefault="00134919">
          <w:pPr>
            <w:pStyle w:val="Innehll1"/>
            <w:tabs>
              <w:tab w:val="left" w:pos="660"/>
              <w:tab w:val="right" w:leader="dot" w:pos="9062"/>
            </w:tabs>
            <w:rPr>
              <w:rFonts w:asciiTheme="minorHAnsi" w:eastAsiaTheme="minorEastAsia" w:hAnsiTheme="minorHAnsi" w:cstheme="minorBidi"/>
              <w:noProof/>
              <w:lang w:eastAsia="sv-SE"/>
            </w:rPr>
          </w:pPr>
          <w:hyperlink w:anchor="_Toc473099258" w:history="1">
            <w:r w:rsidRPr="005E3721">
              <w:rPr>
                <w:rStyle w:val="Hyperlnk"/>
                <w:noProof/>
                <w:lang w:val="en-US"/>
              </w:rPr>
              <w:t>12.</w:t>
            </w:r>
            <w:r>
              <w:rPr>
                <w:rFonts w:asciiTheme="minorHAnsi" w:eastAsiaTheme="minorEastAsia" w:hAnsiTheme="minorHAnsi" w:cstheme="minorBidi"/>
                <w:noProof/>
                <w:lang w:eastAsia="sv-SE"/>
              </w:rPr>
              <w:tab/>
            </w:r>
            <w:r w:rsidRPr="005E3721">
              <w:rPr>
                <w:rStyle w:val="Hyperlnk"/>
                <w:noProof/>
                <w:lang w:val="en-US"/>
              </w:rPr>
              <w:t>Draft Council Decision on conclusion, on behalf of the Union, of the Agreement between the European Union and Tuvalu on the short-stay visa waiver</w:t>
            </w:r>
            <w:r>
              <w:rPr>
                <w:noProof/>
                <w:webHidden/>
              </w:rPr>
              <w:tab/>
            </w:r>
            <w:r>
              <w:rPr>
                <w:noProof/>
                <w:webHidden/>
              </w:rPr>
              <w:fldChar w:fldCharType="begin"/>
            </w:r>
            <w:r>
              <w:rPr>
                <w:noProof/>
                <w:webHidden/>
              </w:rPr>
              <w:instrText xml:space="preserve"> PAGEREF _Toc473099258 \h </w:instrText>
            </w:r>
            <w:r>
              <w:rPr>
                <w:noProof/>
                <w:webHidden/>
              </w:rPr>
            </w:r>
            <w:r>
              <w:rPr>
                <w:noProof/>
                <w:webHidden/>
              </w:rPr>
              <w:fldChar w:fldCharType="separate"/>
            </w:r>
            <w:r>
              <w:rPr>
                <w:noProof/>
                <w:webHidden/>
              </w:rPr>
              <w:t>8</w:t>
            </w:r>
            <w:r>
              <w:rPr>
                <w:noProof/>
                <w:webHidden/>
              </w:rPr>
              <w:fldChar w:fldCharType="end"/>
            </w:r>
          </w:hyperlink>
        </w:p>
        <w:p w14:paraId="60EA4639" w14:textId="77777777" w:rsidR="00134919" w:rsidRDefault="00134919">
          <w:pPr>
            <w:pStyle w:val="Innehll1"/>
            <w:tabs>
              <w:tab w:val="left" w:pos="660"/>
              <w:tab w:val="right" w:leader="dot" w:pos="9062"/>
            </w:tabs>
            <w:rPr>
              <w:rFonts w:asciiTheme="minorHAnsi" w:eastAsiaTheme="minorEastAsia" w:hAnsiTheme="minorHAnsi" w:cstheme="minorBidi"/>
              <w:noProof/>
              <w:lang w:eastAsia="sv-SE"/>
            </w:rPr>
          </w:pPr>
          <w:hyperlink w:anchor="_Toc473099259" w:history="1">
            <w:r w:rsidRPr="005E3721">
              <w:rPr>
                <w:rStyle w:val="Hyperlnk"/>
                <w:noProof/>
                <w:lang w:val="en-US"/>
              </w:rPr>
              <w:t>13.</w:t>
            </w:r>
            <w:r>
              <w:rPr>
                <w:rFonts w:asciiTheme="minorHAnsi" w:eastAsiaTheme="minorEastAsia" w:hAnsiTheme="minorHAnsi" w:cstheme="minorBidi"/>
                <w:noProof/>
                <w:lang w:eastAsia="sv-SE"/>
              </w:rPr>
              <w:tab/>
            </w:r>
            <w:r w:rsidRPr="005E3721">
              <w:rPr>
                <w:rStyle w:val="Hyperlnk"/>
                <w:noProof/>
                <w:lang w:val="en-US"/>
              </w:rPr>
              <w:t>Draft Council Decision on conclusion, on behalf of the Union, of the Agreement between the European Union and the Republic of the Marshall Islands on the short-stay visa waiver</w:t>
            </w:r>
            <w:r>
              <w:rPr>
                <w:noProof/>
                <w:webHidden/>
              </w:rPr>
              <w:tab/>
            </w:r>
            <w:r>
              <w:rPr>
                <w:noProof/>
                <w:webHidden/>
              </w:rPr>
              <w:fldChar w:fldCharType="begin"/>
            </w:r>
            <w:r>
              <w:rPr>
                <w:noProof/>
                <w:webHidden/>
              </w:rPr>
              <w:instrText xml:space="preserve"> PAGEREF _Toc473099259 \h </w:instrText>
            </w:r>
            <w:r>
              <w:rPr>
                <w:noProof/>
                <w:webHidden/>
              </w:rPr>
            </w:r>
            <w:r>
              <w:rPr>
                <w:noProof/>
                <w:webHidden/>
              </w:rPr>
              <w:fldChar w:fldCharType="separate"/>
            </w:r>
            <w:r>
              <w:rPr>
                <w:noProof/>
                <w:webHidden/>
              </w:rPr>
              <w:t>8</w:t>
            </w:r>
            <w:r>
              <w:rPr>
                <w:noProof/>
                <w:webHidden/>
              </w:rPr>
              <w:fldChar w:fldCharType="end"/>
            </w:r>
          </w:hyperlink>
        </w:p>
        <w:p w14:paraId="1694DE63" w14:textId="77777777" w:rsidR="00134919" w:rsidRDefault="00134919">
          <w:pPr>
            <w:pStyle w:val="Innehll1"/>
            <w:tabs>
              <w:tab w:val="left" w:pos="660"/>
              <w:tab w:val="right" w:leader="dot" w:pos="9062"/>
            </w:tabs>
            <w:rPr>
              <w:rFonts w:asciiTheme="minorHAnsi" w:eastAsiaTheme="minorEastAsia" w:hAnsiTheme="minorHAnsi" w:cstheme="minorBidi"/>
              <w:noProof/>
              <w:lang w:eastAsia="sv-SE"/>
            </w:rPr>
          </w:pPr>
          <w:hyperlink w:anchor="_Toc473099260" w:history="1">
            <w:r w:rsidRPr="005E3721">
              <w:rPr>
                <w:rStyle w:val="Hyperlnk"/>
                <w:noProof/>
              </w:rPr>
              <w:t>14.</w:t>
            </w:r>
            <w:r>
              <w:rPr>
                <w:rFonts w:asciiTheme="minorHAnsi" w:eastAsiaTheme="minorEastAsia" w:hAnsiTheme="minorHAnsi" w:cstheme="minorBidi"/>
                <w:noProof/>
                <w:lang w:eastAsia="sv-SE"/>
              </w:rPr>
              <w:tab/>
            </w:r>
            <w:r w:rsidRPr="005E3721">
              <w:rPr>
                <w:rStyle w:val="Hyperlnk"/>
                <w:noProof/>
              </w:rPr>
              <w:t>Proposal for a Council Regulation on the establishment of the European Public Prosecutor's Office</w:t>
            </w:r>
            <w:r>
              <w:rPr>
                <w:noProof/>
                <w:webHidden/>
              </w:rPr>
              <w:tab/>
            </w:r>
            <w:r>
              <w:rPr>
                <w:noProof/>
                <w:webHidden/>
              </w:rPr>
              <w:fldChar w:fldCharType="begin"/>
            </w:r>
            <w:r>
              <w:rPr>
                <w:noProof/>
                <w:webHidden/>
              </w:rPr>
              <w:instrText xml:space="preserve"> PAGEREF _Toc473099260 \h </w:instrText>
            </w:r>
            <w:r>
              <w:rPr>
                <w:noProof/>
                <w:webHidden/>
              </w:rPr>
            </w:r>
            <w:r>
              <w:rPr>
                <w:noProof/>
                <w:webHidden/>
              </w:rPr>
              <w:fldChar w:fldCharType="separate"/>
            </w:r>
            <w:r>
              <w:rPr>
                <w:noProof/>
                <w:webHidden/>
              </w:rPr>
              <w:t>9</w:t>
            </w:r>
            <w:r>
              <w:rPr>
                <w:noProof/>
                <w:webHidden/>
              </w:rPr>
              <w:fldChar w:fldCharType="end"/>
            </w:r>
          </w:hyperlink>
        </w:p>
        <w:p w14:paraId="35AC4EC1" w14:textId="77777777" w:rsidR="00532FCF" w:rsidRDefault="00532FCF">
          <w:r>
            <w:rPr>
              <w:b/>
              <w:bCs/>
              <w:noProof/>
            </w:rPr>
            <w:fldChar w:fldCharType="end"/>
          </w:r>
        </w:p>
      </w:sdtContent>
    </w:sdt>
    <w:p w14:paraId="35AC4EC3" w14:textId="014DFAE1" w:rsidR="00532FCF" w:rsidRDefault="00532FCF" w:rsidP="00532FCF">
      <w:pPr>
        <w:ind w:left="0"/>
      </w:pPr>
      <w:r>
        <w:br w:type="page"/>
      </w:r>
      <w:bookmarkStart w:id="0" w:name="_Toc364854645"/>
    </w:p>
    <w:p w14:paraId="35AC4EC4" w14:textId="77777777" w:rsidR="00532FCF" w:rsidRPr="00BF7B83" w:rsidRDefault="00532FCF" w:rsidP="00532FCF">
      <w:pPr>
        <w:pStyle w:val="Rubrik1"/>
        <w:rPr>
          <w:lang w:val="en-US"/>
        </w:rPr>
      </w:pPr>
      <w:bookmarkStart w:id="1" w:name="_Toc473099247"/>
      <w:r w:rsidRPr="00BF7B83">
        <w:rPr>
          <w:noProof/>
          <w:lang w:val="en-US"/>
        </w:rPr>
        <w:lastRenderedPageBreak/>
        <w:t>Case before the Court of Justice of the European Union:</w:t>
      </w:r>
      <w:bookmarkEnd w:id="1"/>
    </w:p>
    <w:p w14:paraId="35AC4EC5" w14:textId="77777777" w:rsidR="00532FCF" w:rsidRDefault="00532FCF" w:rsidP="00532FCF">
      <w:pPr>
        <w:rPr>
          <w:lang w:val="en-US"/>
        </w:rPr>
      </w:pPr>
      <w:r>
        <w:rPr>
          <w:noProof/>
          <w:lang w:val="en-US"/>
        </w:rPr>
        <w:t>Case</w:t>
      </w:r>
      <w:r>
        <w:rPr>
          <w:lang w:val="en-US"/>
        </w:rPr>
        <w:t xml:space="preserve"> C-598/16 P (Viktor </w:t>
      </w:r>
      <w:proofErr w:type="spellStart"/>
      <w:r>
        <w:rPr>
          <w:lang w:val="en-US"/>
        </w:rPr>
        <w:t>Fedorovych</w:t>
      </w:r>
      <w:proofErr w:type="spellEnd"/>
      <w:r>
        <w:rPr>
          <w:lang w:val="en-US"/>
        </w:rPr>
        <w:t xml:space="preserve"> Yanukovych v. Council of the European Union, European Commission and Republic of Poland</w:t>
      </w:r>
      <w:proofErr w:type="gramStart"/>
      <w:r>
        <w:rPr>
          <w:lang w:val="en-US"/>
        </w:rPr>
        <w:t>)</w:t>
      </w:r>
      <w:proofErr w:type="gramEnd"/>
      <w:r>
        <w:rPr>
          <w:lang w:val="en-US"/>
        </w:rPr>
        <w:br/>
      </w:r>
      <w:r>
        <w:rPr>
          <w:noProof/>
          <w:lang w:val="en-US"/>
        </w:rPr>
        <w:t>5339</w:t>
      </w:r>
      <w:r>
        <w:rPr>
          <w:lang w:val="en-US"/>
        </w:rPr>
        <w:t>/17 JUR 20 CORLX 13 CFSP/PESC 25 COEST 9</w:t>
      </w:r>
    </w:p>
    <w:p w14:paraId="35AC4EC6" w14:textId="77777777" w:rsidR="00532FCF" w:rsidRDefault="00532FCF" w:rsidP="00532FCF">
      <w:r>
        <w:rPr>
          <w:b/>
        </w:rPr>
        <w:t>Ansvarigt statsråd</w:t>
      </w:r>
      <w:r>
        <w:rPr>
          <w:b/>
        </w:rPr>
        <w:br/>
      </w:r>
      <w:r>
        <w:rPr>
          <w:noProof/>
        </w:rPr>
        <w:t>Ann</w:t>
      </w:r>
      <w:r>
        <w:t xml:space="preserve"> Linde</w:t>
      </w:r>
    </w:p>
    <w:p w14:paraId="35AC4EC7" w14:textId="77777777" w:rsidR="00532FCF" w:rsidRDefault="00532FCF" w:rsidP="00532FC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AC4EC8"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AC4EC9"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AC4ECA"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AC4ECB"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AC4ECC"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AC4ECD"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AC4ECE" w14:textId="77777777" w:rsidR="00532FCF" w:rsidRDefault="00532FCF" w:rsidP="00532FC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AC4ECF"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5AC4ED1" w14:textId="3E1D3D27" w:rsidR="003E6159" w:rsidRDefault="00532FCF" w:rsidP="00532FC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EU-domstolen där rådet har utsett ombud.</w:t>
      </w:r>
    </w:p>
    <w:p w14:paraId="35AC4ED2" w14:textId="247E2D9B" w:rsidR="003E6159" w:rsidRDefault="00532FCF">
      <w:pPr>
        <w:spacing w:after="280" w:afterAutospacing="1"/>
      </w:pPr>
      <w:r>
        <w:rPr>
          <w:b/>
          <w:bCs/>
        </w:rPr>
        <w:t xml:space="preserve">Hur regeringen ställer sig till den blivande A-punkten: </w:t>
      </w:r>
      <w:r>
        <w:t xml:space="preserve">Regeringen har ingen </w:t>
      </w:r>
      <w:proofErr w:type="gramStart"/>
      <w:r>
        <w:t>erinran</w:t>
      </w:r>
      <w:proofErr w:type="gramEnd"/>
      <w:r>
        <w:t xml:space="preserve"> mot denna informationspunkt. </w:t>
      </w:r>
    </w:p>
    <w:p w14:paraId="35AC4ED4" w14:textId="1C9723F5" w:rsidR="00532FCF" w:rsidRDefault="00532FCF">
      <w:pPr>
        <w:spacing w:after="280" w:afterAutospacing="1"/>
        <w:rPr>
          <w:noProof/>
        </w:rPr>
      </w:pPr>
      <w:r>
        <w:rPr>
          <w:b/>
          <w:bCs/>
        </w:rPr>
        <w:t>Bakgrund:</w:t>
      </w:r>
      <w:r>
        <w:t xml:space="preserve"> Målet, som inletts genom överklagande av tribunalens mål T-346/14, rör bl.a. giltigheten av rådets beslut (</w:t>
      </w:r>
      <w:proofErr w:type="spellStart"/>
      <w:r>
        <w:t>Gusp</w:t>
      </w:r>
      <w:proofErr w:type="spellEnd"/>
      <w:r>
        <w:t>) 2015/143 och (</w:t>
      </w:r>
      <w:proofErr w:type="spellStart"/>
      <w:r>
        <w:t>Gusp</w:t>
      </w:r>
      <w:proofErr w:type="spellEnd"/>
      <w:r>
        <w:t>) 2015/364, båda om ändring av beslut 2014/119/</w:t>
      </w:r>
      <w:proofErr w:type="spellStart"/>
      <w:r>
        <w:t>Gusp</w:t>
      </w:r>
      <w:proofErr w:type="spellEnd"/>
      <w:r>
        <w:t xml:space="preserve"> om restriktiva åtgärder mot vissa personer, enheter och organ med hänsyn till situationen i Ukraina, samt rådets förordning (EU) 2015/138 om ändring av förordning (EU) nr 208/2014 om restriktiva åtgärder mot vissa personer, enheter och organ med hänsyn till situationen i Ukraina och rådets genomförandeförordning (EU) 2015/357 om genomförande av förordning (EU) nr 208/2014 om restriktiva åtgärder mot vissa personer, enheter och organ med hänsyn till situationen i Ukraina. Eftersom målet rör giltigheten av rådets rättsakter kommer rådet att ge in ett skriftligt yttrande.</w:t>
      </w:r>
    </w:p>
    <w:p w14:paraId="35AC4ED5" w14:textId="77777777" w:rsidR="00532FCF" w:rsidRPr="00BF7B83" w:rsidRDefault="00532FCF" w:rsidP="00532FCF">
      <w:pPr>
        <w:pStyle w:val="Rubrik1"/>
        <w:rPr>
          <w:lang w:val="en-US"/>
        </w:rPr>
      </w:pPr>
      <w:bookmarkStart w:id="2" w:name="_Toc473099248"/>
      <w:r w:rsidRPr="00BF7B83">
        <w:rPr>
          <w:noProof/>
          <w:lang w:val="en-US"/>
        </w:rPr>
        <w:t>Case before the Court of Justice of the European Union:</w:t>
      </w:r>
      <w:bookmarkEnd w:id="2"/>
    </w:p>
    <w:p w14:paraId="35AC4ED6" w14:textId="77777777" w:rsidR="00532FCF" w:rsidRDefault="00532FCF" w:rsidP="00532FCF">
      <w:pPr>
        <w:rPr>
          <w:lang w:val="en-US"/>
        </w:rPr>
      </w:pPr>
      <w:r>
        <w:rPr>
          <w:noProof/>
          <w:lang w:val="en-US"/>
        </w:rPr>
        <w:t>Case</w:t>
      </w:r>
      <w:r>
        <w:rPr>
          <w:lang w:val="en-US"/>
        </w:rPr>
        <w:t xml:space="preserve"> C-598/16 P (</w:t>
      </w:r>
      <w:proofErr w:type="spellStart"/>
      <w:r>
        <w:rPr>
          <w:lang w:val="en-US"/>
        </w:rPr>
        <w:t>Oleksandr</w:t>
      </w:r>
      <w:proofErr w:type="spellEnd"/>
      <w:r>
        <w:rPr>
          <w:lang w:val="en-US"/>
        </w:rPr>
        <w:t xml:space="preserve"> </w:t>
      </w:r>
      <w:proofErr w:type="spellStart"/>
      <w:r>
        <w:rPr>
          <w:lang w:val="en-US"/>
        </w:rPr>
        <w:t>Viktorovych</w:t>
      </w:r>
      <w:proofErr w:type="spellEnd"/>
      <w:r>
        <w:rPr>
          <w:lang w:val="en-US"/>
        </w:rPr>
        <w:t xml:space="preserve"> Yanukovych v. Council of the European Union and European Commission</w:t>
      </w:r>
      <w:proofErr w:type="gramStart"/>
      <w:r>
        <w:rPr>
          <w:lang w:val="en-US"/>
        </w:rPr>
        <w:t>)</w:t>
      </w:r>
      <w:proofErr w:type="gramEnd"/>
      <w:r>
        <w:rPr>
          <w:lang w:val="en-US"/>
        </w:rPr>
        <w:br/>
      </w:r>
      <w:r>
        <w:rPr>
          <w:noProof/>
          <w:lang w:val="en-US"/>
        </w:rPr>
        <w:t>5340</w:t>
      </w:r>
      <w:r>
        <w:rPr>
          <w:lang w:val="en-US"/>
        </w:rPr>
        <w:t>/17 JUR 21 CORLX 14 CFSP/PESC 26 COEST 10</w:t>
      </w:r>
    </w:p>
    <w:p w14:paraId="35AC4ED7" w14:textId="77777777" w:rsidR="00532FCF" w:rsidRDefault="00532FCF" w:rsidP="00532FCF">
      <w:r>
        <w:rPr>
          <w:b/>
        </w:rPr>
        <w:t>Ansvarigt statsråd</w:t>
      </w:r>
      <w:r>
        <w:rPr>
          <w:b/>
        </w:rPr>
        <w:br/>
      </w:r>
      <w:r>
        <w:rPr>
          <w:noProof/>
        </w:rPr>
        <w:t>Ann</w:t>
      </w:r>
      <w:r>
        <w:t xml:space="preserve"> Linde</w:t>
      </w:r>
    </w:p>
    <w:p w14:paraId="35AC4ED8" w14:textId="77777777" w:rsidR="00532FCF" w:rsidRDefault="00532FCF" w:rsidP="00532FC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AC4ED9"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AC4EDA"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AC4EDB"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AC4EDC"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AC4EDD"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AC4EDE"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AC4EDF" w14:textId="77777777" w:rsidR="00532FCF" w:rsidRDefault="00532FCF" w:rsidP="00532FC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AC4EE0"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5AC4EE2" w14:textId="04C5176E" w:rsidR="003E6159" w:rsidRDefault="00532FCF" w:rsidP="00532FC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EU-domstolen där rådet har utsett ombud.</w:t>
      </w:r>
    </w:p>
    <w:p w14:paraId="35AC4EE3" w14:textId="06118193" w:rsidR="003E6159" w:rsidRDefault="00532FCF">
      <w:pPr>
        <w:spacing w:after="280" w:afterAutospacing="1"/>
      </w:pPr>
      <w:r>
        <w:rPr>
          <w:b/>
          <w:bCs/>
        </w:rPr>
        <w:t xml:space="preserve">Hur regeringen ställer sig till den blivande A-punkten: </w:t>
      </w:r>
      <w:r>
        <w:t xml:space="preserve">Regeringen har ingen </w:t>
      </w:r>
      <w:proofErr w:type="gramStart"/>
      <w:r>
        <w:t>erinran</w:t>
      </w:r>
      <w:proofErr w:type="gramEnd"/>
      <w:r>
        <w:t xml:space="preserve"> mot denna informationspunkt. </w:t>
      </w:r>
    </w:p>
    <w:p w14:paraId="35AC4EE4" w14:textId="68A48F09" w:rsidR="003E6159" w:rsidRDefault="00532FCF">
      <w:pPr>
        <w:spacing w:after="280" w:afterAutospacing="1"/>
      </w:pPr>
      <w:r>
        <w:rPr>
          <w:b/>
          <w:bCs/>
        </w:rPr>
        <w:t>Bakgrund:</w:t>
      </w:r>
      <w:r>
        <w:t xml:space="preserve"> Målet, som inletts genom överklagande av tribunalens mål T-348/14, rör bl.a. giltigheten av rådets beslut (</w:t>
      </w:r>
      <w:proofErr w:type="spellStart"/>
      <w:r>
        <w:t>Gusp</w:t>
      </w:r>
      <w:proofErr w:type="spellEnd"/>
      <w:r>
        <w:t>) 2015/143 och (</w:t>
      </w:r>
      <w:proofErr w:type="spellStart"/>
      <w:r>
        <w:t>Gusp</w:t>
      </w:r>
      <w:proofErr w:type="spellEnd"/>
      <w:r>
        <w:t>) 2015/364, båda om ändring av beslut 2014/119/</w:t>
      </w:r>
      <w:proofErr w:type="spellStart"/>
      <w:r>
        <w:t>Gusp</w:t>
      </w:r>
      <w:proofErr w:type="spellEnd"/>
      <w:r>
        <w:t xml:space="preserve"> om restriktiva åtgärder mot vissa personer, enheter och organ med hänsyn till situationen i Ukraina, samt rådets förordning (EU) 2015/138 om ändring av förordning (EU) nr 208/2014 om restriktiva åtgärder mot vissa personer, enheter och organ med hänsyn till situationen i Ukraina och rådets genomförandeförordning (EU) 2015/357 om genomförande av förordning (EU) nr 208/2014 om restriktiva åtgärder mot vissa personer, enheter och organ med hänsyn till situationen i Ukraina. Eftersom målet rör giltigheten av rådets rättsakter kommer rådet att ge in ett skriftligt yttrande.</w:t>
      </w:r>
    </w:p>
    <w:p w14:paraId="35AC4EE7" w14:textId="77777777" w:rsidR="00532FCF" w:rsidRPr="00BF7B83" w:rsidRDefault="00532FCF" w:rsidP="00532FCF">
      <w:pPr>
        <w:pStyle w:val="Rubrik1"/>
        <w:rPr>
          <w:lang w:val="en-US"/>
        </w:rPr>
      </w:pPr>
      <w:bookmarkStart w:id="3" w:name="_Toc473099249"/>
      <w:r w:rsidRPr="00BF7B83">
        <w:rPr>
          <w:noProof/>
          <w:lang w:val="en-US"/>
        </w:rPr>
        <w:lastRenderedPageBreak/>
        <w:t>Resolutions, decisions and opinions adopted by the European Parliament at its part-session in Strasbourg from 16 January to 19 January 2017</w:t>
      </w:r>
      <w:bookmarkEnd w:id="3"/>
    </w:p>
    <w:p w14:paraId="35AC4EE8" w14:textId="1A955CF0" w:rsidR="00532FCF" w:rsidRPr="00BF7B83" w:rsidRDefault="00532FCF" w:rsidP="00532FCF">
      <w:r w:rsidRPr="00BF7B83">
        <w:rPr>
          <w:noProof/>
        </w:rPr>
        <w:t>5051</w:t>
      </w:r>
      <w:r w:rsidRPr="00BF7B83">
        <w:t>/17 PE-RE 1</w:t>
      </w:r>
    </w:p>
    <w:p w14:paraId="35AC4EE9" w14:textId="77777777" w:rsidR="00532FCF" w:rsidRDefault="00532FCF" w:rsidP="00532FCF">
      <w:r>
        <w:rPr>
          <w:b/>
        </w:rPr>
        <w:t>Ansvarigt statsråd</w:t>
      </w:r>
      <w:r>
        <w:rPr>
          <w:b/>
        </w:rPr>
        <w:br/>
      </w:r>
      <w:r>
        <w:rPr>
          <w:noProof/>
        </w:rPr>
        <w:t>Stefan</w:t>
      </w:r>
      <w:r>
        <w:t xml:space="preserve"> </w:t>
      </w:r>
      <w:proofErr w:type="spellStart"/>
      <w:r>
        <w:t>Löfven</w:t>
      </w:r>
      <w:proofErr w:type="spellEnd"/>
    </w:p>
    <w:p w14:paraId="35AC4EEA" w14:textId="77777777" w:rsidR="00532FCF" w:rsidRDefault="00532FCF" w:rsidP="00532FC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AC4EEB"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AC4EEC"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AC4EED"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AC4EEE"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AC4EEF"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AC4EF0"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AC4EF1" w14:textId="77777777" w:rsidR="00532FCF" w:rsidRDefault="00532FCF" w:rsidP="00532FC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AC4EF2"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5AC4EF3" w14:textId="77777777" w:rsidR="00532FCF" w:rsidRDefault="00532FCF" w:rsidP="00532FCF">
      <w:r>
        <w:instrText>"</w:instrText>
      </w:r>
      <w:r>
        <w:rPr>
          <w:b/>
        </w:rPr>
        <w:instrText xml:space="preserve"> </w:instrText>
      </w:r>
      <w:r>
        <w:rPr>
          <w:b/>
        </w:rPr>
        <w:fldChar w:fldCharType="end"/>
      </w:r>
      <w:r w:rsidRPr="00B44CE2">
        <w:rPr>
          <w:b/>
        </w:rPr>
        <w:t>Annotering</w:t>
      </w:r>
      <w:r>
        <w:rPr>
          <w:b/>
        </w:rPr>
        <w:br/>
      </w:r>
      <w:r>
        <w:t>Föranleder ingen annotering.</w:t>
      </w:r>
    </w:p>
    <w:p w14:paraId="35AC4EF4" w14:textId="77777777" w:rsidR="00532FCF" w:rsidRPr="00BF7B83" w:rsidRDefault="00532FCF" w:rsidP="00532FCF">
      <w:pPr>
        <w:pStyle w:val="Rubrik1"/>
        <w:rPr>
          <w:lang w:val="en-US"/>
        </w:rPr>
      </w:pPr>
      <w:bookmarkStart w:id="4" w:name="_Toc473099250"/>
      <w:r w:rsidRPr="00BF7B83">
        <w:rPr>
          <w:noProof/>
          <w:lang w:val="en-US"/>
        </w:rPr>
        <w:t>Draft Council Decision on the conclusion on behalf of the Union of the Partnership Agreement on Relations and Cooperation between the European Union and its Member States, of the one part, and New Zealand, of the other part</w:t>
      </w:r>
      <w:bookmarkEnd w:id="4"/>
    </w:p>
    <w:p w14:paraId="35AC4EF5" w14:textId="03D72A05" w:rsidR="00532FCF" w:rsidRDefault="00532FCF" w:rsidP="00532FCF">
      <w:pPr>
        <w:rPr>
          <w:lang w:val="en-US"/>
        </w:rPr>
      </w:pPr>
      <w:r>
        <w:rPr>
          <w:noProof/>
          <w:lang w:val="en-US"/>
        </w:rPr>
        <w:t>=</w:t>
      </w:r>
      <w:r>
        <w:rPr>
          <w:lang w:val="en-US"/>
        </w:rPr>
        <w:t>Request for the consent of the European Parliament</w:t>
      </w:r>
      <w:r>
        <w:rPr>
          <w:lang w:val="en-US"/>
        </w:rPr>
        <w:br/>
      </w:r>
      <w:r>
        <w:rPr>
          <w:noProof/>
          <w:lang w:val="en-US"/>
        </w:rPr>
        <w:t>5080</w:t>
      </w:r>
      <w:r>
        <w:rPr>
          <w:lang w:val="en-US"/>
        </w:rPr>
        <w:t>/17 COASI 2 ASIE 1 NZ 1 POLGEN 2</w:t>
      </w:r>
      <w:r>
        <w:rPr>
          <w:lang w:val="en-US"/>
        </w:rPr>
        <w:br/>
        <w:t>15470/16 COASI 231 ASIE 94 NZ 6 POLGEN 165</w:t>
      </w:r>
    </w:p>
    <w:p w14:paraId="35AC4EF6" w14:textId="77777777" w:rsidR="00532FCF" w:rsidRDefault="00532FCF" w:rsidP="00532FCF">
      <w:r>
        <w:rPr>
          <w:b/>
        </w:rPr>
        <w:t>Ansvarigt statsråd</w:t>
      </w:r>
      <w:r>
        <w:rPr>
          <w:b/>
        </w:rPr>
        <w:br/>
      </w:r>
      <w:r>
        <w:rPr>
          <w:noProof/>
        </w:rPr>
        <w:t>Ann</w:t>
      </w:r>
      <w:r>
        <w:t xml:space="preserve"> Linde</w:t>
      </w:r>
    </w:p>
    <w:p w14:paraId="35AC4EF7" w14:textId="77777777" w:rsidR="00532FCF" w:rsidRDefault="00532FCF" w:rsidP="00532FC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AC4EF8"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AC4EF9"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AC4EFA"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AC4EFB"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AC4EFC"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AC4EFD"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AC4EFE" w14:textId="77777777" w:rsidR="00532FCF" w:rsidRDefault="00532FCF" w:rsidP="00532FC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AC4EFF"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5AC4F02" w14:textId="275072ED" w:rsidR="003E6159" w:rsidRDefault="00532FCF" w:rsidP="00532FC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genom att översända till Europaparlamentet, begära godkännande av utkast till rådsbeslutet rör ingåendet av partnerskapsavtal om förbindelser och samarbete mellan Europeiska unionen och dess medlemsstater, å ena sidan, och Nya Zeeland, å andra sidan.</w:t>
      </w:r>
      <w:r>
        <w:br/>
      </w:r>
    </w:p>
    <w:p w14:paraId="35AC4F03" w14:textId="51279D6F" w:rsidR="003E6159" w:rsidRDefault="00532FCF">
      <w:pPr>
        <w:spacing w:after="280" w:afterAutospacing="1"/>
      </w:pPr>
      <w:r>
        <w:rPr>
          <w:b/>
          <w:bCs/>
        </w:rPr>
        <w:t>Hur regeringen ställer sig till den blivande A-punkten:</w:t>
      </w:r>
      <w:r>
        <w:t xml:space="preserve"> Regeringen kan godkänna att utkast till rådsbeslutet översänds till </w:t>
      </w:r>
      <w:r w:rsidR="00E03864">
        <w:t>Europaparlamentet</w:t>
      </w:r>
      <w:r>
        <w:t xml:space="preserve"> för godkännande. </w:t>
      </w:r>
    </w:p>
    <w:p w14:paraId="35AC4F05" w14:textId="71DDAF47" w:rsidR="003E6159" w:rsidRDefault="00E03864">
      <w:pPr>
        <w:spacing w:after="280" w:afterAutospacing="1"/>
      </w:pPr>
      <w:r>
        <w:rPr>
          <w:b/>
          <w:bCs/>
        </w:rPr>
        <w:t xml:space="preserve">Bakgrund: </w:t>
      </w:r>
      <w:r>
        <w:t xml:space="preserve">Utkast till rådsbeslutet rör ingåendet av partnerskapsavtal om förbindelser och samarbete mellan Europeiska unionen och dess medlemsstater, å ena sidan, och Nya Zeeland, å andra sidan. Avtalet, som är av </w:t>
      </w:r>
      <w:proofErr w:type="spellStart"/>
      <w:r>
        <w:t>oförbindlig</w:t>
      </w:r>
      <w:proofErr w:type="spellEnd"/>
      <w:r>
        <w:t xml:space="preserve"> karaktär, syftar till att bidra till att förbättra samarbetet mellan EU och Nya Zeeland.</w:t>
      </w:r>
    </w:p>
    <w:p w14:paraId="35AC4F06" w14:textId="77777777" w:rsidR="003E6159" w:rsidRDefault="00532FCF">
      <w:pPr>
        <w:spacing w:after="280" w:afterAutospacing="1"/>
      </w:pPr>
      <w:r>
        <w:t xml:space="preserve">Den 25 juni 2012 antog rådet ett beslut om bemyndigande för Europeiska kommissionen och unionens höga representant för utrikes frågor och säkerhetspolitik att förhandla om ett ramavtal mellan Europeiska unionen och dess medlemsstater, å ena sidan, och Nya Zeeland, å andra sidan. Förhandlingarna inleddes i juli 2012 och slutfördes med framgång den 30 juli 2014. Avtalet undertecknades den 5 oktober 2016. I avvaktan på att avtalet träder i kraft tillämpas vissa av dess delar, som EU och Nya Zeeland gemensamt fastställer, provisoriskt i enlighet med artikel 58 i avtalet. </w:t>
      </w:r>
    </w:p>
    <w:p w14:paraId="35AC4F09" w14:textId="77777777" w:rsidR="00532FCF" w:rsidRPr="00BF7B83" w:rsidRDefault="00532FCF" w:rsidP="00532FCF">
      <w:pPr>
        <w:pStyle w:val="Rubrik1"/>
        <w:rPr>
          <w:lang w:val="en-US"/>
        </w:rPr>
      </w:pPr>
      <w:bookmarkStart w:id="5" w:name="_Toc473099251"/>
      <w:r w:rsidRPr="00BF7B83">
        <w:rPr>
          <w:noProof/>
          <w:lang w:val="en-US"/>
        </w:rPr>
        <w:lastRenderedPageBreak/>
        <w:t>Draft Council Implementing Decision implementing Decision 2010/788/CFSP</w:t>
      </w:r>
      <w:r w:rsidRPr="00BF7B83">
        <w:rPr>
          <w:noProof/>
          <w:lang w:val="en-US"/>
        </w:rPr>
        <w:br/>
        <w:t xml:space="preserve"> concerning restrictive measures against the Democratic Republic of the Congo</w:t>
      </w:r>
      <w:r w:rsidRPr="00BF7B83">
        <w:rPr>
          <w:noProof/>
          <w:lang w:val="en-US"/>
        </w:rPr>
        <w:br/>
        <w:t>and</w:t>
      </w:r>
      <w:r w:rsidRPr="00BF7B83">
        <w:rPr>
          <w:noProof/>
          <w:lang w:val="en-US"/>
        </w:rPr>
        <w:br/>
        <w:t>Draft Council Implementing Regulation implementing Article 9(5) of Regulation (EC) No 1183/2005 imposing certain specific restrictive measures directed against persons acting in violation of the arms embargo with regard to the Democratic Republic of the Congo</w:t>
      </w:r>
      <w:bookmarkEnd w:id="5"/>
    </w:p>
    <w:p w14:paraId="35AC4F0A" w14:textId="6A31A442" w:rsidR="00532FCF" w:rsidRDefault="00532FCF" w:rsidP="00532FCF">
      <w:pPr>
        <w:rPr>
          <w:lang w:val="en-US"/>
        </w:rPr>
      </w:pPr>
      <w:r>
        <w:rPr>
          <w:noProof/>
          <w:lang w:val="en-US"/>
        </w:rPr>
        <w:t>=</w:t>
      </w:r>
      <w:r>
        <w:rPr>
          <w:lang w:val="en-US"/>
        </w:rPr>
        <w:t>Adoption</w:t>
      </w:r>
      <w:r>
        <w:rPr>
          <w:lang w:val="en-US"/>
        </w:rPr>
        <w:br/>
      </w:r>
      <w:r>
        <w:rPr>
          <w:noProof/>
          <w:lang w:val="en-US"/>
        </w:rPr>
        <w:t>5425</w:t>
      </w:r>
      <w:r>
        <w:rPr>
          <w:lang w:val="en-US"/>
        </w:rPr>
        <w:t>/1/17 REV 1 CORLX 20 CFSP/PESC 37 RELEX 39 COAFR 13 COARM 9 CONUN 8 FIN 26</w:t>
      </w:r>
      <w:r>
        <w:rPr>
          <w:lang w:val="en-US"/>
        </w:rPr>
        <w:br/>
        <w:t>5287/17 CORLX 10 CFSP/PESC 20 RELEX 27 COAFR 11 COARM 6 CONUN 5 FIN 16</w:t>
      </w:r>
      <w:r>
        <w:rPr>
          <w:lang w:val="en-US"/>
        </w:rPr>
        <w:br/>
        <w:t>5286/17 CORLX 9 CFSP/PESC 19 COAFR 10 COARM 5 CONUN 4 FIN 15</w:t>
      </w:r>
    </w:p>
    <w:p w14:paraId="35AC4F0B" w14:textId="77777777" w:rsidR="00532FCF" w:rsidRDefault="00532FCF" w:rsidP="00532FCF">
      <w:r>
        <w:rPr>
          <w:b/>
        </w:rPr>
        <w:t>Ansvarigt statsråd</w:t>
      </w:r>
      <w:r>
        <w:rPr>
          <w:b/>
        </w:rPr>
        <w:br/>
      </w:r>
      <w:r>
        <w:rPr>
          <w:noProof/>
        </w:rPr>
        <w:t>Margot</w:t>
      </w:r>
      <w:r>
        <w:t xml:space="preserve"> Wallström</w:t>
      </w:r>
    </w:p>
    <w:p w14:paraId="35AC4F0C" w14:textId="77777777" w:rsidR="00532FCF" w:rsidRDefault="00532FCF" w:rsidP="00532FC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AC4F0D"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AC4F0E"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AC4F0F"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AC4F10"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AC4F11"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AC4F12"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AC4F13" w14:textId="77777777" w:rsidR="00532FCF" w:rsidRDefault="00532FCF" w:rsidP="00532FC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AC4F14"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38B805E" w14:textId="148AC56D" w:rsidR="00532FCF" w:rsidRDefault="00532FCF" w:rsidP="00532FCF">
      <w:pPr>
        <w:rPr>
          <w:b/>
          <w:bCs/>
        </w:rPr>
      </w:pPr>
      <w:r>
        <w:instrText>"</w:instrText>
      </w:r>
      <w:r>
        <w:rPr>
          <w:b/>
        </w:rPr>
        <w:instrText xml:space="preserve"> </w:instrText>
      </w:r>
      <w:r>
        <w:rPr>
          <w:b/>
        </w:rPr>
        <w:fldChar w:fldCharType="end"/>
      </w:r>
      <w:r w:rsidR="00E03864" w:rsidRPr="00B44CE2">
        <w:rPr>
          <w:b/>
        </w:rPr>
        <w:t>Annotering</w:t>
      </w:r>
      <w:r w:rsidR="00E03864">
        <w:rPr>
          <w:b/>
        </w:rPr>
        <w:br/>
      </w:r>
      <w:r w:rsidR="00E03864">
        <w:rPr>
          <w:b/>
          <w:bCs/>
        </w:rPr>
        <w:t>Avsikt med behandlingen i rådet:</w:t>
      </w:r>
      <w:r w:rsidR="00E03864">
        <w:t xml:space="preserve"> Rådet föreslås anta de reviderade genomföranderättsakterna. </w:t>
      </w:r>
    </w:p>
    <w:p w14:paraId="35AC4F18" w14:textId="24410224" w:rsidR="003E6159" w:rsidRDefault="00532FCF" w:rsidP="00532FCF">
      <w:r>
        <w:rPr>
          <w:b/>
          <w:bCs/>
        </w:rPr>
        <w:t>Hur regeringen ställer sig till den blivande A-punkten:</w:t>
      </w:r>
      <w:r>
        <w:t xml:space="preserve"> Regeringen avser rösta för att rådet antar de reviderade genomföranderättsakterna. </w:t>
      </w:r>
    </w:p>
    <w:p w14:paraId="35AC4F1A" w14:textId="530FBFCE" w:rsidR="003E6159" w:rsidRDefault="00E03864">
      <w:pPr>
        <w:spacing w:after="280" w:afterAutospacing="1"/>
      </w:pPr>
      <w:r>
        <w:rPr>
          <w:b/>
          <w:bCs/>
        </w:rPr>
        <w:t>Bakgrund:</w:t>
      </w:r>
      <w:r>
        <w:t xml:space="preserve"> I syfte att genomföra de av FN:s säkerhetsråd beslutade sanktionerna mot Demokratiska Republiken Kongo (DRK) antog EU den 20 december 2010 rådsbeslut 2010/788/GUSP innehållande restriktiva åtgärder mot ett antal personer och en entitet i DRK. </w:t>
      </w:r>
      <w:r w:rsidR="00532FCF">
        <w:t xml:space="preserve">FN:s sanktionskommitté för landet har nu uppdaterat identifieringsinformatinen och listningsgrunder för 21 av de FN-listade individerna och en entitet. Motsvarande ändringar behövde därför göras i EU:s rättsakter. De föreslagna uppdateringarna i genomföranderättsakterna behandlades i </w:t>
      </w:r>
      <w:proofErr w:type="spellStart"/>
      <w:r w:rsidR="00532FCF">
        <w:t>Relex</w:t>
      </w:r>
      <w:proofErr w:type="spellEnd"/>
      <w:r w:rsidR="00532FCF">
        <w:t xml:space="preserve"> den 16 och den 19 januari.</w:t>
      </w:r>
    </w:p>
    <w:p w14:paraId="35AC4F1D" w14:textId="77777777" w:rsidR="00532FCF" w:rsidRPr="00BF7B83" w:rsidRDefault="00532FCF" w:rsidP="00532FCF">
      <w:pPr>
        <w:pStyle w:val="Rubrik1"/>
        <w:rPr>
          <w:lang w:val="en-US"/>
        </w:rPr>
      </w:pPr>
      <w:bookmarkStart w:id="6" w:name="_Toc473099252"/>
      <w:r w:rsidRPr="00BF7B83">
        <w:rPr>
          <w:noProof/>
          <w:lang w:val="en-US"/>
        </w:rPr>
        <w:t>Draft Council Decision amending Decision (CFSP) 2015/2005 extending the mandate of the European Union Special Representative in Afghanistan</w:t>
      </w:r>
      <w:bookmarkEnd w:id="6"/>
    </w:p>
    <w:p w14:paraId="35AC4F1E" w14:textId="595D6566" w:rsidR="00532FCF" w:rsidRDefault="00532FCF" w:rsidP="00532FCF">
      <w:pPr>
        <w:rPr>
          <w:lang w:val="en-US"/>
        </w:rPr>
      </w:pPr>
      <w:r>
        <w:rPr>
          <w:noProof/>
          <w:lang w:val="en-US"/>
        </w:rPr>
        <w:t>=</w:t>
      </w:r>
      <w:r>
        <w:rPr>
          <w:lang w:val="en-US"/>
        </w:rPr>
        <w:t>Adoption</w:t>
      </w:r>
      <w:r>
        <w:rPr>
          <w:lang w:val="en-US"/>
        </w:rPr>
        <w:br/>
      </w:r>
      <w:r>
        <w:rPr>
          <w:noProof/>
          <w:lang w:val="en-US"/>
        </w:rPr>
        <w:t>5245</w:t>
      </w:r>
      <w:r>
        <w:rPr>
          <w:lang w:val="en-US"/>
        </w:rPr>
        <w:t>/17 CORLX 5 CFSP/PESC 14 COASI 4 CSC 8</w:t>
      </w:r>
      <w:r>
        <w:rPr>
          <w:lang w:val="en-US"/>
        </w:rPr>
        <w:br/>
        <w:t>15587/16 CORLX 493 CFSP/PESC 1022 COASI 239 CSC 376</w:t>
      </w:r>
    </w:p>
    <w:p w14:paraId="35AC4F1F" w14:textId="77777777" w:rsidR="00532FCF" w:rsidRDefault="00532FCF" w:rsidP="00532FCF">
      <w:r>
        <w:rPr>
          <w:b/>
        </w:rPr>
        <w:t>Ansvarigt statsråd</w:t>
      </w:r>
      <w:r>
        <w:rPr>
          <w:b/>
        </w:rPr>
        <w:br/>
      </w:r>
      <w:r>
        <w:rPr>
          <w:noProof/>
        </w:rPr>
        <w:t>Margot</w:t>
      </w:r>
      <w:r>
        <w:t xml:space="preserve"> Wallström</w:t>
      </w:r>
    </w:p>
    <w:p w14:paraId="35AC4F20" w14:textId="77777777" w:rsidR="00532FCF" w:rsidRDefault="00532FCF" w:rsidP="00532FC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AC4F21"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AC4F22"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AC4F23"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AC4F24"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AC4F25"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AC4F26"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AC4F27" w14:textId="77777777" w:rsidR="00532FCF" w:rsidRDefault="00532FCF" w:rsidP="00532FC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AC4F28"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5AC4F2A" w14:textId="539840E7" w:rsidR="003E6159" w:rsidRDefault="00532FCF" w:rsidP="00532FCF">
      <w:r>
        <w:instrText>"</w:instrText>
      </w:r>
      <w:r>
        <w:rPr>
          <w:b/>
        </w:rPr>
        <w:instrText xml:space="preserve"> </w:instrText>
      </w:r>
      <w:r>
        <w:rPr>
          <w:b/>
        </w:rPr>
        <w:fldChar w:fldCharType="end"/>
      </w:r>
      <w:r w:rsidR="00E03864" w:rsidRPr="00B44CE2">
        <w:rPr>
          <w:b/>
        </w:rPr>
        <w:t>Annotering</w:t>
      </w:r>
      <w:r w:rsidR="00E03864">
        <w:rPr>
          <w:b/>
        </w:rPr>
        <w:br/>
      </w:r>
      <w:r w:rsidR="00E03864">
        <w:rPr>
          <w:b/>
          <w:bCs/>
        </w:rPr>
        <w:t xml:space="preserve">Avsikt med behandlingen i rådet: </w:t>
      </w:r>
      <w:r w:rsidR="00E03864">
        <w:t>Rådet föreslås godkänna utkast till rådsbeslut gällande förlängningen av mandatet för EUSR i Afghanistan.</w:t>
      </w:r>
    </w:p>
    <w:p w14:paraId="35AC4F2B" w14:textId="3EA2A7E4" w:rsidR="003E6159" w:rsidRDefault="00532FCF">
      <w:pPr>
        <w:spacing w:after="280" w:afterAutospacing="1"/>
      </w:pPr>
      <w:r>
        <w:rPr>
          <w:b/>
          <w:bCs/>
        </w:rPr>
        <w:t>Hur regeringen ställer sig till den blivande A-punkten:</w:t>
      </w:r>
      <w:r>
        <w:t xml:space="preserve"> Regeringen avser rösta ja till antagandet av rådsbeslutet.</w:t>
      </w:r>
      <w:r w:rsidR="00AB1816">
        <w:br/>
      </w:r>
      <w:r>
        <w:br/>
      </w:r>
      <w:r>
        <w:rPr>
          <w:b/>
          <w:bCs/>
        </w:rPr>
        <w:t>Bakgrund:</w:t>
      </w:r>
      <w:r>
        <w:t xml:space="preserve"> Rådet föreslås godkänna förlängningen av mandatet för EUSR i Afghanistan, inklusive förslaget att temporärt lägga det rådgivande polis </w:t>
      </w:r>
      <w:r w:rsidR="008F682C">
        <w:t xml:space="preserve">expertteamet under EUSR. </w:t>
      </w:r>
      <w:r w:rsidR="008F682C">
        <w:lastRenderedPageBreak/>
        <w:t>Regeringen</w:t>
      </w:r>
      <w:r>
        <w:t xml:space="preserve"> stödjer både mandatförlängning av nuvarande sändebudet samt för förslaget att lägga det rådgivande polisexpertteamet under EUSR som temporär lösning fram till 31 augusti 2017.</w:t>
      </w:r>
    </w:p>
    <w:p w14:paraId="35AC4F2D" w14:textId="77777777" w:rsidR="00532FCF" w:rsidRPr="00BF7B83" w:rsidRDefault="00532FCF" w:rsidP="00532FCF">
      <w:pPr>
        <w:pStyle w:val="Rubrik1"/>
        <w:rPr>
          <w:lang w:val="en-US"/>
        </w:rPr>
      </w:pPr>
      <w:bookmarkStart w:id="7" w:name="_Toc473099253"/>
      <w:r w:rsidRPr="00BF7B83">
        <w:rPr>
          <w:noProof/>
          <w:lang w:val="en-US"/>
        </w:rPr>
        <w:t>European Year for Development 2015 Legacy: “Our World, Our Dignity, Our Future”</w:t>
      </w:r>
      <w:bookmarkEnd w:id="7"/>
    </w:p>
    <w:p w14:paraId="35AC4F2E" w14:textId="1C0B0D32" w:rsidR="00532FCF" w:rsidRDefault="00532FCF" w:rsidP="00532FCF">
      <w:pPr>
        <w:rPr>
          <w:lang w:val="en-US"/>
        </w:rPr>
      </w:pPr>
      <w:r>
        <w:rPr>
          <w:lang w:val="en-US"/>
        </w:rPr>
        <w:t>Draft Council conclusions</w:t>
      </w:r>
      <w:r>
        <w:rPr>
          <w:lang w:val="en-US"/>
        </w:rPr>
        <w:br/>
      </w:r>
      <w:r>
        <w:rPr>
          <w:noProof/>
          <w:lang w:val="en-US"/>
        </w:rPr>
        <w:t>5535</w:t>
      </w:r>
      <w:r>
        <w:rPr>
          <w:lang w:val="en-US"/>
        </w:rPr>
        <w:t>/17 DEVGEN 7 ACP 7 RELEX 44</w:t>
      </w:r>
    </w:p>
    <w:p w14:paraId="35AC4F2F" w14:textId="77777777" w:rsidR="00532FCF" w:rsidRPr="00BF7B83" w:rsidRDefault="00532FCF" w:rsidP="00532FCF">
      <w:pPr>
        <w:rPr>
          <w:lang w:val="en-US"/>
        </w:rPr>
      </w:pPr>
      <w:proofErr w:type="spellStart"/>
      <w:r w:rsidRPr="00BF7B83">
        <w:rPr>
          <w:b/>
          <w:lang w:val="en-US"/>
        </w:rPr>
        <w:t>Ansvarigt</w:t>
      </w:r>
      <w:proofErr w:type="spellEnd"/>
      <w:r w:rsidRPr="00BF7B83">
        <w:rPr>
          <w:b/>
          <w:lang w:val="en-US"/>
        </w:rPr>
        <w:t xml:space="preserve"> </w:t>
      </w:r>
      <w:proofErr w:type="spellStart"/>
      <w:r w:rsidRPr="00BF7B83">
        <w:rPr>
          <w:b/>
          <w:lang w:val="en-US"/>
        </w:rPr>
        <w:t>statsråd</w:t>
      </w:r>
      <w:proofErr w:type="spellEnd"/>
      <w:r w:rsidRPr="00BF7B83">
        <w:rPr>
          <w:b/>
          <w:lang w:val="en-US"/>
        </w:rPr>
        <w:br/>
      </w:r>
      <w:r w:rsidRPr="00BF7B83">
        <w:rPr>
          <w:noProof/>
          <w:lang w:val="en-US"/>
        </w:rPr>
        <w:t>Isabella</w:t>
      </w:r>
      <w:r w:rsidRPr="00BF7B83">
        <w:rPr>
          <w:lang w:val="en-US"/>
        </w:rPr>
        <w:t xml:space="preserve"> </w:t>
      </w:r>
      <w:proofErr w:type="spellStart"/>
      <w:r w:rsidRPr="00BF7B83">
        <w:rPr>
          <w:lang w:val="en-US"/>
        </w:rPr>
        <w:t>Lövin</w:t>
      </w:r>
      <w:proofErr w:type="spellEnd"/>
    </w:p>
    <w:p w14:paraId="35AC4F30" w14:textId="77777777" w:rsidR="00532FCF" w:rsidRDefault="00532FCF" w:rsidP="00532FC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AC4F31"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AC4F32"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AC4F33"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AC4F34"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AC4F35"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AC4F36"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AC4F37" w14:textId="77777777" w:rsidR="00532FCF" w:rsidRDefault="00532FCF" w:rsidP="00532FC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AC4F38"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5AC4F3A" w14:textId="2ECA0520" w:rsidR="003E6159" w:rsidRPr="00672773" w:rsidRDefault="00532FCF" w:rsidP="00532FC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rådets slutsatser om </w:t>
      </w:r>
      <w:proofErr w:type="spellStart"/>
      <w:r>
        <w:t>European</w:t>
      </w:r>
      <w:proofErr w:type="spellEnd"/>
      <w:r>
        <w:t xml:space="preserve"> </w:t>
      </w:r>
      <w:proofErr w:type="spellStart"/>
      <w:r w:rsidRPr="00672773">
        <w:t>Year</w:t>
      </w:r>
      <w:proofErr w:type="spellEnd"/>
      <w:r w:rsidRPr="00672773">
        <w:t xml:space="preserve"> for </w:t>
      </w:r>
      <w:proofErr w:type="spellStart"/>
      <w:r w:rsidRPr="00672773">
        <w:t>Development</w:t>
      </w:r>
      <w:proofErr w:type="spellEnd"/>
      <w:r w:rsidRPr="00672773">
        <w:t xml:space="preserve"> 2015 </w:t>
      </w:r>
      <w:proofErr w:type="spellStart"/>
      <w:r w:rsidRPr="00672773">
        <w:t>Legacy</w:t>
      </w:r>
      <w:proofErr w:type="spellEnd"/>
      <w:r w:rsidRPr="00672773">
        <w:t>: “</w:t>
      </w:r>
      <w:proofErr w:type="spellStart"/>
      <w:r w:rsidRPr="00672773">
        <w:t>Our</w:t>
      </w:r>
      <w:proofErr w:type="spellEnd"/>
      <w:r w:rsidRPr="00672773">
        <w:t xml:space="preserve"> World, </w:t>
      </w:r>
      <w:proofErr w:type="spellStart"/>
      <w:r w:rsidRPr="00672773">
        <w:t>Our</w:t>
      </w:r>
      <w:proofErr w:type="spellEnd"/>
      <w:r w:rsidRPr="00672773">
        <w:t xml:space="preserve"> </w:t>
      </w:r>
      <w:proofErr w:type="spellStart"/>
      <w:r w:rsidRPr="00672773">
        <w:t>Dignity</w:t>
      </w:r>
      <w:proofErr w:type="spellEnd"/>
      <w:r w:rsidRPr="00672773">
        <w:t xml:space="preserve">, </w:t>
      </w:r>
      <w:proofErr w:type="spellStart"/>
      <w:r w:rsidRPr="00672773">
        <w:t>Our</w:t>
      </w:r>
      <w:proofErr w:type="spellEnd"/>
      <w:r w:rsidRPr="00672773">
        <w:t xml:space="preserve"> </w:t>
      </w:r>
      <w:proofErr w:type="spellStart"/>
      <w:r w:rsidRPr="00672773">
        <w:t>Future</w:t>
      </w:r>
      <w:proofErr w:type="spellEnd"/>
      <w:r w:rsidRPr="00672773">
        <w:t>”</w:t>
      </w:r>
    </w:p>
    <w:p w14:paraId="35AC4F3B" w14:textId="0A776BAD" w:rsidR="003E6159" w:rsidRPr="00672773" w:rsidRDefault="00532FCF">
      <w:pPr>
        <w:spacing w:after="280" w:afterAutospacing="1"/>
      </w:pPr>
      <w:r w:rsidRPr="00672773">
        <w:rPr>
          <w:b/>
          <w:bCs/>
        </w:rPr>
        <w:t>Hur regeringen ställer sig till den blivande A-punkten:</w:t>
      </w:r>
      <w:r w:rsidRPr="00672773">
        <w:t xml:space="preserve"> Regeringen avser </w:t>
      </w:r>
      <w:r w:rsidR="00BF7B83" w:rsidRPr="00672773">
        <w:t>godkänna rådets slutsatser</w:t>
      </w:r>
      <w:r w:rsidRPr="00672773">
        <w:t xml:space="preserve">. </w:t>
      </w:r>
    </w:p>
    <w:p w14:paraId="038C2A42" w14:textId="0D602E24" w:rsidR="00532FCF" w:rsidRPr="00672773" w:rsidRDefault="00532FCF">
      <w:pPr>
        <w:spacing w:after="280" w:afterAutospacing="1"/>
      </w:pPr>
      <w:r w:rsidRPr="00672773">
        <w:rPr>
          <w:b/>
          <w:bCs/>
        </w:rPr>
        <w:t>Bakgrund:</w:t>
      </w:r>
      <w:r w:rsidRPr="00672773">
        <w:t xml:space="preserve"> Under </w:t>
      </w:r>
      <w:proofErr w:type="spellStart"/>
      <w:r w:rsidRPr="00672773">
        <w:t>European</w:t>
      </w:r>
      <w:proofErr w:type="spellEnd"/>
      <w:r w:rsidRPr="00672773">
        <w:t xml:space="preserve"> </w:t>
      </w:r>
      <w:proofErr w:type="spellStart"/>
      <w:r w:rsidRPr="00672773">
        <w:t>Year</w:t>
      </w:r>
      <w:proofErr w:type="spellEnd"/>
      <w:r w:rsidRPr="00672773">
        <w:t xml:space="preserve"> for </w:t>
      </w:r>
      <w:proofErr w:type="spellStart"/>
      <w:r w:rsidRPr="00672773">
        <w:t>Development</w:t>
      </w:r>
      <w:proofErr w:type="spellEnd"/>
      <w:r w:rsidRPr="00672773">
        <w:t xml:space="preserve"> 2015 genomfördes en EU-gemensam </w:t>
      </w:r>
      <w:proofErr w:type="spellStart"/>
      <w:r w:rsidRPr="00672773">
        <w:t>kommunikationskapanj</w:t>
      </w:r>
      <w:proofErr w:type="spellEnd"/>
      <w:r w:rsidRPr="00672773">
        <w:t xml:space="preserve"> med syfte att engagera EU-medborgare i utvecklingsfrågor. Aktörer från civila samhället engagerades lokalt i de olika medlemsländerna. Satsningen anses ha fått stor framgång i många av EU:s medlemsländer och bidragit till nya nätverk.</w:t>
      </w:r>
    </w:p>
    <w:p w14:paraId="74007799" w14:textId="226A8C37" w:rsidR="00532FCF" w:rsidRPr="00672773" w:rsidRDefault="00532FCF">
      <w:pPr>
        <w:spacing w:after="280" w:afterAutospacing="1"/>
      </w:pPr>
      <w:proofErr w:type="gramStart"/>
      <w:r w:rsidRPr="00672773">
        <w:t>KOM</w:t>
      </w:r>
      <w:proofErr w:type="gramEnd"/>
      <w:r w:rsidRPr="00672773">
        <w:t xml:space="preserve"> </w:t>
      </w:r>
      <w:proofErr w:type="gramStart"/>
      <w:r w:rsidRPr="00672773">
        <w:t>ges</w:t>
      </w:r>
      <w:proofErr w:type="gramEnd"/>
      <w:r w:rsidRPr="00672773">
        <w:t xml:space="preserve"> uppdrag</w:t>
      </w:r>
      <w:r w:rsidR="00BF7B83" w:rsidRPr="00672773">
        <w:t>et att</w:t>
      </w:r>
      <w:r w:rsidRPr="00672773">
        <w:t xml:space="preserve"> planera för ny inkluderande kommunikationskampanj på tema Agenda 2030 och </w:t>
      </w:r>
      <w:proofErr w:type="spellStart"/>
      <w:r w:rsidRPr="00672773">
        <w:t>European</w:t>
      </w:r>
      <w:proofErr w:type="spellEnd"/>
      <w:r w:rsidRPr="00672773">
        <w:t xml:space="preserve"> Consensus on </w:t>
      </w:r>
      <w:proofErr w:type="spellStart"/>
      <w:r w:rsidRPr="00672773">
        <w:t>Development</w:t>
      </w:r>
      <w:proofErr w:type="spellEnd"/>
      <w:r w:rsidRPr="00672773">
        <w:t xml:space="preserve"> (under diskussion), med syfte nå EU-medborgare och engagera målgrupper och privata aktörer. Trolig start andra halvan 2017. </w:t>
      </w:r>
    </w:p>
    <w:p w14:paraId="35AC4F3C" w14:textId="30AEF13D" w:rsidR="003E6159" w:rsidRDefault="00532FCF">
      <w:pPr>
        <w:spacing w:after="280" w:afterAutospacing="1"/>
      </w:pPr>
      <w:r w:rsidRPr="00672773">
        <w:t>Det i St</w:t>
      </w:r>
      <w:r w:rsidR="00BF7B83" w:rsidRPr="00672773">
        <w:t>ock</w:t>
      </w:r>
      <w:r w:rsidRPr="00672773">
        <w:t>h</w:t>
      </w:r>
      <w:r w:rsidR="00BF7B83" w:rsidRPr="00672773">
        <w:t>o</w:t>
      </w:r>
      <w:r w:rsidRPr="00672773">
        <w:t xml:space="preserve">lm etablerade kommunikationsnätverket för EYD 2015 (Sida, Concorde, </w:t>
      </w:r>
      <w:proofErr w:type="spellStart"/>
      <w:r w:rsidRPr="00672773">
        <w:t>EU-KOM:s</w:t>
      </w:r>
      <w:proofErr w:type="spellEnd"/>
      <w:r w:rsidRPr="00672773">
        <w:t xml:space="preserve"> kontor i </w:t>
      </w:r>
      <w:proofErr w:type="spellStart"/>
      <w:r w:rsidRPr="00672773">
        <w:t>Sv</w:t>
      </w:r>
      <w:proofErr w:type="spellEnd"/>
      <w:r w:rsidRPr="00672773">
        <w:t xml:space="preserve"> och UD</w:t>
      </w:r>
      <w:r>
        <w:t>) kan återupptas för ny ev. gemensam kommunikationsinsats. Sida administrerade det svenska programmet för EYD2015.</w:t>
      </w:r>
    </w:p>
    <w:p w14:paraId="35AC4F3E" w14:textId="7C834918" w:rsidR="00532FCF" w:rsidRPr="00BF7B83" w:rsidRDefault="00532FCF" w:rsidP="00532FCF">
      <w:pPr>
        <w:pStyle w:val="Rubrik1"/>
        <w:rPr>
          <w:lang w:val="en-US"/>
        </w:rPr>
      </w:pPr>
      <w:bookmarkStart w:id="8" w:name="_Toc473099254"/>
      <w:r w:rsidRPr="00BF7B83">
        <w:rPr>
          <w:noProof/>
          <w:lang w:val="en-US"/>
        </w:rPr>
        <w:t>(poss.) EU-Peru Dialogue on Human Rights – Terms of Reference</w:t>
      </w:r>
      <w:r w:rsidR="008F682C">
        <w:rPr>
          <w:noProof/>
          <w:lang w:val="en-US"/>
        </w:rPr>
        <w:t xml:space="preserve"> (ToR)</w:t>
      </w:r>
      <w:bookmarkEnd w:id="8"/>
    </w:p>
    <w:p w14:paraId="35AC4F3F" w14:textId="427162E6" w:rsidR="00532FCF" w:rsidRPr="00672773" w:rsidRDefault="00532FCF" w:rsidP="00532FCF">
      <w:pPr>
        <w:rPr>
          <w:lang w:val="en-US"/>
        </w:rPr>
      </w:pPr>
      <w:r w:rsidRPr="00672773">
        <w:rPr>
          <w:noProof/>
          <w:lang w:val="en-US"/>
        </w:rPr>
        <w:t>5463</w:t>
      </w:r>
      <w:r w:rsidRPr="00672773">
        <w:rPr>
          <w:lang w:val="en-US"/>
        </w:rPr>
        <w:t>/17 COHOM 5 COLAC 4 5451/17 COHOM 4 COPS 17 COLAC 3</w:t>
      </w:r>
    </w:p>
    <w:p w14:paraId="35AC4F40" w14:textId="0C0324C6" w:rsidR="00532FCF" w:rsidRPr="00672773" w:rsidRDefault="00532FCF" w:rsidP="00532FCF">
      <w:r w:rsidRPr="00672773">
        <w:rPr>
          <w:b/>
        </w:rPr>
        <w:t>Ansvarigt statsråd</w:t>
      </w:r>
      <w:r w:rsidR="00C24F73" w:rsidRPr="00672773">
        <w:rPr>
          <w:b/>
        </w:rPr>
        <w:br/>
      </w:r>
      <w:r w:rsidR="00BF7B83" w:rsidRPr="00672773">
        <w:t>Margot Wallström</w:t>
      </w:r>
    </w:p>
    <w:p w14:paraId="35AC4F41" w14:textId="77777777" w:rsidR="00532FCF" w:rsidRPr="00672773" w:rsidRDefault="00532FCF" w:rsidP="00532FCF">
      <w:r w:rsidRPr="00672773">
        <w:rPr>
          <w:b/>
        </w:rPr>
        <w:fldChar w:fldCharType="begin"/>
      </w:r>
      <w:r w:rsidRPr="00672773">
        <w:rPr>
          <w:b/>
        </w:rPr>
        <w:instrText xml:space="preserve"> IF "-" = "-" </w:instrText>
      </w:r>
      <w:r w:rsidRPr="00672773">
        <w:rPr>
          <w:b/>
        </w:rPr>
        <w:fldChar w:fldCharType="begin"/>
      </w:r>
      <w:r w:rsidRPr="00672773">
        <w:rPr>
          <w:b/>
        </w:rPr>
        <w:instrText xml:space="preserve"> IF "-" = "-" </w:instrText>
      </w:r>
      <w:r w:rsidRPr="00672773">
        <w:rPr>
          <w:b/>
        </w:rPr>
        <w:fldChar w:fldCharType="begin"/>
      </w:r>
      <w:r w:rsidRPr="00672773">
        <w:rPr>
          <w:b/>
        </w:rPr>
        <w:instrText xml:space="preserve"> IF "-" = "-" "" "Tidigare behandlat i EU-nämnden </w:instrText>
      </w:r>
      <w:r w:rsidRPr="00672773">
        <w:rPr>
          <w:b/>
        </w:rPr>
        <w:br/>
      </w:r>
      <w:r w:rsidRPr="00672773">
        <w:instrText>-</w:instrText>
      </w:r>
    </w:p>
    <w:p w14:paraId="35AC4F42" w14:textId="77777777" w:rsidR="00532FCF" w:rsidRPr="00672773" w:rsidRDefault="00532FCF" w:rsidP="00532FCF">
      <w:r w:rsidRPr="00672773">
        <w:instrText>"</w:instrText>
      </w:r>
      <w:r w:rsidRPr="00672773">
        <w:rPr>
          <w:b/>
        </w:rPr>
        <w:instrText xml:space="preserve"> </w:instrText>
      </w:r>
      <w:r w:rsidRPr="00672773">
        <w:rPr>
          <w:b/>
        </w:rPr>
        <w:fldChar w:fldCharType="end"/>
      </w:r>
      <w:r w:rsidRPr="00672773">
        <w:rPr>
          <w:b/>
        </w:rPr>
        <w:instrText xml:space="preserve"> "Tidigare behandlat i EU-nämnden</w:instrText>
      </w:r>
      <w:r w:rsidRPr="00672773">
        <w:rPr>
          <w:b/>
        </w:rPr>
        <w:br/>
      </w:r>
      <w:r w:rsidRPr="00672773">
        <w:instrText>-</w:instrText>
      </w:r>
    </w:p>
    <w:p w14:paraId="35AC4F43" w14:textId="77777777" w:rsidR="00532FCF" w:rsidRPr="00672773" w:rsidRDefault="00532FCF" w:rsidP="00532FCF">
      <w:pPr>
        <w:rPr>
          <w:noProof/>
        </w:rPr>
      </w:pPr>
      <w:r w:rsidRPr="00672773">
        <w:instrText>"</w:instrText>
      </w:r>
      <w:r w:rsidRPr="00672773">
        <w:rPr>
          <w:b/>
        </w:rPr>
        <w:instrText xml:space="preserve"> </w:instrText>
      </w:r>
      <w:r w:rsidRPr="00672773">
        <w:rPr>
          <w:b/>
        </w:rPr>
        <w:fldChar w:fldCharType="end"/>
      </w:r>
      <w:r w:rsidRPr="00672773">
        <w:rPr>
          <w:b/>
        </w:rPr>
        <w:instrText xml:space="preserve">  "Tidigare behandlat i EU-nämnden</w:instrText>
      </w:r>
      <w:r w:rsidRPr="00672773">
        <w:rPr>
          <w:b/>
        </w:rPr>
        <w:br/>
      </w:r>
      <w:r w:rsidRPr="00672773">
        <w:instrText>-</w:instrText>
      </w:r>
    </w:p>
    <w:p w14:paraId="35AC4F44" w14:textId="77777777" w:rsidR="00532FCF" w:rsidRPr="00672773" w:rsidRDefault="00532FCF" w:rsidP="00532FCF">
      <w:r w:rsidRPr="00672773">
        <w:instrText>"</w:instrText>
      </w:r>
      <w:r w:rsidRPr="00672773">
        <w:rPr>
          <w:b/>
        </w:rPr>
        <w:instrText xml:space="preserve"> </w:instrText>
      </w:r>
      <w:r w:rsidRPr="00672773">
        <w:rPr>
          <w:b/>
        </w:rPr>
        <w:fldChar w:fldCharType="end"/>
      </w:r>
      <w:r w:rsidRPr="00672773">
        <w:rPr>
          <w:b/>
        </w:rPr>
        <w:fldChar w:fldCharType="begin"/>
      </w:r>
      <w:r w:rsidRPr="00672773">
        <w:rPr>
          <w:b/>
        </w:rPr>
        <w:instrText xml:space="preserve"> IF "-" = "-" </w:instrText>
      </w:r>
      <w:r w:rsidRPr="00672773">
        <w:rPr>
          <w:b/>
        </w:rPr>
        <w:fldChar w:fldCharType="begin"/>
      </w:r>
      <w:r w:rsidRPr="00672773">
        <w:rPr>
          <w:b/>
        </w:rPr>
        <w:instrText xml:space="preserve"> IF "-" = "-" </w:instrText>
      </w:r>
      <w:r w:rsidRPr="00672773">
        <w:rPr>
          <w:b/>
        </w:rPr>
        <w:fldChar w:fldCharType="begin"/>
      </w:r>
      <w:r w:rsidRPr="00672773">
        <w:rPr>
          <w:b/>
        </w:rPr>
        <w:instrText xml:space="preserve"> IF "-" = "-" "" "Tidigare behandlat i rådet </w:instrText>
      </w:r>
      <w:r w:rsidRPr="00672773">
        <w:rPr>
          <w:b/>
        </w:rPr>
        <w:br/>
      </w:r>
      <w:r w:rsidRPr="00672773">
        <w:instrText>-</w:instrText>
      </w:r>
    </w:p>
    <w:p w14:paraId="35AC4F45" w14:textId="77777777" w:rsidR="00532FCF" w:rsidRPr="00672773" w:rsidRDefault="00532FCF" w:rsidP="00532FCF">
      <w:r w:rsidRPr="00672773">
        <w:instrText>"</w:instrText>
      </w:r>
      <w:r w:rsidRPr="00672773">
        <w:rPr>
          <w:b/>
        </w:rPr>
        <w:instrText xml:space="preserve"> </w:instrText>
      </w:r>
      <w:r w:rsidRPr="00672773">
        <w:rPr>
          <w:b/>
        </w:rPr>
        <w:fldChar w:fldCharType="end"/>
      </w:r>
      <w:r w:rsidRPr="00672773">
        <w:rPr>
          <w:b/>
        </w:rPr>
        <w:instrText xml:space="preserve"> "Tidigare behandlat i rådet</w:instrText>
      </w:r>
      <w:r w:rsidRPr="00672773">
        <w:rPr>
          <w:b/>
        </w:rPr>
        <w:br/>
      </w:r>
      <w:r w:rsidRPr="00672773">
        <w:instrText>-</w:instrText>
      </w:r>
    </w:p>
    <w:p w14:paraId="35AC4F46" w14:textId="77777777" w:rsidR="00532FCF" w:rsidRPr="00672773" w:rsidRDefault="00532FCF" w:rsidP="00532FCF">
      <w:pPr>
        <w:rPr>
          <w:noProof/>
        </w:rPr>
      </w:pPr>
      <w:r w:rsidRPr="00672773">
        <w:instrText>"</w:instrText>
      </w:r>
      <w:r w:rsidRPr="00672773">
        <w:rPr>
          <w:b/>
        </w:rPr>
        <w:instrText xml:space="preserve"> </w:instrText>
      </w:r>
      <w:r w:rsidRPr="00672773">
        <w:rPr>
          <w:b/>
        </w:rPr>
        <w:fldChar w:fldCharType="end"/>
      </w:r>
      <w:r w:rsidRPr="00672773">
        <w:rPr>
          <w:b/>
        </w:rPr>
        <w:instrText xml:space="preserve">  "Tidigare behandlat i rådet</w:instrText>
      </w:r>
      <w:r w:rsidRPr="00672773">
        <w:rPr>
          <w:b/>
        </w:rPr>
        <w:br/>
      </w:r>
      <w:r w:rsidRPr="00672773">
        <w:instrText>-</w:instrText>
      </w:r>
    </w:p>
    <w:p w14:paraId="35AC4F47" w14:textId="77777777" w:rsidR="00532FCF" w:rsidRPr="00672773" w:rsidRDefault="00532FCF" w:rsidP="00532FCF">
      <w:r w:rsidRPr="00672773">
        <w:instrText>"</w:instrText>
      </w:r>
      <w:r w:rsidRPr="00672773">
        <w:rPr>
          <w:b/>
        </w:rPr>
        <w:instrText xml:space="preserve"> </w:instrText>
      </w:r>
      <w:r w:rsidRPr="00672773">
        <w:rPr>
          <w:b/>
        </w:rPr>
        <w:fldChar w:fldCharType="end"/>
      </w:r>
      <w:r w:rsidRPr="00672773">
        <w:rPr>
          <w:b/>
        </w:rPr>
        <w:fldChar w:fldCharType="begin"/>
      </w:r>
      <w:r w:rsidRPr="00672773">
        <w:rPr>
          <w:b/>
        </w:rPr>
        <w:instrText xml:space="preserve"> IF "-" = "-" </w:instrText>
      </w:r>
      <w:r w:rsidRPr="00672773">
        <w:rPr>
          <w:b/>
        </w:rPr>
        <w:fldChar w:fldCharType="begin"/>
      </w:r>
      <w:r w:rsidRPr="00672773">
        <w:rPr>
          <w:b/>
        </w:rPr>
        <w:instrText xml:space="preserve"> IF "-" = "-" </w:instrText>
      </w:r>
      <w:r w:rsidRPr="00672773">
        <w:rPr>
          <w:b/>
        </w:rPr>
        <w:fldChar w:fldCharType="begin"/>
      </w:r>
      <w:r w:rsidRPr="00672773">
        <w:rPr>
          <w:b/>
        </w:rPr>
        <w:instrText xml:space="preserve"> IF "-" = "-" "" "Tidigare behandlat i utskottet </w:instrText>
      </w:r>
      <w:r w:rsidRPr="00672773">
        <w:rPr>
          <w:b/>
        </w:rPr>
        <w:br/>
      </w:r>
      <w:r w:rsidRPr="00672773">
        <w:instrText>-</w:instrText>
      </w:r>
    </w:p>
    <w:p w14:paraId="35AC4F48" w14:textId="77777777" w:rsidR="00532FCF" w:rsidRPr="00672773" w:rsidRDefault="00532FCF" w:rsidP="00532FCF">
      <w:r w:rsidRPr="00672773">
        <w:instrText>"</w:instrText>
      </w:r>
      <w:r w:rsidRPr="00672773">
        <w:rPr>
          <w:b/>
        </w:rPr>
        <w:instrText xml:space="preserve"> </w:instrText>
      </w:r>
      <w:r w:rsidRPr="00672773">
        <w:rPr>
          <w:b/>
        </w:rPr>
        <w:fldChar w:fldCharType="end"/>
      </w:r>
      <w:r w:rsidRPr="00672773">
        <w:rPr>
          <w:b/>
        </w:rPr>
        <w:instrText xml:space="preserve"> "Tidigare behandlat i utskottet</w:instrText>
      </w:r>
      <w:r w:rsidRPr="00672773">
        <w:rPr>
          <w:b/>
        </w:rPr>
        <w:br/>
      </w:r>
      <w:r w:rsidRPr="00672773">
        <w:instrText>-</w:instrText>
      </w:r>
    </w:p>
    <w:p w14:paraId="35AC4F49" w14:textId="77777777" w:rsidR="00532FCF" w:rsidRPr="00672773" w:rsidRDefault="00532FCF" w:rsidP="00532FCF">
      <w:pPr>
        <w:rPr>
          <w:noProof/>
        </w:rPr>
      </w:pPr>
      <w:r w:rsidRPr="00672773">
        <w:instrText>"</w:instrText>
      </w:r>
      <w:r w:rsidRPr="00672773">
        <w:rPr>
          <w:b/>
        </w:rPr>
        <w:instrText xml:space="preserve"> </w:instrText>
      </w:r>
      <w:r w:rsidRPr="00672773">
        <w:rPr>
          <w:b/>
        </w:rPr>
        <w:fldChar w:fldCharType="end"/>
      </w:r>
      <w:r w:rsidRPr="00672773">
        <w:rPr>
          <w:b/>
        </w:rPr>
        <w:instrText xml:space="preserve">  "Tidigare behandlat i utskottet</w:instrText>
      </w:r>
      <w:r w:rsidRPr="00672773">
        <w:rPr>
          <w:b/>
        </w:rPr>
        <w:br/>
      </w:r>
      <w:r w:rsidRPr="00672773">
        <w:instrText>-</w:instrText>
      </w:r>
    </w:p>
    <w:p w14:paraId="35AC4F4C" w14:textId="60CAE3D6" w:rsidR="003E6159" w:rsidRDefault="00532FCF" w:rsidP="00C24F73">
      <w:r w:rsidRPr="00672773">
        <w:instrText>"</w:instrText>
      </w:r>
      <w:r w:rsidRPr="00672773">
        <w:rPr>
          <w:b/>
        </w:rPr>
        <w:instrText xml:space="preserve"> </w:instrText>
      </w:r>
      <w:r w:rsidRPr="00672773">
        <w:rPr>
          <w:b/>
        </w:rPr>
        <w:fldChar w:fldCharType="end"/>
      </w:r>
      <w:r w:rsidRPr="00672773">
        <w:rPr>
          <w:b/>
        </w:rPr>
        <w:t>Annotering</w:t>
      </w:r>
      <w:r w:rsidRPr="00672773">
        <w:rPr>
          <w:b/>
        </w:rPr>
        <w:br/>
      </w:r>
      <w:r>
        <w:rPr>
          <w:b/>
          <w:bCs/>
        </w:rPr>
        <w:t>Avsikt med behandlingen i rådet:</w:t>
      </w:r>
      <w:r>
        <w:t xml:space="preserve"> Godkänna </w:t>
      </w:r>
      <w:proofErr w:type="spellStart"/>
      <w:r>
        <w:t>ToR</w:t>
      </w:r>
      <w:proofErr w:type="spellEnd"/>
      <w:r>
        <w:t xml:space="preserve"> för EU:s dialog om mänskliga rättigheter med Peru.</w:t>
      </w:r>
    </w:p>
    <w:p w14:paraId="35AC4F4E" w14:textId="7F1681C0" w:rsidR="003E6159" w:rsidRDefault="00532FCF">
      <w:pPr>
        <w:spacing w:after="280" w:afterAutospacing="1"/>
      </w:pPr>
      <w:r>
        <w:rPr>
          <w:b/>
          <w:bCs/>
        </w:rPr>
        <w:t>Hur regeringen ställer sig till den blivande A-punkten:</w:t>
      </w:r>
      <w:r>
        <w:t xml:space="preserve"> Regeringen avser godkänna </w:t>
      </w:r>
      <w:proofErr w:type="spellStart"/>
      <w:r>
        <w:t>ToR.</w:t>
      </w:r>
      <w:proofErr w:type="spellEnd"/>
      <w:r>
        <w:t xml:space="preserve"> </w:t>
      </w:r>
    </w:p>
    <w:p w14:paraId="35AC4F4F" w14:textId="01C07A01" w:rsidR="003E6159" w:rsidRDefault="00532FCF">
      <w:pPr>
        <w:spacing w:after="280" w:afterAutospacing="1"/>
      </w:pPr>
      <w:r>
        <w:rPr>
          <w:b/>
          <w:bCs/>
        </w:rPr>
        <w:t>Bakgrund:</w:t>
      </w:r>
      <w:r w:rsidR="008F682C">
        <w:t xml:space="preserve"> Regeringen</w:t>
      </w:r>
      <w:r>
        <w:t xml:space="preserve"> välkomnar att EU håller en dialog om mänskliga rättigheter med Peru. I ljuset av återöppnandet av Sveriges ambassad i Lima ser vi framemot att ta aktiv part i dialogen. </w:t>
      </w:r>
    </w:p>
    <w:p w14:paraId="35AC4F51" w14:textId="77777777" w:rsidR="00532FCF" w:rsidRPr="00BF7B83" w:rsidRDefault="00532FCF" w:rsidP="00532FCF">
      <w:pPr>
        <w:pStyle w:val="Rubrik1"/>
        <w:rPr>
          <w:lang w:val="en-US"/>
        </w:rPr>
      </w:pPr>
      <w:bookmarkStart w:id="9" w:name="_Toc473099255"/>
      <w:r w:rsidRPr="00BF7B83">
        <w:rPr>
          <w:noProof/>
          <w:lang w:val="en-US"/>
        </w:rPr>
        <w:lastRenderedPageBreak/>
        <w:t>Draft Council Decision on conclusion, on behalf of the European Union, of the Agreement between the European Union and the Republic of Kiribati on the short-stay visa waiver</w:t>
      </w:r>
      <w:bookmarkEnd w:id="9"/>
    </w:p>
    <w:p w14:paraId="35AC4F52" w14:textId="49E452C6" w:rsidR="00532FCF" w:rsidRPr="00BF7B83" w:rsidRDefault="00532FCF" w:rsidP="00C24F73">
      <w:pPr>
        <w:rPr>
          <w:lang w:val="fr-FR"/>
        </w:rPr>
      </w:pPr>
      <w:r w:rsidRPr="00BF7B83">
        <w:rPr>
          <w:noProof/>
          <w:lang w:val="fr-FR"/>
        </w:rPr>
        <w:t>=</w:t>
      </w:r>
      <w:r w:rsidRPr="00BF7B83">
        <w:rPr>
          <w:lang w:val="fr-FR"/>
        </w:rPr>
        <w:t>Adoption</w:t>
      </w:r>
      <w:r w:rsidRPr="00BF7B83">
        <w:rPr>
          <w:lang w:val="fr-FR"/>
        </w:rPr>
        <w:br/>
      </w:r>
      <w:r w:rsidRPr="00BF7B83">
        <w:rPr>
          <w:noProof/>
          <w:lang w:val="fr-FR"/>
        </w:rPr>
        <w:t>5513</w:t>
      </w:r>
      <w:r w:rsidRPr="00BF7B83">
        <w:rPr>
          <w:lang w:val="fr-FR"/>
        </w:rPr>
        <w:t xml:space="preserve">/17 VISA 21 COASI 10 </w:t>
      </w:r>
      <w:r w:rsidR="00C24F73" w:rsidRPr="00BF7B83">
        <w:rPr>
          <w:lang w:val="fr-FR"/>
        </w:rPr>
        <w:br/>
      </w:r>
      <w:r w:rsidRPr="00BF7B83">
        <w:rPr>
          <w:lang w:val="fr-FR"/>
        </w:rPr>
        <w:t>12092/15 VISA 302 COASI 129</w:t>
      </w:r>
    </w:p>
    <w:p w14:paraId="35AC4F53" w14:textId="77777777" w:rsidR="00532FCF" w:rsidRDefault="00532FCF" w:rsidP="00532FCF">
      <w:r>
        <w:rPr>
          <w:b/>
        </w:rPr>
        <w:t>Ansvarigt statsråd</w:t>
      </w:r>
      <w:r>
        <w:rPr>
          <w:b/>
        </w:rPr>
        <w:br/>
      </w:r>
      <w:r>
        <w:rPr>
          <w:noProof/>
        </w:rPr>
        <w:t>Morgan</w:t>
      </w:r>
      <w:r>
        <w:t xml:space="preserve"> Johansson </w:t>
      </w:r>
    </w:p>
    <w:p w14:paraId="35AC4F54" w14:textId="77777777" w:rsidR="00532FCF" w:rsidRDefault="00532FCF" w:rsidP="00532FC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AC4F55"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AC4F56"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AC4F57"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AC4F58"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AC4F59"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AC4F5A"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AC4F5B" w14:textId="77777777" w:rsidR="00532FCF" w:rsidRDefault="00532FCF" w:rsidP="00532FC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AC4F5C"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512511C" w14:textId="181B1FB2" w:rsidR="00C24F73" w:rsidRDefault="00532FCF" w:rsidP="00C24F73">
      <w:pPr>
        <w:rPr>
          <w:b/>
          <w:bCs/>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Avsikten med behandlingen i rådet är att anta beslut om ingående av ett viseringsfrihetsavtal med Kiribati. </w:t>
      </w:r>
    </w:p>
    <w:p w14:paraId="35AC4F5F" w14:textId="37FDA120" w:rsidR="003E6159" w:rsidRDefault="00532FCF" w:rsidP="00C24F73">
      <w:r>
        <w:rPr>
          <w:b/>
          <w:bCs/>
        </w:rPr>
        <w:t>Hur regeringen ställer sig till den blivande A-punkten:</w:t>
      </w:r>
      <w:r>
        <w:t xml:space="preserve"> Regeringen avser rösta ja till förslaget.  </w:t>
      </w:r>
    </w:p>
    <w:p w14:paraId="35AC4F61" w14:textId="446D8113" w:rsidR="00532FCF" w:rsidRDefault="00532FCF">
      <w:pPr>
        <w:spacing w:after="280" w:afterAutospacing="1"/>
        <w:rPr>
          <w:noProof/>
        </w:rPr>
      </w:pPr>
      <w:r>
        <w:rPr>
          <w:b/>
          <w:bCs/>
        </w:rPr>
        <w:t>Bakgrund:</w:t>
      </w:r>
      <w:r>
        <w:t xml:space="preserve"> Viseringsfrihetsavtalet stipulerar rätt till viseringsfri inresa för kortare vistelser (upp till 90 dagar under en 180-dagars period)för medborgare i det land som avtalet ingås med. Avtalet tillämpas provisoriskt från datum för undertecknande. Syftet med detta beslut är formellt ingående av detta avtal. </w:t>
      </w:r>
    </w:p>
    <w:p w14:paraId="35AC4F62" w14:textId="77777777" w:rsidR="00532FCF" w:rsidRPr="00BF7B83" w:rsidRDefault="00532FCF" w:rsidP="00532FCF">
      <w:pPr>
        <w:pStyle w:val="Rubrik1"/>
        <w:rPr>
          <w:lang w:val="en-US"/>
        </w:rPr>
      </w:pPr>
      <w:bookmarkStart w:id="10" w:name="_Toc473099256"/>
      <w:r w:rsidRPr="00BF7B83">
        <w:rPr>
          <w:noProof/>
          <w:lang w:val="en-US"/>
        </w:rPr>
        <w:t>Draft Council Decision on conclusion, on behalf of the Union, of the Agreement between the European Union and Federated States of Micronesia on the short-stay visa waiver</w:t>
      </w:r>
      <w:bookmarkEnd w:id="10"/>
    </w:p>
    <w:p w14:paraId="35AC4F63" w14:textId="53C47455" w:rsidR="00532FCF" w:rsidRPr="00BF7B83" w:rsidRDefault="00532FCF" w:rsidP="00532FCF">
      <w:pPr>
        <w:rPr>
          <w:lang w:val="fr-FR"/>
        </w:rPr>
      </w:pPr>
      <w:r w:rsidRPr="00BF7B83">
        <w:rPr>
          <w:noProof/>
          <w:lang w:val="fr-FR"/>
        </w:rPr>
        <w:t>=</w:t>
      </w:r>
      <w:r w:rsidRPr="00BF7B83">
        <w:rPr>
          <w:lang w:val="fr-FR"/>
        </w:rPr>
        <w:t>Adoption</w:t>
      </w:r>
      <w:r w:rsidRPr="00BF7B83">
        <w:rPr>
          <w:lang w:val="fr-FR"/>
        </w:rPr>
        <w:br/>
      </w:r>
      <w:r w:rsidRPr="00BF7B83">
        <w:rPr>
          <w:noProof/>
          <w:lang w:val="fr-FR"/>
        </w:rPr>
        <w:t>5421</w:t>
      </w:r>
      <w:r w:rsidRPr="00BF7B83">
        <w:rPr>
          <w:lang w:val="fr-FR"/>
        </w:rPr>
        <w:t>/17 VISA 16 COASI 6</w:t>
      </w:r>
      <w:r w:rsidR="00C24F73" w:rsidRPr="00BF7B83">
        <w:rPr>
          <w:lang w:val="fr-FR"/>
        </w:rPr>
        <w:br/>
      </w:r>
      <w:r w:rsidRPr="00BF7B83">
        <w:rPr>
          <w:lang w:val="fr-FR"/>
        </w:rPr>
        <w:t xml:space="preserve"> 9780/16 VISA 186 COASI 114</w:t>
      </w:r>
    </w:p>
    <w:p w14:paraId="35AC4F64" w14:textId="77777777" w:rsidR="00532FCF" w:rsidRDefault="00532FCF" w:rsidP="00532FCF">
      <w:r>
        <w:rPr>
          <w:b/>
        </w:rPr>
        <w:t>Ansvarigt statsråd</w:t>
      </w:r>
      <w:r>
        <w:rPr>
          <w:b/>
        </w:rPr>
        <w:br/>
      </w:r>
      <w:r>
        <w:rPr>
          <w:noProof/>
        </w:rPr>
        <w:t>Morgan</w:t>
      </w:r>
      <w:r>
        <w:t xml:space="preserve"> Johansson</w:t>
      </w:r>
    </w:p>
    <w:p w14:paraId="35AC4F65" w14:textId="77777777" w:rsidR="00532FCF" w:rsidRDefault="00532FCF" w:rsidP="00532FC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AC4F66"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AC4F67"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AC4F68"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AC4F69"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AC4F6A"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AC4F6B"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AC4F6C" w14:textId="77777777" w:rsidR="00532FCF" w:rsidRDefault="00532FCF" w:rsidP="00532FC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AC4F6D"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5AC4F6F" w14:textId="044D503B" w:rsidR="003E6159" w:rsidRDefault="00532FCF" w:rsidP="00C24F7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Avsikten med behandlingen i rådet är att anta beslut om ingående av ett viseringsfrihetsavtal med Mikronesien. </w:t>
      </w:r>
    </w:p>
    <w:p w14:paraId="35AC4F70" w14:textId="250B9BE3" w:rsidR="003E6159" w:rsidRDefault="00532FCF">
      <w:pPr>
        <w:spacing w:after="280" w:afterAutospacing="1"/>
      </w:pPr>
      <w:r>
        <w:rPr>
          <w:b/>
          <w:bCs/>
        </w:rPr>
        <w:t>Hur regeringen ställer sig till den blivande A-punkten:</w:t>
      </w:r>
      <w:r>
        <w:t xml:space="preserve"> Regeringen avser rösta ja till förslaget.  </w:t>
      </w:r>
    </w:p>
    <w:p w14:paraId="35AC4F71" w14:textId="65585CC9" w:rsidR="003E6159" w:rsidRDefault="00532FCF">
      <w:pPr>
        <w:spacing w:after="280" w:afterAutospacing="1"/>
      </w:pPr>
      <w:r>
        <w:rPr>
          <w:b/>
          <w:bCs/>
        </w:rPr>
        <w:t>Bakgrund:</w:t>
      </w:r>
      <w:r>
        <w:t xml:space="preserve"> Viseringsfrihetsavtalet stipulerar rätt till viseringsfri inresa för </w:t>
      </w:r>
      <w:proofErr w:type="spellStart"/>
      <w:r>
        <w:t>korrtare</w:t>
      </w:r>
      <w:proofErr w:type="spellEnd"/>
      <w:r>
        <w:t xml:space="preserve"> vistelser (upp till 90 dagar under en 180-dagars period)för medborgare i det land som avtalet ingås med. Avtalet tillämpas provisoriskt från datum för undertecknande. Syftet med detta beslut är formellt ingående av detta avtal. </w:t>
      </w:r>
    </w:p>
    <w:p w14:paraId="35AC4F73" w14:textId="77777777" w:rsidR="00532FCF" w:rsidRPr="00BF7B83" w:rsidRDefault="00532FCF" w:rsidP="00532FCF">
      <w:pPr>
        <w:pStyle w:val="Rubrik1"/>
        <w:rPr>
          <w:lang w:val="en-US"/>
        </w:rPr>
      </w:pPr>
      <w:bookmarkStart w:id="11" w:name="_Toc473099257"/>
      <w:r w:rsidRPr="00BF7B83">
        <w:rPr>
          <w:noProof/>
          <w:lang w:val="en-US"/>
        </w:rPr>
        <w:t>Draft Council Decision on conclusion, on behalf of the Union, of the Agreement between the European Union and Solomon Islands on the short-stay visa waiver</w:t>
      </w:r>
      <w:bookmarkEnd w:id="11"/>
    </w:p>
    <w:p w14:paraId="35AC4F74" w14:textId="403B5327" w:rsidR="00532FCF" w:rsidRPr="00BF7B83" w:rsidRDefault="00532FCF" w:rsidP="00532FCF">
      <w:pPr>
        <w:rPr>
          <w:lang w:val="fr-FR"/>
        </w:rPr>
      </w:pPr>
      <w:r w:rsidRPr="00BF7B83">
        <w:rPr>
          <w:noProof/>
          <w:lang w:val="fr-FR"/>
        </w:rPr>
        <w:t>=</w:t>
      </w:r>
      <w:r w:rsidRPr="00BF7B83">
        <w:rPr>
          <w:lang w:val="fr-FR"/>
        </w:rPr>
        <w:t>Adoption</w:t>
      </w:r>
      <w:r w:rsidRPr="00BF7B83">
        <w:rPr>
          <w:lang w:val="fr-FR"/>
        </w:rPr>
        <w:br/>
      </w:r>
      <w:r w:rsidRPr="00BF7B83">
        <w:rPr>
          <w:noProof/>
          <w:lang w:val="fr-FR"/>
        </w:rPr>
        <w:t>5422</w:t>
      </w:r>
      <w:r w:rsidRPr="00BF7B83">
        <w:rPr>
          <w:lang w:val="fr-FR"/>
        </w:rPr>
        <w:t>/17 VISA 17 COASI 7</w:t>
      </w:r>
      <w:r w:rsidR="00C24F73" w:rsidRPr="00BF7B83">
        <w:rPr>
          <w:lang w:val="fr-FR"/>
        </w:rPr>
        <w:br/>
      </w:r>
      <w:r w:rsidRPr="00BF7B83">
        <w:rPr>
          <w:lang w:val="fr-FR"/>
        </w:rPr>
        <w:t>9785/16 VISA 189 COASI 117</w:t>
      </w:r>
    </w:p>
    <w:p w14:paraId="35AC4F75" w14:textId="77777777" w:rsidR="00532FCF" w:rsidRDefault="00532FCF" w:rsidP="00532FCF">
      <w:r>
        <w:rPr>
          <w:b/>
        </w:rPr>
        <w:lastRenderedPageBreak/>
        <w:t>Ansvarigt statsråd</w:t>
      </w:r>
      <w:r>
        <w:rPr>
          <w:b/>
        </w:rPr>
        <w:br/>
      </w:r>
      <w:r>
        <w:rPr>
          <w:noProof/>
        </w:rPr>
        <w:t>Morgan</w:t>
      </w:r>
      <w:r>
        <w:t xml:space="preserve"> Johansson</w:t>
      </w:r>
    </w:p>
    <w:p w14:paraId="35AC4F76" w14:textId="77777777" w:rsidR="00532FCF" w:rsidRDefault="00532FCF" w:rsidP="00532FC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AC4F77"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AC4F78"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AC4F79"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AC4F7A"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AC4F7B"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AC4F7C"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AC4F7D" w14:textId="77777777" w:rsidR="00532FCF" w:rsidRDefault="00532FCF" w:rsidP="00532FC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AC4F7E"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5AC4F80" w14:textId="42FDC45D" w:rsidR="003E6159" w:rsidRDefault="00532FCF" w:rsidP="00C24F73">
      <w:r>
        <w:instrText>"</w:instrText>
      </w:r>
      <w:r>
        <w:rPr>
          <w:b/>
        </w:rPr>
        <w:instrText xml:space="preserve"> </w:instrText>
      </w:r>
      <w:r>
        <w:rPr>
          <w:b/>
        </w:rPr>
        <w:fldChar w:fldCharType="end"/>
      </w:r>
      <w:r w:rsidRPr="00B44CE2">
        <w:rPr>
          <w:b/>
        </w:rPr>
        <w:t>Annotering</w:t>
      </w:r>
      <w:r w:rsidR="00C24F73">
        <w:rPr>
          <w:b/>
        </w:rPr>
        <w:br/>
      </w:r>
      <w:r>
        <w:rPr>
          <w:b/>
          <w:bCs/>
        </w:rPr>
        <w:t>Avsikt med behandlingen i rådet:</w:t>
      </w:r>
      <w:r>
        <w:t xml:space="preserve"> Avsikten med behandlingen i rådet är att anta beslut om ingående av ett viseringsfrihetsavtal med Salomonöarna. </w:t>
      </w:r>
    </w:p>
    <w:p w14:paraId="35AC4F81" w14:textId="1C6306FE" w:rsidR="003E6159" w:rsidRDefault="00532FCF">
      <w:pPr>
        <w:spacing w:after="280" w:afterAutospacing="1"/>
      </w:pPr>
      <w:r>
        <w:rPr>
          <w:b/>
          <w:bCs/>
        </w:rPr>
        <w:t>Hur regeringen ställer sig till den blivande A-punkten:</w:t>
      </w:r>
      <w:r>
        <w:t xml:space="preserve"> Regeringen avser rösta ja till förslaget.  </w:t>
      </w:r>
    </w:p>
    <w:p w14:paraId="35AC4F83" w14:textId="40477AC7" w:rsidR="00532FCF" w:rsidRDefault="00532FCF">
      <w:pPr>
        <w:spacing w:after="280" w:afterAutospacing="1"/>
        <w:rPr>
          <w:noProof/>
        </w:rPr>
      </w:pPr>
      <w:r>
        <w:rPr>
          <w:b/>
          <w:bCs/>
        </w:rPr>
        <w:t>Bakgrund:</w:t>
      </w:r>
      <w:r>
        <w:t xml:space="preserve"> Viseringsfrihetsavtalet stipulerar rätt till viseringsfri inresa för kortare vistelser (upp till 90 dagar under en 180-dagars period) för medborgare i det land som avtalet ingås med. Avtalet tillämpas provisoriskt från datum för undertecknande. Syftet med detta beslut är formellt ingående av detta avtal. </w:t>
      </w:r>
    </w:p>
    <w:p w14:paraId="35AC4F84" w14:textId="77777777" w:rsidR="00532FCF" w:rsidRPr="00BF7B83" w:rsidRDefault="00532FCF" w:rsidP="00532FCF">
      <w:pPr>
        <w:pStyle w:val="Rubrik1"/>
        <w:rPr>
          <w:lang w:val="en-US"/>
        </w:rPr>
      </w:pPr>
      <w:bookmarkStart w:id="12" w:name="_Toc473099258"/>
      <w:r w:rsidRPr="00BF7B83">
        <w:rPr>
          <w:noProof/>
          <w:lang w:val="en-US"/>
        </w:rPr>
        <w:t>Draft Council Decision on conclusion, on behalf of the Union, of the Agreement between the European Union and Tuvalu on the short-stay visa waiver</w:t>
      </w:r>
      <w:bookmarkEnd w:id="12"/>
    </w:p>
    <w:p w14:paraId="35AC4F85" w14:textId="04F631EF" w:rsidR="00532FCF" w:rsidRPr="00BF7B83" w:rsidRDefault="00532FCF" w:rsidP="00532FCF">
      <w:pPr>
        <w:rPr>
          <w:lang w:val="fr-FR"/>
        </w:rPr>
      </w:pPr>
      <w:r w:rsidRPr="00BF7B83">
        <w:rPr>
          <w:noProof/>
          <w:lang w:val="fr-FR"/>
        </w:rPr>
        <w:t>=</w:t>
      </w:r>
      <w:r w:rsidRPr="00BF7B83">
        <w:rPr>
          <w:lang w:val="fr-FR"/>
        </w:rPr>
        <w:t>Adoption</w:t>
      </w:r>
      <w:r w:rsidRPr="00BF7B83">
        <w:rPr>
          <w:lang w:val="fr-FR"/>
        </w:rPr>
        <w:br/>
      </w:r>
      <w:r w:rsidRPr="00BF7B83">
        <w:rPr>
          <w:noProof/>
          <w:lang w:val="fr-FR"/>
        </w:rPr>
        <w:t>5423</w:t>
      </w:r>
      <w:r w:rsidRPr="00BF7B83">
        <w:rPr>
          <w:lang w:val="fr-FR"/>
        </w:rPr>
        <w:t xml:space="preserve">/17 VISA 18 COASI 8 </w:t>
      </w:r>
      <w:r w:rsidR="00C24F73" w:rsidRPr="00BF7B83">
        <w:rPr>
          <w:lang w:val="fr-FR"/>
        </w:rPr>
        <w:br/>
      </w:r>
      <w:r w:rsidRPr="00BF7B83">
        <w:rPr>
          <w:lang w:val="fr-FR"/>
        </w:rPr>
        <w:t>9764/16 VISA 180 COASI 103</w:t>
      </w:r>
    </w:p>
    <w:p w14:paraId="35AC4F86" w14:textId="77777777" w:rsidR="00532FCF" w:rsidRDefault="00532FCF" w:rsidP="00532FCF">
      <w:r>
        <w:rPr>
          <w:b/>
        </w:rPr>
        <w:t>Ansvarigt statsråd</w:t>
      </w:r>
      <w:r>
        <w:rPr>
          <w:b/>
        </w:rPr>
        <w:br/>
      </w:r>
      <w:r>
        <w:rPr>
          <w:noProof/>
        </w:rPr>
        <w:t>Morgan</w:t>
      </w:r>
      <w:r>
        <w:t xml:space="preserve"> Johansson </w:t>
      </w:r>
    </w:p>
    <w:p w14:paraId="35AC4F87" w14:textId="77777777" w:rsidR="00532FCF" w:rsidRDefault="00532FCF" w:rsidP="00532FC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AC4F88"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AC4F89"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AC4F8A"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AC4F8B"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AC4F8C"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AC4F8D"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AC4F8E" w14:textId="77777777" w:rsidR="00532FCF" w:rsidRDefault="00532FCF" w:rsidP="00532FC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AC4F8F"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5AC4F91" w14:textId="589C730A" w:rsidR="003E6159" w:rsidRDefault="00532FCF" w:rsidP="00C24F7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Avsikten med behandlingen i rådet är att anta beslut om ingående av ett viseringsfrihetsavtal med Tuvalu. </w:t>
      </w:r>
    </w:p>
    <w:p w14:paraId="35AC4F92" w14:textId="288A6536" w:rsidR="003E6159" w:rsidRDefault="00532FCF">
      <w:pPr>
        <w:spacing w:after="280" w:afterAutospacing="1"/>
      </w:pPr>
      <w:r>
        <w:rPr>
          <w:b/>
          <w:bCs/>
        </w:rPr>
        <w:t>Hur regeringen ställer sig till den blivande A-punkten:</w:t>
      </w:r>
      <w:r>
        <w:t xml:space="preserve"> Regeringen avser rösta ja till förslaget.  </w:t>
      </w:r>
    </w:p>
    <w:p w14:paraId="35AC4F93" w14:textId="72FE680C" w:rsidR="003E6159" w:rsidRDefault="00532FCF">
      <w:pPr>
        <w:spacing w:after="280" w:afterAutospacing="1"/>
      </w:pPr>
      <w:r>
        <w:rPr>
          <w:b/>
          <w:bCs/>
        </w:rPr>
        <w:t>Bakgrund:</w:t>
      </w:r>
      <w:r>
        <w:t xml:space="preserve"> Viseringsfrihetsavtalet stipulerar rätt till viseringsfri inresa för kortare vistelser (upp till 90 dagar under en 180-dagars period) för medborgare i det land som avtalet ingås med. Avtalet tillämpas provisoriskt från datum för undertecknande. Syftet med detta beslut är formellt ingående av detta avtal. </w:t>
      </w:r>
    </w:p>
    <w:p w14:paraId="35AC4F95" w14:textId="77777777" w:rsidR="00532FCF" w:rsidRPr="00BF7B83" w:rsidRDefault="00532FCF" w:rsidP="00532FCF">
      <w:pPr>
        <w:pStyle w:val="Rubrik1"/>
        <w:rPr>
          <w:lang w:val="en-US"/>
        </w:rPr>
      </w:pPr>
      <w:bookmarkStart w:id="13" w:name="_Toc473099259"/>
      <w:r w:rsidRPr="00BF7B83">
        <w:rPr>
          <w:noProof/>
          <w:lang w:val="en-US"/>
        </w:rPr>
        <w:t>Draft Council Decision on conclusion, on behalf of the Union, of the Agreement between the European Union and the Republic of the Marshall Islands on the short-stay visa waiver</w:t>
      </w:r>
      <w:bookmarkEnd w:id="13"/>
    </w:p>
    <w:p w14:paraId="35AC4F96" w14:textId="5A00E67B" w:rsidR="00532FCF" w:rsidRPr="00BF7B83" w:rsidRDefault="00532FCF" w:rsidP="00532FCF">
      <w:pPr>
        <w:rPr>
          <w:lang w:val="fr-FR"/>
        </w:rPr>
      </w:pPr>
      <w:r w:rsidRPr="00BF7B83">
        <w:rPr>
          <w:noProof/>
          <w:lang w:val="fr-FR"/>
        </w:rPr>
        <w:t>=</w:t>
      </w:r>
      <w:r w:rsidRPr="00BF7B83">
        <w:rPr>
          <w:lang w:val="fr-FR"/>
        </w:rPr>
        <w:t>Adoption</w:t>
      </w:r>
      <w:r w:rsidRPr="00BF7B83">
        <w:rPr>
          <w:lang w:val="fr-FR"/>
        </w:rPr>
        <w:br/>
      </w:r>
      <w:r w:rsidRPr="00BF7B83">
        <w:rPr>
          <w:noProof/>
          <w:lang w:val="fr-FR"/>
        </w:rPr>
        <w:t>5424</w:t>
      </w:r>
      <w:r w:rsidRPr="00BF7B83">
        <w:rPr>
          <w:lang w:val="fr-FR"/>
        </w:rPr>
        <w:t xml:space="preserve">/17 VISA 19 COASI 9 </w:t>
      </w:r>
      <w:r w:rsidR="00C24F73" w:rsidRPr="00BF7B83">
        <w:rPr>
          <w:lang w:val="fr-FR"/>
        </w:rPr>
        <w:br/>
        <w:t>9775/16 VISA 183 COASI 109</w:t>
      </w:r>
    </w:p>
    <w:p w14:paraId="35AC4F97" w14:textId="77777777" w:rsidR="00532FCF" w:rsidRDefault="00532FCF" w:rsidP="00532FCF">
      <w:r>
        <w:rPr>
          <w:b/>
        </w:rPr>
        <w:t>Ansvarigt statsråd</w:t>
      </w:r>
      <w:r>
        <w:rPr>
          <w:b/>
        </w:rPr>
        <w:br/>
      </w:r>
      <w:r>
        <w:rPr>
          <w:noProof/>
        </w:rPr>
        <w:t>Morgan</w:t>
      </w:r>
      <w:r>
        <w:t xml:space="preserve"> Johansson</w:t>
      </w:r>
    </w:p>
    <w:p w14:paraId="35AC4F98" w14:textId="77777777" w:rsidR="00532FCF" w:rsidRDefault="00532FCF" w:rsidP="00532FC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AC4F99"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AC4F9A"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AC4F9B"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AC4F9C" w14:textId="77777777" w:rsidR="00532FCF" w:rsidRDefault="00532FCF" w:rsidP="00532FC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AC4F9D"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AC4F9E" w14:textId="77777777" w:rsidR="00532FCF" w:rsidRDefault="00532FCF" w:rsidP="00532FC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AC4F9F" w14:textId="77777777" w:rsidR="00532FCF" w:rsidRDefault="00532FCF" w:rsidP="00532FC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AC4FA0" w14:textId="77777777" w:rsidR="00532FCF" w:rsidRDefault="00532FCF" w:rsidP="00532FC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5AC4FA2" w14:textId="0D09124E" w:rsidR="003E6159" w:rsidRDefault="00532FCF" w:rsidP="00C24F7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Avsikten med behandlingen i rådet är att anta beslut om ingående av ett viseringsfrihetsavtal med Marshallöarna.</w:t>
      </w:r>
    </w:p>
    <w:p w14:paraId="35AC4FA3" w14:textId="300FFDD9" w:rsidR="003E6159" w:rsidRDefault="00532FCF">
      <w:pPr>
        <w:spacing w:after="280" w:afterAutospacing="1"/>
      </w:pPr>
      <w:r>
        <w:rPr>
          <w:b/>
          <w:bCs/>
        </w:rPr>
        <w:lastRenderedPageBreak/>
        <w:t>Hur regeringen ställer sig till den blivande A-punkten:</w:t>
      </w:r>
      <w:r>
        <w:t xml:space="preserve"> Regeringen avser rösta ja till förslaget.  </w:t>
      </w:r>
    </w:p>
    <w:p w14:paraId="53E38581" w14:textId="77777777" w:rsidR="00134919" w:rsidRDefault="00532FCF">
      <w:pPr>
        <w:spacing w:after="280" w:afterAutospacing="1"/>
      </w:pPr>
      <w:r>
        <w:rPr>
          <w:b/>
          <w:bCs/>
        </w:rPr>
        <w:t>Bakgrund:</w:t>
      </w:r>
      <w:r>
        <w:t xml:space="preserve"> Viseringsfrihetsavtalet stipulerar rätt till viseringsfri inresa för kortare vistelser (upp till 90 dagar under en 180-dagars period) för medborgare i det land som avtalet ingås med. Avtalet tillämpas provisoriskt från datum för undertecknande. Syftet med detta beslut är formellt ingående av detta avtal.</w:t>
      </w:r>
    </w:p>
    <w:p w14:paraId="68244218" w14:textId="77777777" w:rsidR="00134919" w:rsidRDefault="00134919">
      <w:pPr>
        <w:spacing w:after="280" w:afterAutospacing="1"/>
      </w:pPr>
    </w:p>
    <w:p w14:paraId="4438C8DA" w14:textId="4DEFD2E3" w:rsidR="00134919" w:rsidRDefault="00134919" w:rsidP="00134919">
      <w:pPr>
        <w:pStyle w:val="UDrubrik"/>
        <w:tabs>
          <w:tab w:val="left" w:pos="1701"/>
          <w:tab w:val="left" w:pos="1985"/>
        </w:tabs>
        <w:rPr>
          <w:rFonts w:cs="Arial"/>
          <w:sz w:val="28"/>
        </w:rPr>
      </w:pPr>
      <w:r>
        <w:rPr>
          <w:rFonts w:cs="Arial"/>
          <w:sz w:val="28"/>
        </w:rPr>
        <w:t xml:space="preserve">Färdigförhandlad II-punkt från möte i </w:t>
      </w:r>
      <w:proofErr w:type="spellStart"/>
      <w:r>
        <w:rPr>
          <w:rFonts w:cs="Arial"/>
          <w:sz w:val="28"/>
        </w:rPr>
        <w:t>Coreper</w:t>
      </w:r>
      <w:proofErr w:type="spellEnd"/>
      <w:r>
        <w:rPr>
          <w:rFonts w:cs="Arial"/>
          <w:sz w:val="28"/>
        </w:rPr>
        <w:t xml:space="preserve"> II </w:t>
      </w:r>
      <w:r w:rsidR="007530A6">
        <w:rPr>
          <w:rFonts w:cs="Arial"/>
          <w:sz w:val="28"/>
        </w:rPr>
        <w:t xml:space="preserve">den </w:t>
      </w:r>
      <w:r>
        <w:rPr>
          <w:rFonts w:cs="Arial"/>
          <w:sz w:val="28"/>
        </w:rPr>
        <w:t>19 januari 2017</w:t>
      </w:r>
      <w:r w:rsidR="007530A6">
        <w:rPr>
          <w:rFonts w:cs="Arial"/>
          <w:sz w:val="28"/>
        </w:rPr>
        <w:t xml:space="preserve"> vilken</w:t>
      </w:r>
      <w:r>
        <w:rPr>
          <w:rFonts w:cs="Arial"/>
          <w:sz w:val="28"/>
        </w:rPr>
        <w:t xml:space="preserve"> kan antas som A-punkt vid kommande rådsmöten.</w:t>
      </w:r>
      <w:bookmarkStart w:id="14" w:name="_GoBack"/>
      <w:bookmarkEnd w:id="14"/>
    </w:p>
    <w:p w14:paraId="298DB897" w14:textId="77777777" w:rsidR="00134919" w:rsidRDefault="00134919">
      <w:pPr>
        <w:spacing w:after="280" w:afterAutospacing="1"/>
      </w:pPr>
    </w:p>
    <w:p w14:paraId="717CFAB3" w14:textId="77777777" w:rsidR="00134919" w:rsidRDefault="00134919" w:rsidP="00134919">
      <w:pPr>
        <w:pStyle w:val="Rubrik1"/>
      </w:pPr>
      <w:bookmarkStart w:id="15" w:name="_Toc473013893"/>
      <w:bookmarkStart w:id="16" w:name="_Toc473099260"/>
      <w:r>
        <w:rPr>
          <w:noProof/>
        </w:rPr>
        <w:t>Proposal for a Council Regulation on the establishment of the European Public Prosecutor's Office</w:t>
      </w:r>
      <w:bookmarkEnd w:id="15"/>
      <w:bookmarkEnd w:id="16"/>
    </w:p>
    <w:p w14:paraId="62AA95F2" w14:textId="77777777" w:rsidR="00134919" w:rsidRDefault="00134919" w:rsidP="00134919">
      <w:pPr>
        <w:rPr>
          <w:lang w:val="en-US"/>
        </w:rPr>
      </w:pPr>
      <w:r>
        <w:rPr>
          <w:noProof/>
          <w:lang w:val="en-US"/>
        </w:rPr>
        <w:t>=</w:t>
      </w:r>
      <w:r>
        <w:rPr>
          <w:lang w:val="en-US"/>
        </w:rPr>
        <w:t>Preparation of a general approach</w:t>
      </w:r>
      <w:r>
        <w:rPr>
          <w:lang w:val="en-US"/>
        </w:rPr>
        <w:br/>
      </w:r>
      <w:r>
        <w:rPr>
          <w:noProof/>
          <w:lang w:val="en-US"/>
        </w:rPr>
        <w:t>5154</w:t>
      </w:r>
      <w:r>
        <w:rPr>
          <w:lang w:val="en-US"/>
        </w:rPr>
        <w:t>/17 EPPO 3 EUROJUST 5 CATS 4 FIN 9 COPEN 7 GAF 2 CSC 4</w:t>
      </w:r>
    </w:p>
    <w:p w14:paraId="45474B7E" w14:textId="77777777" w:rsidR="00134919" w:rsidRDefault="00134919" w:rsidP="00134919">
      <w:pPr>
        <w:spacing w:after="100" w:afterAutospacing="1"/>
        <w:rPr>
          <w:b/>
          <w:bCs/>
        </w:rPr>
      </w:pPr>
      <w:r>
        <w:rPr>
          <w:b/>
        </w:rPr>
        <w:t>Ansvarigt statsråd</w:t>
      </w:r>
      <w:r>
        <w:rPr>
          <w:b/>
        </w:rPr>
        <w:br/>
      </w:r>
      <w:r>
        <w:t xml:space="preserve">Anders </w:t>
      </w:r>
      <w:proofErr w:type="spellStart"/>
      <w:r>
        <w:t>Ygeman</w:t>
      </w:r>
      <w:proofErr w:type="spellEnd"/>
      <w:r>
        <w:rPr>
          <w:b/>
          <w:bCs/>
        </w:rPr>
        <w:t> </w:t>
      </w:r>
    </w:p>
    <w:p w14:paraId="5B27EDCC" w14:textId="77777777" w:rsidR="00134919" w:rsidRDefault="00134919" w:rsidP="00134919">
      <w:pPr>
        <w:spacing w:after="100" w:afterAutospacing="1"/>
        <w:rPr>
          <w:b/>
          <w:bCs/>
        </w:rPr>
      </w:pPr>
      <w:r>
        <w:rPr>
          <w:b/>
          <w:bCs/>
        </w:rPr>
        <w:t>Tidigare behandlat i EU-nämnden</w:t>
      </w:r>
      <w:r>
        <w:rPr>
          <w:b/>
          <w:bCs/>
        </w:rPr>
        <w:br/>
      </w:r>
      <w:r>
        <w:t>2016-12-02.</w:t>
      </w:r>
    </w:p>
    <w:p w14:paraId="25DAA0D3" w14:textId="77777777" w:rsidR="00134919" w:rsidRDefault="00134919" w:rsidP="00134919">
      <w:pPr>
        <w:spacing w:after="100" w:afterAutospacing="1"/>
      </w:pPr>
      <w:r>
        <w:rPr>
          <w:b/>
          <w:bCs/>
        </w:rPr>
        <w:t>Tidigare behandlat i rådet</w:t>
      </w:r>
      <w:r>
        <w:rPr>
          <w:b/>
          <w:bCs/>
        </w:rPr>
        <w:br/>
      </w:r>
      <w:r>
        <w:t>2016-12-08.</w:t>
      </w:r>
    </w:p>
    <w:p w14:paraId="4F587FD7" w14:textId="77777777" w:rsidR="00134919" w:rsidRDefault="00134919" w:rsidP="00134919">
      <w:pPr>
        <w:spacing w:after="100" w:afterAutospacing="1"/>
      </w:pPr>
      <w:r>
        <w:rPr>
          <w:b/>
          <w:bCs/>
        </w:rPr>
        <w:t>Tidigare behandlat i utskottet</w:t>
      </w:r>
      <w:r>
        <w:rPr>
          <w:b/>
          <w:bCs/>
        </w:rPr>
        <w:br/>
      </w:r>
      <w:r>
        <w:t>2016-12-01.</w:t>
      </w:r>
    </w:p>
    <w:p w14:paraId="112D35FF" w14:textId="77777777" w:rsidR="00134919" w:rsidRDefault="00134919" w:rsidP="00134919">
      <w:r>
        <w:fldChar w:fldCharType="begin"/>
      </w:r>
      <w:r>
        <w:rPr>
          <w:b/>
        </w:rPr>
        <w:instrText xml:space="preserve"> IF "-" = "-" </w:instrText>
      </w:r>
      <w:r>
        <w:fldChar w:fldCharType="begin"/>
      </w:r>
      <w:r>
        <w:rPr>
          <w:b/>
        </w:rPr>
        <w:instrText xml:space="preserve"> IF "-" = "-" </w:instrText>
      </w:r>
      <w:r>
        <w:fldChar w:fldCharType="begin"/>
      </w:r>
      <w:r>
        <w:rPr>
          <w:b/>
        </w:rPr>
        <w:instrText xml:space="preserve"> IF "-" = "-" "" "Tidigare behandlat i EU-nämnden </w:instrText>
      </w:r>
      <w:r>
        <w:rPr>
          <w:b/>
        </w:rPr>
        <w:br/>
      </w:r>
      <w:r>
        <w:instrText>-</w:instrText>
      </w:r>
    </w:p>
    <w:p w14:paraId="0E7D37C7" w14:textId="77777777" w:rsidR="00134919" w:rsidRDefault="00134919" w:rsidP="00134919">
      <w:r>
        <w:instrText>"</w:instrText>
      </w:r>
      <w:r>
        <w:rPr>
          <w:b/>
        </w:rPr>
        <w:instrText xml:space="preserve"> </w:instrText>
      </w:r>
      <w:r>
        <w:fldChar w:fldCharType="end"/>
      </w:r>
      <w:r>
        <w:rPr>
          <w:b/>
        </w:rPr>
        <w:instrText xml:space="preserve"> "Tidigare behandlat i EU-nämnden</w:instrText>
      </w:r>
      <w:r>
        <w:rPr>
          <w:b/>
        </w:rPr>
        <w:br/>
      </w:r>
      <w:r>
        <w:instrText>-</w:instrText>
      </w:r>
    </w:p>
    <w:p w14:paraId="74D19359" w14:textId="77777777" w:rsidR="00134919" w:rsidRDefault="00134919" w:rsidP="00134919">
      <w:pPr>
        <w:rPr>
          <w:noProof/>
        </w:rPr>
      </w:pPr>
      <w:r>
        <w:instrText>"</w:instrText>
      </w:r>
      <w:r>
        <w:rPr>
          <w:b/>
        </w:rPr>
        <w:instrText xml:space="preserve"> </w:instrText>
      </w:r>
      <w:r>
        <w:fldChar w:fldCharType="end"/>
      </w:r>
      <w:r>
        <w:rPr>
          <w:b/>
        </w:rPr>
        <w:instrText xml:space="preserve">  "Tidigare behandlat i EU-nämnden</w:instrText>
      </w:r>
      <w:r>
        <w:rPr>
          <w:b/>
        </w:rPr>
        <w:br/>
      </w:r>
      <w:r>
        <w:instrText>-</w:instrText>
      </w:r>
    </w:p>
    <w:p w14:paraId="270EB72B" w14:textId="77777777" w:rsidR="00134919" w:rsidRDefault="00134919" w:rsidP="00134919">
      <w:r>
        <w:instrText>"</w:instrText>
      </w:r>
      <w:r>
        <w:rPr>
          <w:b/>
        </w:rPr>
        <w:instrText xml:space="preserve"> </w:instrText>
      </w:r>
      <w:r>
        <w:fldChar w:fldCharType="end"/>
      </w:r>
      <w:r>
        <w:fldChar w:fldCharType="begin"/>
      </w:r>
      <w:r>
        <w:rPr>
          <w:b/>
        </w:rPr>
        <w:instrText xml:space="preserve"> IF "-" = "-" </w:instrText>
      </w:r>
      <w:r>
        <w:fldChar w:fldCharType="begin"/>
      </w:r>
      <w:r>
        <w:rPr>
          <w:b/>
        </w:rPr>
        <w:instrText xml:space="preserve"> IF "-" = "-" </w:instrText>
      </w:r>
      <w:r>
        <w:fldChar w:fldCharType="begin"/>
      </w:r>
      <w:r>
        <w:rPr>
          <w:b/>
        </w:rPr>
        <w:instrText xml:space="preserve"> IF "-" = "-" "" "Tidigare behandlat i rådet </w:instrText>
      </w:r>
      <w:r>
        <w:rPr>
          <w:b/>
        </w:rPr>
        <w:br/>
      </w:r>
      <w:r>
        <w:instrText>-</w:instrText>
      </w:r>
    </w:p>
    <w:p w14:paraId="7A95AD6E" w14:textId="77777777" w:rsidR="00134919" w:rsidRDefault="00134919" w:rsidP="00134919">
      <w:r>
        <w:instrText>"</w:instrText>
      </w:r>
      <w:r>
        <w:rPr>
          <w:b/>
        </w:rPr>
        <w:instrText xml:space="preserve"> </w:instrText>
      </w:r>
      <w:r>
        <w:fldChar w:fldCharType="end"/>
      </w:r>
      <w:r>
        <w:rPr>
          <w:b/>
        </w:rPr>
        <w:instrText xml:space="preserve"> "Tidigare behandlat i rådet</w:instrText>
      </w:r>
      <w:r>
        <w:rPr>
          <w:b/>
        </w:rPr>
        <w:br/>
      </w:r>
      <w:r>
        <w:instrText>-</w:instrText>
      </w:r>
    </w:p>
    <w:p w14:paraId="5B2B59BC" w14:textId="77777777" w:rsidR="00134919" w:rsidRDefault="00134919" w:rsidP="00134919">
      <w:pPr>
        <w:rPr>
          <w:noProof/>
        </w:rPr>
      </w:pPr>
      <w:r>
        <w:instrText>"</w:instrText>
      </w:r>
      <w:r>
        <w:rPr>
          <w:b/>
        </w:rPr>
        <w:instrText xml:space="preserve"> </w:instrText>
      </w:r>
      <w:r>
        <w:fldChar w:fldCharType="end"/>
      </w:r>
      <w:r>
        <w:rPr>
          <w:b/>
        </w:rPr>
        <w:instrText xml:space="preserve">  "Tidigare behandlat i rådet</w:instrText>
      </w:r>
      <w:r>
        <w:rPr>
          <w:b/>
        </w:rPr>
        <w:br/>
      </w:r>
      <w:r>
        <w:instrText>-</w:instrText>
      </w:r>
    </w:p>
    <w:p w14:paraId="291E560B" w14:textId="77777777" w:rsidR="00134919" w:rsidRDefault="00134919" w:rsidP="00134919">
      <w:r>
        <w:instrText>"</w:instrText>
      </w:r>
      <w:r>
        <w:rPr>
          <w:b/>
        </w:rPr>
        <w:instrText xml:space="preserve"> </w:instrText>
      </w:r>
      <w:r>
        <w:fldChar w:fldCharType="end"/>
      </w:r>
      <w:r>
        <w:fldChar w:fldCharType="begin"/>
      </w:r>
      <w:r>
        <w:rPr>
          <w:b/>
        </w:rPr>
        <w:instrText xml:space="preserve"> IF "-" = "-" </w:instrText>
      </w:r>
      <w:r>
        <w:fldChar w:fldCharType="begin"/>
      </w:r>
      <w:r>
        <w:rPr>
          <w:b/>
        </w:rPr>
        <w:instrText xml:space="preserve"> IF "-" = "-" </w:instrText>
      </w:r>
      <w:r>
        <w:fldChar w:fldCharType="begin"/>
      </w:r>
      <w:r>
        <w:rPr>
          <w:b/>
        </w:rPr>
        <w:instrText xml:space="preserve"> IF "-" = "-" "" "Tidigare behandlat i utskottet </w:instrText>
      </w:r>
      <w:r>
        <w:rPr>
          <w:b/>
        </w:rPr>
        <w:br/>
      </w:r>
      <w:r>
        <w:instrText>-</w:instrText>
      </w:r>
    </w:p>
    <w:p w14:paraId="0BD7A82F" w14:textId="77777777" w:rsidR="00134919" w:rsidRDefault="00134919" w:rsidP="00134919">
      <w:r>
        <w:instrText>"</w:instrText>
      </w:r>
      <w:r>
        <w:rPr>
          <w:b/>
        </w:rPr>
        <w:instrText xml:space="preserve"> </w:instrText>
      </w:r>
      <w:r>
        <w:fldChar w:fldCharType="end"/>
      </w:r>
      <w:r>
        <w:rPr>
          <w:b/>
        </w:rPr>
        <w:instrText xml:space="preserve"> "Tidigare behandlat i utskottet</w:instrText>
      </w:r>
      <w:r>
        <w:rPr>
          <w:b/>
        </w:rPr>
        <w:br/>
      </w:r>
      <w:r>
        <w:instrText>-</w:instrText>
      </w:r>
    </w:p>
    <w:p w14:paraId="6B5BD1C9" w14:textId="77777777" w:rsidR="00134919" w:rsidRDefault="00134919" w:rsidP="00134919">
      <w:pPr>
        <w:rPr>
          <w:noProof/>
        </w:rPr>
      </w:pPr>
      <w:r>
        <w:instrText>"</w:instrText>
      </w:r>
      <w:r>
        <w:rPr>
          <w:b/>
        </w:rPr>
        <w:instrText xml:space="preserve"> </w:instrText>
      </w:r>
      <w:r>
        <w:fldChar w:fldCharType="end"/>
      </w:r>
      <w:r>
        <w:rPr>
          <w:b/>
        </w:rPr>
        <w:instrText xml:space="preserve">  "Tidigare behandlat i utskottet</w:instrText>
      </w:r>
      <w:r>
        <w:rPr>
          <w:b/>
        </w:rPr>
        <w:br/>
      </w:r>
      <w:r>
        <w:instrText>-</w:instrText>
      </w:r>
    </w:p>
    <w:p w14:paraId="3C8C0D7F" w14:textId="77777777" w:rsidR="00134919" w:rsidRDefault="00134919" w:rsidP="00134919">
      <w:r>
        <w:instrText>"</w:instrText>
      </w:r>
      <w:r>
        <w:rPr>
          <w:b/>
        </w:rPr>
        <w:instrText xml:space="preserve"> </w:instrText>
      </w:r>
      <w:r>
        <w:fldChar w:fldCharType="end"/>
      </w:r>
      <w:r>
        <w:rPr>
          <w:b/>
        </w:rPr>
        <w:t>Annotering</w:t>
      </w:r>
      <w:r>
        <w:rPr>
          <w:b/>
        </w:rPr>
        <w:br/>
      </w:r>
      <w:r>
        <w:rPr>
          <w:b/>
          <w:bCs/>
        </w:rPr>
        <w:t>Avsikt med behandlingen i rådet:</w:t>
      </w:r>
      <w:r>
        <w:t xml:space="preserve"> rådet föreslås notera att enhällighet inte föreligger, i enlighet med artikel 86 (1) andra stycket EUF-fördraget.</w:t>
      </w:r>
    </w:p>
    <w:p w14:paraId="63EE962E" w14:textId="77777777" w:rsidR="00134919" w:rsidRDefault="00134919" w:rsidP="00134919">
      <w:pPr>
        <w:spacing w:after="100" w:afterAutospacing="1"/>
      </w:pPr>
      <w:r>
        <w:rPr>
          <w:b/>
          <w:bCs/>
        </w:rPr>
        <w:t>Hur regeringen ställer sig till den blivande A-punkten:</w:t>
      </w:r>
      <w:r>
        <w:t xml:space="preserve"> regeringen avser bekräfta att Sverige inte deltar i </w:t>
      </w:r>
      <w:proofErr w:type="spellStart"/>
      <w:r>
        <w:t>Eppo</w:t>
      </w:r>
      <w:proofErr w:type="spellEnd"/>
      <w:r>
        <w:t xml:space="preserve"> och notera att enhällighet därmed inte föreligger. </w:t>
      </w:r>
    </w:p>
    <w:p w14:paraId="530442C5" w14:textId="77777777" w:rsidR="00134919" w:rsidRDefault="00134919" w:rsidP="00134919">
      <w:pPr>
        <w:spacing w:after="100" w:afterAutospacing="1"/>
      </w:pPr>
      <w:r>
        <w:rPr>
          <w:b/>
          <w:bCs/>
        </w:rPr>
        <w:t>Bakgrund:</w:t>
      </w:r>
      <w:r>
        <w:t xml:space="preserve"> Förslaget om att inrätta en självständig åklagarmyndighet inom EU kräver enhällighet enligt EUF-fördraget. Sverige har i december 2016 förklarat att vi avser att inte delta i den föreslagna åklagarmyndigheten (</w:t>
      </w:r>
      <w:proofErr w:type="spellStart"/>
      <w:r>
        <w:t>European</w:t>
      </w:r>
      <w:proofErr w:type="spellEnd"/>
      <w:r>
        <w:t xml:space="preserve"> Public </w:t>
      </w:r>
      <w:proofErr w:type="spellStart"/>
      <w:r>
        <w:t>Prosecutors</w:t>
      </w:r>
      <w:proofErr w:type="spellEnd"/>
      <w:r>
        <w:t xml:space="preserve"> Office, </w:t>
      </w:r>
      <w:proofErr w:type="spellStart"/>
      <w:r>
        <w:t>Eppo</w:t>
      </w:r>
      <w:proofErr w:type="spellEnd"/>
      <w:r>
        <w:t xml:space="preserve">). Därmed bryts enhälligheten vilket nu formellt ska bekräftas. Hittills har endast Sverige uttryckligen förklarat att vi inte ställer oss bakom förslaget, men det kan förväntas att någon eller några fler medlemsstater kommer att dela vår ståndpunkt. Härefter förväntas att förslaget hänskjuts till Europeiska rådet den 9-10 mars och att det beslutas om inledande av ett fördjupat förfarande för att inrätta </w:t>
      </w:r>
      <w:proofErr w:type="spellStart"/>
      <w:r>
        <w:t>Eppo</w:t>
      </w:r>
      <w:proofErr w:type="spellEnd"/>
      <w:r>
        <w:t xml:space="preserve"> mellan ett begränsat antal medlemsstater. Förslaget är i huvudsak färdigförhandlat.</w:t>
      </w:r>
    </w:p>
    <w:p w14:paraId="65825429" w14:textId="77777777" w:rsidR="00134919" w:rsidRDefault="00134919" w:rsidP="00134919">
      <w:pPr>
        <w:spacing w:after="100" w:afterAutospacing="1"/>
      </w:pPr>
      <w:r>
        <w:lastRenderedPageBreak/>
        <w:t xml:space="preserve">Sverige har varit aktivt under förhandlingarna, som pågått i ca 3 år, och fått gehör för de mest betydande synpunkterna. Förslaget står därför inte längre i strid mot vår grundlag eller rättsliga principer. Sveriges övergripande argument mot </w:t>
      </w:r>
      <w:proofErr w:type="spellStart"/>
      <w:r>
        <w:t>Eppo</w:t>
      </w:r>
      <w:proofErr w:type="spellEnd"/>
      <w:r>
        <w:t xml:space="preserve"> är dock att vi ifrågasätter dess mervärde. </w:t>
      </w:r>
      <w:proofErr w:type="spellStart"/>
      <w:r>
        <w:t>Eppo</w:t>
      </w:r>
      <w:proofErr w:type="spellEnd"/>
      <w:r>
        <w:t xml:space="preserve"> syftar till att, istället för de nationella åklagarmyndigheterna, utreda och </w:t>
      </w:r>
      <w:proofErr w:type="gramStart"/>
      <w:r>
        <w:t>lagföra</w:t>
      </w:r>
      <w:proofErr w:type="gramEnd"/>
      <w:r>
        <w:t xml:space="preserve"> brott mot EU:s finansiella intressen. Det handlar bl.a. om bedrägeri, penningtvätt, förskingring, mutbrott och sannolikt även vissa allvarligare former av momsbedrägerier.</w:t>
      </w:r>
    </w:p>
    <w:p w14:paraId="65A403D0" w14:textId="77777777" w:rsidR="00134919" w:rsidRDefault="00134919">
      <w:pPr>
        <w:spacing w:after="280" w:afterAutospacing="1"/>
      </w:pPr>
    </w:p>
    <w:bookmarkEnd w:id="0"/>
    <w:sectPr w:rsidR="00134919" w:rsidSect="00532FCF">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C4FC0" w14:textId="77777777" w:rsidR="00532FCF" w:rsidRDefault="00532FCF">
      <w:pPr>
        <w:spacing w:after="0" w:line="240" w:lineRule="auto"/>
      </w:pPr>
      <w:r>
        <w:separator/>
      </w:r>
    </w:p>
  </w:endnote>
  <w:endnote w:type="continuationSeparator" w:id="0">
    <w:p w14:paraId="35AC4FC2" w14:textId="77777777" w:rsidR="00532FCF" w:rsidRDefault="0053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35AC4FAB" w14:textId="77777777" w:rsidR="00532FCF" w:rsidRDefault="003F52A1">
        <w:pPr>
          <w:pStyle w:val="Sidfot"/>
          <w:jc w:val="right"/>
        </w:pPr>
      </w:p>
    </w:sdtContent>
  </w:sdt>
  <w:p w14:paraId="35AC4FAC" w14:textId="77777777" w:rsidR="00532FCF" w:rsidRDefault="00532FC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C4FBA" w14:textId="77777777" w:rsidR="00532FCF" w:rsidRDefault="00532FCF">
    <w:pPr>
      <w:pStyle w:val="Sidfot"/>
      <w:jc w:val="right"/>
    </w:pPr>
  </w:p>
  <w:p w14:paraId="35AC4FBB" w14:textId="77777777" w:rsidR="00532FCF" w:rsidRDefault="00532FC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C4FBC" w14:textId="77777777" w:rsidR="00532FCF" w:rsidRDefault="00532FCF">
      <w:pPr>
        <w:spacing w:after="0" w:line="240" w:lineRule="auto"/>
      </w:pPr>
      <w:r>
        <w:separator/>
      </w:r>
    </w:p>
  </w:footnote>
  <w:footnote w:type="continuationSeparator" w:id="0">
    <w:p w14:paraId="35AC4FBE" w14:textId="77777777" w:rsidR="00532FCF" w:rsidRDefault="00532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35AC4FA8" w14:textId="77777777" w:rsidR="00532FCF" w:rsidRDefault="00532FCF" w:rsidP="00532FCF">
        <w:pPr>
          <w:pStyle w:val="Sidhuvud"/>
          <w:jc w:val="right"/>
        </w:pPr>
        <w:r>
          <w:fldChar w:fldCharType="begin"/>
        </w:r>
        <w:r>
          <w:instrText xml:space="preserve"> PAGE   \* MERGEFORMAT </w:instrText>
        </w:r>
        <w:r>
          <w:fldChar w:fldCharType="separate"/>
        </w:r>
        <w:r w:rsidR="003F52A1">
          <w:rPr>
            <w:noProof/>
          </w:rPr>
          <w:t>9</w:t>
        </w:r>
        <w:r>
          <w:rPr>
            <w:noProof/>
          </w:rPr>
          <w:fldChar w:fldCharType="end"/>
        </w:r>
      </w:p>
    </w:sdtContent>
  </w:sdt>
  <w:p w14:paraId="35AC4FA9" w14:textId="77777777" w:rsidR="00532FCF" w:rsidRDefault="00532FCF" w:rsidP="00532FC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32FCF" w14:paraId="35AC4FB4" w14:textId="77777777" w:rsidTr="00532FCF">
      <w:tc>
        <w:tcPr>
          <w:tcW w:w="4606" w:type="dxa"/>
        </w:tcPr>
        <w:p w14:paraId="35AC4FAD" w14:textId="77777777" w:rsidR="00532FCF" w:rsidRDefault="00532FCF" w:rsidP="00532FCF">
          <w:pPr>
            <w:pStyle w:val="Sidhuvud"/>
            <w:ind w:left="0"/>
          </w:pPr>
          <w:r>
            <w:rPr>
              <w:noProof/>
              <w:lang w:eastAsia="sv-SE"/>
            </w:rPr>
            <w:drawing>
              <wp:inline distT="0" distB="0" distL="0" distR="0" wp14:anchorId="35AC4FBC" wp14:editId="35AC4FBD">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5AC4FAE" w14:textId="77777777" w:rsidR="00532FCF" w:rsidRDefault="00532FCF" w:rsidP="00532FCF">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532FCF" w14:paraId="35AC4FB1" w14:textId="77777777" w:rsidTr="00532FCF">
            <w:tc>
              <w:tcPr>
                <w:tcW w:w="1833" w:type="dxa"/>
              </w:tcPr>
              <w:p w14:paraId="35AC4FAF" w14:textId="77777777" w:rsidR="00532FCF" w:rsidRPr="00623763" w:rsidRDefault="00532FCF" w:rsidP="00532FCF">
                <w:pPr>
                  <w:ind w:left="0"/>
                </w:pPr>
                <w:r w:rsidRPr="00623763">
                  <w:rPr>
                    <w:rFonts w:ascii="TradeGothic" w:hAnsi="TradeGothic"/>
                    <w:b/>
                  </w:rPr>
                  <w:t>Promemoria</w:t>
                </w:r>
              </w:p>
            </w:tc>
            <w:tc>
              <w:tcPr>
                <w:tcW w:w="1833" w:type="dxa"/>
              </w:tcPr>
              <w:p w14:paraId="35AC4FB0" w14:textId="48887624" w:rsidR="00532FCF" w:rsidRPr="00623763" w:rsidRDefault="00532FCF" w:rsidP="00532FCF">
                <w:pPr>
                  <w:ind w:left="0"/>
                </w:pPr>
                <w:r w:rsidRPr="00623763">
                  <w:rPr>
                    <w:rFonts w:ascii="TradeGothic" w:hAnsi="TradeGothic"/>
                    <w:b/>
                  </w:rPr>
                  <w:t>Vecka</w:t>
                </w:r>
                <w:r>
                  <w:rPr>
                    <w:rFonts w:ascii="TradeGothic" w:hAnsi="TradeGothic"/>
                    <w:b/>
                  </w:rPr>
                  <w:t xml:space="preserve"> </w:t>
                </w:r>
                <w:r>
                  <w:rPr>
                    <w:rFonts w:ascii="TradeGothic" w:hAnsi="TradeGothic"/>
                    <w:b/>
                    <w:noProof/>
                  </w:rPr>
                  <w:t>4</w:t>
                </w:r>
              </w:p>
            </w:tc>
          </w:tr>
        </w:tbl>
        <w:p w14:paraId="35AC4FB2" w14:textId="77777777" w:rsidR="00532FCF" w:rsidRDefault="00532FCF" w:rsidP="00532FCF">
          <w:pPr>
            <w:jc w:val="right"/>
          </w:pPr>
        </w:p>
        <w:p w14:paraId="35AC4FB3" w14:textId="77777777" w:rsidR="00532FCF" w:rsidRDefault="00532FCF" w:rsidP="00532FCF">
          <w:pPr>
            <w:ind w:right="916"/>
          </w:pPr>
          <w:r>
            <w:rPr>
              <w:rFonts w:ascii="TradeGothic" w:hAnsi="TradeGothic"/>
              <w:b/>
              <w:noProof/>
            </w:rPr>
            <w:t>2017-01-24</w:t>
          </w:r>
          <w:r w:rsidRPr="00934953">
            <w:t xml:space="preserve"> </w:t>
          </w:r>
        </w:p>
      </w:tc>
    </w:tr>
  </w:tbl>
  <w:p w14:paraId="35AC4FB5" w14:textId="77777777" w:rsidR="00532FCF" w:rsidRDefault="00532FCF" w:rsidP="00532FCF">
    <w:pPr>
      <w:pStyle w:val="Avsndare"/>
      <w:framePr w:w="0" w:hRule="auto" w:hSpace="0" w:wrap="auto" w:vAnchor="margin" w:hAnchor="text" w:xAlign="left" w:yAlign="inline"/>
      <w:rPr>
        <w:b/>
        <w:i w:val="0"/>
        <w:sz w:val="22"/>
      </w:rPr>
    </w:pPr>
  </w:p>
  <w:p w14:paraId="35AC4FB6" w14:textId="77777777" w:rsidR="00532FCF" w:rsidRDefault="00532FCF" w:rsidP="00532FCF">
    <w:pPr>
      <w:pStyle w:val="Avsndare"/>
      <w:framePr w:w="0" w:hRule="auto" w:hSpace="0" w:wrap="auto" w:vAnchor="margin" w:hAnchor="text" w:xAlign="left" w:yAlign="inline"/>
      <w:rPr>
        <w:b/>
        <w:i w:val="0"/>
        <w:sz w:val="22"/>
      </w:rPr>
    </w:pPr>
    <w:r>
      <w:rPr>
        <w:b/>
        <w:i w:val="0"/>
        <w:sz w:val="22"/>
      </w:rPr>
      <w:t>Statsrådsberedningen</w:t>
    </w:r>
  </w:p>
  <w:p w14:paraId="35AC4FB7" w14:textId="77777777" w:rsidR="00532FCF" w:rsidRDefault="00532FCF" w:rsidP="00532FCF">
    <w:pPr>
      <w:pStyle w:val="Avsndare"/>
      <w:framePr w:w="0" w:hRule="auto" w:hSpace="0" w:wrap="auto" w:vAnchor="margin" w:hAnchor="text" w:xAlign="left" w:yAlign="inline"/>
    </w:pPr>
  </w:p>
  <w:p w14:paraId="35AC4FB8" w14:textId="77777777" w:rsidR="00532FCF" w:rsidRDefault="00532FCF" w:rsidP="00532FCF">
    <w:pPr>
      <w:pStyle w:val="Avsndare"/>
      <w:framePr w:w="0" w:hRule="auto" w:hSpace="0" w:wrap="auto" w:vAnchor="margin" w:hAnchor="text" w:xAlign="left" w:yAlign="inline"/>
    </w:pPr>
    <w:r>
      <w:t>EU-kansliet</w:t>
    </w:r>
  </w:p>
  <w:p w14:paraId="35AC4FB9" w14:textId="77777777" w:rsidR="00532FCF" w:rsidRDefault="00532FC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ACE66922">
      <w:start w:val="1"/>
      <w:numFmt w:val="decimal"/>
      <w:pStyle w:val="Rubrik1"/>
      <w:lvlText w:val="%1."/>
      <w:lvlJc w:val="left"/>
      <w:pPr>
        <w:ind w:left="720" w:hanging="360"/>
      </w:pPr>
    </w:lvl>
    <w:lvl w:ilvl="1" w:tplc="B5425B3C" w:tentative="1">
      <w:start w:val="1"/>
      <w:numFmt w:val="lowerLetter"/>
      <w:lvlText w:val="%2."/>
      <w:lvlJc w:val="left"/>
      <w:pPr>
        <w:ind w:left="1440" w:hanging="360"/>
      </w:pPr>
    </w:lvl>
    <w:lvl w:ilvl="2" w:tplc="6CD0BFA0" w:tentative="1">
      <w:start w:val="1"/>
      <w:numFmt w:val="lowerRoman"/>
      <w:lvlText w:val="%3."/>
      <w:lvlJc w:val="right"/>
      <w:pPr>
        <w:ind w:left="2160" w:hanging="180"/>
      </w:pPr>
    </w:lvl>
    <w:lvl w:ilvl="3" w:tplc="06FC6968" w:tentative="1">
      <w:start w:val="1"/>
      <w:numFmt w:val="decimal"/>
      <w:lvlText w:val="%4."/>
      <w:lvlJc w:val="left"/>
      <w:pPr>
        <w:ind w:left="2880" w:hanging="360"/>
      </w:pPr>
    </w:lvl>
    <w:lvl w:ilvl="4" w:tplc="12548916" w:tentative="1">
      <w:start w:val="1"/>
      <w:numFmt w:val="lowerLetter"/>
      <w:lvlText w:val="%5."/>
      <w:lvlJc w:val="left"/>
      <w:pPr>
        <w:ind w:left="3600" w:hanging="360"/>
      </w:pPr>
    </w:lvl>
    <w:lvl w:ilvl="5" w:tplc="7664531A" w:tentative="1">
      <w:start w:val="1"/>
      <w:numFmt w:val="lowerRoman"/>
      <w:lvlText w:val="%6."/>
      <w:lvlJc w:val="right"/>
      <w:pPr>
        <w:ind w:left="4320" w:hanging="180"/>
      </w:pPr>
    </w:lvl>
    <w:lvl w:ilvl="6" w:tplc="80DE263C" w:tentative="1">
      <w:start w:val="1"/>
      <w:numFmt w:val="decimal"/>
      <w:lvlText w:val="%7."/>
      <w:lvlJc w:val="left"/>
      <w:pPr>
        <w:ind w:left="5040" w:hanging="360"/>
      </w:pPr>
    </w:lvl>
    <w:lvl w:ilvl="7" w:tplc="4E3A7728" w:tentative="1">
      <w:start w:val="1"/>
      <w:numFmt w:val="lowerLetter"/>
      <w:lvlText w:val="%8."/>
      <w:lvlJc w:val="left"/>
      <w:pPr>
        <w:ind w:left="5760" w:hanging="360"/>
      </w:pPr>
    </w:lvl>
    <w:lvl w:ilvl="8" w:tplc="A6082E0E" w:tentative="1">
      <w:start w:val="1"/>
      <w:numFmt w:val="lowerRoman"/>
      <w:lvlText w:val="%9."/>
      <w:lvlJc w:val="right"/>
      <w:pPr>
        <w:ind w:left="6480" w:hanging="180"/>
      </w:pPr>
    </w:lvl>
  </w:abstractNum>
  <w:abstractNum w:abstractNumId="1">
    <w:nsid w:val="73990993"/>
    <w:multiLevelType w:val="hybridMultilevel"/>
    <w:tmpl w:val="3BD822EE"/>
    <w:lvl w:ilvl="0" w:tplc="23FE21FA">
      <w:start w:val="1"/>
      <w:numFmt w:val="decimal"/>
      <w:lvlText w:val="%1."/>
      <w:lvlJc w:val="left"/>
      <w:pPr>
        <w:ind w:left="360" w:hanging="360"/>
      </w:pPr>
      <w:rPr>
        <w:b w:val="0"/>
      </w:rPr>
    </w:lvl>
    <w:lvl w:ilvl="1" w:tplc="CDAA8A56" w:tentative="1">
      <w:start w:val="1"/>
      <w:numFmt w:val="lowerLetter"/>
      <w:lvlText w:val="%2."/>
      <w:lvlJc w:val="left"/>
      <w:pPr>
        <w:ind w:left="1080" w:hanging="360"/>
      </w:pPr>
    </w:lvl>
    <w:lvl w:ilvl="2" w:tplc="A42A894A" w:tentative="1">
      <w:start w:val="1"/>
      <w:numFmt w:val="lowerRoman"/>
      <w:lvlText w:val="%3."/>
      <w:lvlJc w:val="right"/>
      <w:pPr>
        <w:ind w:left="1800" w:hanging="180"/>
      </w:pPr>
    </w:lvl>
    <w:lvl w:ilvl="3" w:tplc="8146F564" w:tentative="1">
      <w:start w:val="1"/>
      <w:numFmt w:val="decimal"/>
      <w:lvlText w:val="%4."/>
      <w:lvlJc w:val="left"/>
      <w:pPr>
        <w:ind w:left="2520" w:hanging="360"/>
      </w:pPr>
    </w:lvl>
    <w:lvl w:ilvl="4" w:tplc="A006B4C0" w:tentative="1">
      <w:start w:val="1"/>
      <w:numFmt w:val="lowerLetter"/>
      <w:lvlText w:val="%5."/>
      <w:lvlJc w:val="left"/>
      <w:pPr>
        <w:ind w:left="3240" w:hanging="360"/>
      </w:pPr>
    </w:lvl>
    <w:lvl w:ilvl="5" w:tplc="BB68175C" w:tentative="1">
      <w:start w:val="1"/>
      <w:numFmt w:val="lowerRoman"/>
      <w:lvlText w:val="%6."/>
      <w:lvlJc w:val="right"/>
      <w:pPr>
        <w:ind w:left="3960" w:hanging="180"/>
      </w:pPr>
    </w:lvl>
    <w:lvl w:ilvl="6" w:tplc="91A277F0" w:tentative="1">
      <w:start w:val="1"/>
      <w:numFmt w:val="decimal"/>
      <w:lvlText w:val="%7."/>
      <w:lvlJc w:val="left"/>
      <w:pPr>
        <w:ind w:left="4680" w:hanging="360"/>
      </w:pPr>
    </w:lvl>
    <w:lvl w:ilvl="7" w:tplc="9372EC90" w:tentative="1">
      <w:start w:val="1"/>
      <w:numFmt w:val="lowerLetter"/>
      <w:lvlText w:val="%8."/>
      <w:lvlJc w:val="left"/>
      <w:pPr>
        <w:ind w:left="5400" w:hanging="360"/>
      </w:pPr>
    </w:lvl>
    <w:lvl w:ilvl="8" w:tplc="FC1439D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159"/>
    <w:rsid w:val="000341E1"/>
    <w:rsid w:val="00134919"/>
    <w:rsid w:val="003E6159"/>
    <w:rsid w:val="003F52A1"/>
    <w:rsid w:val="00404CED"/>
    <w:rsid w:val="004D5F4F"/>
    <w:rsid w:val="00532FCF"/>
    <w:rsid w:val="00672773"/>
    <w:rsid w:val="007530A6"/>
    <w:rsid w:val="008F682C"/>
    <w:rsid w:val="009B3F0B"/>
    <w:rsid w:val="00AB1816"/>
    <w:rsid w:val="00BF7B83"/>
    <w:rsid w:val="00C24F73"/>
    <w:rsid w:val="00E03864"/>
    <w:rsid w:val="00F65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22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JE6N4JFJXNNF-17-42204</_dlc_DocId>
    <_dlc_DocIdUrl xmlns="8b66ae41-1ec6-402e-b662-35d1932ca064">
      <Url>http://rkdhs-sb/enhet/EUKansli/_layouts/DocIdRedir.aspx?ID=JE6N4JFJXNNF-17-42204</Url>
      <Description>JE6N4JFJXNNF-17-42204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2D2EE-2B50-4CA5-ADEA-F1CD4BF5ECAD}"/>
</file>

<file path=customXml/itemProps2.xml><?xml version="1.0" encoding="utf-8"?>
<ds:datastoreItem xmlns:ds="http://schemas.openxmlformats.org/officeDocument/2006/customXml" ds:itemID="{A3B6443B-3420-4C7C-9B62-8FF8355F1E35}"/>
</file>

<file path=customXml/itemProps3.xml><?xml version="1.0" encoding="utf-8"?>
<ds:datastoreItem xmlns:ds="http://schemas.openxmlformats.org/officeDocument/2006/customXml" ds:itemID="{7D569F58-B961-4AEF-BB51-35C9D3EB8AD1}"/>
</file>

<file path=customXml/itemProps4.xml><?xml version="1.0" encoding="utf-8"?>
<ds:datastoreItem xmlns:ds="http://schemas.openxmlformats.org/officeDocument/2006/customXml" ds:itemID="{5C1A39CE-AB24-4F5F-A6C5-5F380C9BC9AC}"/>
</file>

<file path=customXml/itemProps5.xml><?xml version="1.0" encoding="utf-8"?>
<ds:datastoreItem xmlns:ds="http://schemas.openxmlformats.org/officeDocument/2006/customXml" ds:itemID="{EDA358E6-F2E5-431C-B534-65CDA197D37D}"/>
</file>

<file path=customXml/itemProps6.xml><?xml version="1.0" encoding="utf-8"?>
<ds:datastoreItem xmlns:ds="http://schemas.openxmlformats.org/officeDocument/2006/customXml" ds:itemID="{9E8B89D2-7C0A-4EB6-9BB8-9FE0BEA09223}"/>
</file>

<file path=customXml/itemProps7.xml><?xml version="1.0" encoding="utf-8"?>
<ds:datastoreItem xmlns:ds="http://schemas.openxmlformats.org/officeDocument/2006/customXml" ds:itemID="{8741D721-AC1E-430E-BF5A-4BC7507F46C0}"/>
</file>

<file path=docProps/app.xml><?xml version="1.0" encoding="utf-8"?>
<Properties xmlns="http://schemas.openxmlformats.org/officeDocument/2006/extended-properties" xmlns:vt="http://schemas.openxmlformats.org/officeDocument/2006/docPropsVTypes">
  <Template>Normal</Template>
  <TotalTime>0</TotalTime>
  <Pages>10</Pages>
  <Words>3951</Words>
  <Characters>20941</Characters>
  <Application>Microsoft Office Word</Application>
  <DocSecurity>0</DocSecurity>
  <Lines>174</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2017-01-25T08:22:00Z</dcterms:created>
  <dcterms:modified xsi:type="dcterms:W3CDTF">2017-01-25T08:22:00Z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i:0#.w|rk\lgn0716a</vt:lpwstr>
  </property>
  <property fmtid="{D5CDD505-2E9C-101B-9397-08002B2CF9AE}" pid="4" name="MRelatedAgendaItemIds">
    <vt:lpwstr>1,2,3,6,7,8,20,9,10,11,12,13,14</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638cc466-eb9a-4c6d-8bb8-c4e149b99904</vt:lpwstr>
  </property>
</Properties>
</file>