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11 november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Höständringsbudget för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AP-fondernas verksamhet t.o.m. 2014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Green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utlåtande FiU13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Färdigställandet av EU:s ekonomiska och monetära union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Börje Vestlund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Alternativ tvistlösning i konsumentförhållanden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möjligheter till finansiering av luftfartyg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Gäldenärens möjligheter att överklaga utmätningsbeslut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kontrollen av försvarsunderrättelseverksamheten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mer jämställd föräldrapenning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Ghasemi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Wiwi-Anne Johansson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Arnholm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Socialförsäkringsminister 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Engström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jämnare och mer aktuell utveckling av inkomstpensionerna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november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2015-11-11</SAFIR_Sammantradesdatum_Doc>
    <SAFIR_SammantradeID xmlns="C07A1A6C-0B19-41D9-BDF8-F523BA3921EB">ea3a8d46-c2a6-438d-8840-7ae9066a0bdb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94570-CC4C-43FA-B262-B4346E38CED7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november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