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D75" w:rsidRPr="005F3D75" w:rsidRDefault="005F3D75">
      <w:pPr>
        <w:pStyle w:val="Frslagsrubrik"/>
        <w:shd w:val="clear" w:color="000000" w:fill="auto"/>
      </w:pPr>
      <w:r w:rsidRPr="005F3D75">
        <w:t>Förslag till riksdagsbeslut</w:t>
      </w:r>
    </w:p>
    <w:p w:rsidR="005F3D75" w:rsidRPr="005F3D75" w:rsidRDefault="005F3D75">
      <w:pPr>
        <w:pStyle w:val="Hemstlatt"/>
        <w:shd w:val="clear" w:color="000000" w:fill="auto"/>
        <w:ind w:left="0"/>
      </w:pPr>
      <w:r w:rsidRPr="005F3D75">
        <w:t>Riksdagen tillkännager för regeringen som sin mening vad som anförs i motionen om gårdsförsäljning av egenproducerad c</w:t>
      </w:r>
      <w:r w:rsidRPr="005F3D75">
        <w:t>i</w:t>
      </w:r>
      <w:r w:rsidRPr="005F3D75">
        <w:t>der.</w:t>
      </w:r>
    </w:p>
    <w:p w:rsidR="005F3D75" w:rsidRPr="005F3D75" w:rsidRDefault="005F3D75">
      <w:pPr>
        <w:pStyle w:val="Rubrik1"/>
        <w:shd w:val="clear" w:color="000000" w:fill="auto"/>
      </w:pPr>
      <w:r w:rsidRPr="005F3D75">
        <w:t>Motivering</w:t>
      </w:r>
    </w:p>
    <w:p w:rsidR="005F3D75" w:rsidRPr="005F3D75" w:rsidRDefault="005F3D75">
      <w:pPr>
        <w:shd w:val="clear" w:color="000000" w:fill="auto"/>
        <w:rPr>
          <w:szCs w:val="24"/>
        </w:rPr>
      </w:pPr>
      <w:r w:rsidRPr="005F3D75">
        <w:rPr>
          <w:szCs w:val="24"/>
        </w:rPr>
        <w:t>På 1990-talet upphörde flera av monopolen på alkoholområdet, t.ex. import, tillverkning och partihandelsförsäljning. Detta skedde för att anpassa Sverige till EU:s inre marknad. Dock valde vi i Sverige att behålla detaljhandelsm</w:t>
      </w:r>
      <w:r w:rsidRPr="005F3D75">
        <w:rPr>
          <w:szCs w:val="24"/>
        </w:rPr>
        <w:t>o</w:t>
      </w:r>
      <w:r w:rsidRPr="005F3D75">
        <w:rPr>
          <w:szCs w:val="24"/>
        </w:rPr>
        <w:t>nopolet, Systembolaget, av alkoholpolitiska skäl. Villkoret vid förhandlinga</w:t>
      </w:r>
      <w:r w:rsidRPr="005F3D75">
        <w:rPr>
          <w:szCs w:val="24"/>
        </w:rPr>
        <w:t>r</w:t>
      </w:r>
      <w:r w:rsidRPr="005F3D75">
        <w:rPr>
          <w:szCs w:val="24"/>
        </w:rPr>
        <w:t>na om svenskt EU-inträde var att slå vakt om näringsfriheten för producenter. Premissen för att Sverige skall få ha statligt detaljhandelsmonopol för alk</w:t>
      </w:r>
      <w:r w:rsidRPr="005F3D75">
        <w:rPr>
          <w:szCs w:val="24"/>
        </w:rPr>
        <w:t>o</w:t>
      </w:r>
      <w:r w:rsidRPr="005F3D75">
        <w:rPr>
          <w:szCs w:val="24"/>
        </w:rPr>
        <w:t>holdrycker är att drycker och producenter från EU inte får diskrimineras i förhållande till svenska.</w:t>
      </w:r>
    </w:p>
    <w:p w:rsidR="005F3D75" w:rsidRPr="005F3D75" w:rsidRDefault="005F3D75">
      <w:pPr>
        <w:pStyle w:val="Normaltindrag"/>
        <w:shd w:val="clear" w:color="000000" w:fill="auto"/>
      </w:pPr>
      <w:r w:rsidRPr="005F3D75">
        <w:t>Problemet är att nuvarande bestämmelser hämmar den inhemska produ</w:t>
      </w:r>
      <w:r w:rsidRPr="005F3D75">
        <w:t>k</w:t>
      </w:r>
      <w:r w:rsidRPr="005F3D75">
        <w:t>tionen. Svenska produkter har inte samma villkor som utländsk produktion när det gäller tillgång till den viktiga egna närmarknaden. I praktiken diskr</w:t>
      </w:r>
      <w:r w:rsidRPr="005F3D75">
        <w:t>i</w:t>
      </w:r>
      <w:r w:rsidRPr="005F3D75">
        <w:t>mineras närproducerade svenska drycker i förhållande till drycker från övriga EU och världen.</w:t>
      </w:r>
    </w:p>
    <w:p w:rsidR="005F3D75" w:rsidRPr="005F3D75" w:rsidRDefault="005F3D75">
      <w:pPr>
        <w:pStyle w:val="Normaltindrag"/>
        <w:shd w:val="clear" w:color="000000" w:fill="auto"/>
      </w:pPr>
      <w:r w:rsidRPr="005F3D75">
        <w:t>Under förra mandatperioden diskuterades en ny alkohollag. Frågan om gårdsförsäljning hänvisades dock till en ny utredning. Undertecknad välko</w:t>
      </w:r>
      <w:r w:rsidRPr="005F3D75">
        <w:t>m</w:t>
      </w:r>
      <w:r w:rsidRPr="005F3D75">
        <w:t>nar utredningen och hoppas att denna skall resultera i att gårdsförsäljning av egenproducerad cider kommer att tillåtas i Sverige.</w:t>
      </w:r>
    </w:p>
    <w:p w:rsidR="005F3D75" w:rsidRPr="005F3D75" w:rsidRDefault="005F3D75">
      <w:pPr>
        <w:pStyle w:val="Rubrik2"/>
        <w:shd w:val="clear" w:color="000000" w:fill="auto"/>
        <w:spacing w:after="0"/>
      </w:pPr>
      <w:r w:rsidRPr="005F3D75">
        <w:lastRenderedPageBreak/>
        <w:t>Problem för inhemska producenter</w:t>
      </w:r>
    </w:p>
    <w:p w:rsidR="005F3D75" w:rsidRPr="005F3D75" w:rsidRDefault="005F3D75">
      <w:pPr>
        <w:shd w:val="clear" w:color="000000" w:fill="auto"/>
      </w:pPr>
      <w:r w:rsidRPr="005F3D75">
        <w:t>Systembolaget skall ha ett utbud som motsvarar ett tvärsnitt från hela världen. Systembolagets sortiment är dock med nödvändighet begränsat i relation till den enorma mängden drycker som produceras världen över. Endast en brå</w:t>
      </w:r>
      <w:r w:rsidRPr="005F3D75">
        <w:t>k</w:t>
      </w:r>
      <w:r w:rsidRPr="005F3D75">
        <w:t>del av dessa kan av naturliga skäl få plats.</w:t>
      </w:r>
    </w:p>
    <w:p w:rsidR="005F3D75" w:rsidRPr="005F3D75" w:rsidRDefault="005F3D75">
      <w:pPr>
        <w:pStyle w:val="Normaltindrag"/>
        <w:shd w:val="clear" w:color="000000" w:fill="auto"/>
      </w:pPr>
      <w:r w:rsidRPr="005F3D75">
        <w:t>Kravet på icke-diskriminering av utländska drycker medför att Systemb</w:t>
      </w:r>
      <w:r w:rsidRPr="005F3D75">
        <w:t>o</w:t>
      </w:r>
      <w:r w:rsidRPr="005F3D75">
        <w:t>laget ger plats åt samma bråkdel av svenska drycker som av utländska. S</w:t>
      </w:r>
      <w:r w:rsidRPr="005F3D75">
        <w:t>y</w:t>
      </w:r>
      <w:r w:rsidRPr="005F3D75">
        <w:t>stembolaget gör allt för att undvika att anklagas för diskriminering, ty då kunde monopolställningen ifrågasättas. Den helt övervägande delen av svenskproducerade produkter kommer således inte in i Systembolagets sort</w:t>
      </w:r>
      <w:r w:rsidRPr="005F3D75">
        <w:t>i</w:t>
      </w:r>
      <w:r w:rsidRPr="005F3D75">
        <w:t>ment.</w:t>
      </w:r>
    </w:p>
    <w:p w:rsidR="005F3D75" w:rsidRPr="005F3D75" w:rsidRDefault="005F3D75">
      <w:pPr>
        <w:pStyle w:val="Normaltindrag"/>
        <w:shd w:val="clear" w:color="000000" w:fill="auto"/>
      </w:pPr>
      <w:r w:rsidRPr="005F3D75">
        <w:t>Systembolagets storskalighet innebär ett annat hinder. Monopolet ska förse hela Sverige, vilket kräver stora kvantiteter. Även Systembolagets krav på god lönsamhet gör att man har inköpsregler som gynnar storskaliga</w:t>
      </w:r>
      <w:r w:rsidRPr="005F3D75">
        <w:t xml:space="preserve"> leverant</w:t>
      </w:r>
      <w:r w:rsidRPr="005F3D75">
        <w:t>ö</w:t>
      </w:r>
      <w:r w:rsidRPr="005F3D75">
        <w:t>rer. Inhemska vin- och fruktvins- och ciderproducenter är i regel småskaliga och saknar ofta möjlighet att tillgodose Systembolagets stränga leveranskrav. Det gäller i synnerhet för nyetablerade företag.</w:t>
      </w:r>
    </w:p>
    <w:p w:rsidR="005F3D75" w:rsidRPr="005F3D75" w:rsidRDefault="005F3D75">
      <w:pPr>
        <w:pStyle w:val="Rubrik2"/>
        <w:shd w:val="clear" w:color="000000" w:fill="auto"/>
        <w:spacing w:after="0"/>
      </w:pPr>
      <w:r w:rsidRPr="005F3D75">
        <w:t>Närmarknadens betydelse</w:t>
      </w:r>
    </w:p>
    <w:p w:rsidR="005F3D75" w:rsidRPr="005F3D75" w:rsidRDefault="005F3D75">
      <w:pPr>
        <w:shd w:val="clear" w:color="000000" w:fill="auto"/>
        <w:rPr>
          <w:szCs w:val="24"/>
        </w:rPr>
      </w:pPr>
      <w:r w:rsidRPr="005F3D75">
        <w:rPr>
          <w:szCs w:val="24"/>
        </w:rPr>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mångfasetterad produktion vore omöjlig utan denna försäljning.</w:t>
      </w:r>
    </w:p>
    <w:p w:rsidR="005F3D75" w:rsidRPr="005F3D75" w:rsidRDefault="005F3D75">
      <w:pPr>
        <w:pStyle w:val="Rubrik2"/>
        <w:shd w:val="clear" w:color="000000" w:fill="auto"/>
        <w:spacing w:after="0"/>
      </w:pPr>
      <w:r w:rsidRPr="005F3D75">
        <w:t>Det finska exemplet</w:t>
      </w:r>
    </w:p>
    <w:p w:rsidR="005F3D75" w:rsidRPr="005F3D75" w:rsidRDefault="005F3D75">
      <w:pPr>
        <w:shd w:val="clear" w:color="000000" w:fill="auto"/>
      </w:pPr>
      <w:r w:rsidRPr="005F3D75">
        <w:t>Sedan 1995 har Finland gjort ett undantag från sitt försäljningsmonopol för vin och fruktvin. Däri ingår även cider. Försäljning i gårdsbutik av egenpr</w:t>
      </w:r>
      <w:r w:rsidRPr="005F3D75">
        <w:t>o</w:t>
      </w:r>
      <w:r w:rsidRPr="005F3D75">
        <w:t>ducerade drycker har, med speciella bestämmelser och begränsningar, tillåtits. Definitionen av gårdsvin och råämnena är enligt finländsk lag följande:</w:t>
      </w:r>
    </w:p>
    <w:p w:rsidR="005F3D75" w:rsidRPr="005F3D75" w:rsidRDefault="005F3D75">
      <w:pPr>
        <w:pStyle w:val="Normaltindrag"/>
        <w:shd w:val="clear" w:color="000000" w:fill="auto"/>
      </w:pPr>
      <w:r w:rsidRPr="005F3D75">
        <w:t xml:space="preserve">”Gårdsvin skall vara fruktvin som framställts enbart genom jäsning och </w:t>
      </w:r>
    </w:p>
    <w:p w:rsidR="005F3D75" w:rsidRPr="005F3D75" w:rsidRDefault="005F3D75">
      <w:pPr>
        <w:numPr>
          <w:ilvl w:val="0"/>
          <w:numId w:val="21"/>
        </w:numPr>
        <w:shd w:val="clear" w:color="000000" w:fill="auto"/>
      </w:pPr>
      <w:r w:rsidRPr="005F3D75">
        <w:t>vars alkoholhalt är högst 13 volymprocent.</w:t>
      </w:r>
    </w:p>
    <w:p w:rsidR="005F3D75" w:rsidRPr="005F3D75" w:rsidRDefault="005F3D75">
      <w:pPr>
        <w:numPr>
          <w:ilvl w:val="0"/>
          <w:numId w:val="21"/>
        </w:numPr>
        <w:shd w:val="clear" w:color="000000" w:fill="auto"/>
        <w:spacing w:before="0"/>
      </w:pPr>
      <w:r w:rsidRPr="005F3D75">
        <w:t xml:space="preserve">som produceras av en tillverkare som i både rättsligt och ekonomiskt hänseende är oberoende av andra företag inom samma bransch och som årligen tillverkar högst </w:t>
      </w:r>
      <w:smartTag w:uri="urn:schemas-microsoft-com:office:smarttags" w:element="metricconverter">
        <w:smartTagPr>
          <w:attr w:name="ProductID" w:val="100 000 liter"/>
        </w:smartTagPr>
        <w:r w:rsidRPr="005F3D75">
          <w:t>100 000 liter</w:t>
        </w:r>
      </w:smartTag>
      <w:r w:rsidRPr="005F3D75">
        <w:t xml:space="preserve"> fruktvin, upptappat på kärl.</w:t>
      </w:r>
    </w:p>
    <w:p w:rsidR="005F3D75" w:rsidRPr="005F3D75" w:rsidRDefault="005F3D75">
      <w:pPr>
        <w:numPr>
          <w:ilvl w:val="0"/>
          <w:numId w:val="21"/>
        </w:numPr>
        <w:shd w:val="clear" w:color="000000" w:fill="auto"/>
        <w:spacing w:before="0"/>
      </w:pPr>
      <w:r w:rsidRPr="005F3D75">
        <w:t>i fråga om vilket de bär och frukter som använts vid tillverkningen samt de aromgivande växtdelarna är till 100 procent inhemska.</w:t>
      </w:r>
    </w:p>
    <w:p w:rsidR="005F3D75" w:rsidRPr="005F3D75" w:rsidRDefault="005F3D75">
      <w:pPr>
        <w:numPr>
          <w:ilvl w:val="0"/>
          <w:numId w:val="21"/>
        </w:numPr>
        <w:shd w:val="clear" w:color="000000" w:fill="auto"/>
        <w:spacing w:before="0"/>
      </w:pPr>
      <w:r w:rsidRPr="005F3D75">
        <w:t>vars råämnen till minst 50 procent härstammar från tillståndshavarens egna odlingar eller från odlingar som han besitter.</w:t>
      </w:r>
    </w:p>
    <w:p w:rsidR="005F3D75" w:rsidRPr="005F3D75" w:rsidRDefault="005F3D75">
      <w:pPr>
        <w:numPr>
          <w:ilvl w:val="0"/>
          <w:numId w:val="21"/>
        </w:numPr>
        <w:shd w:val="clear" w:color="000000" w:fill="auto"/>
        <w:spacing w:before="0"/>
      </w:pPr>
      <w:r w:rsidRPr="005F3D75">
        <w:t>vars organoleptiska egenskaper härstammar från de råämnen som använts vid framställningen eller från de smak- och aromämnen som uppstått ur dem vid jäsningen.</w:t>
      </w:r>
    </w:p>
    <w:p w:rsidR="005F3D75" w:rsidRPr="005F3D75" w:rsidRDefault="005F3D75">
      <w:pPr>
        <w:shd w:val="clear" w:color="000000" w:fill="auto"/>
      </w:pPr>
      <w:r w:rsidRPr="005F3D75">
        <w:t>Gårdsvinet kan ges namn enligt råämnets växtplats antingen efter gården, byn, kommunen, landskapet eller något annat område. Om användningen av geografiska påskrifter bestäms särskilt.”</w:t>
      </w:r>
    </w:p>
    <w:p w:rsidR="005F3D75" w:rsidRPr="005F3D75" w:rsidRDefault="005F3D75">
      <w:pPr>
        <w:pStyle w:val="Normaltindrag"/>
        <w:shd w:val="clear" w:color="000000" w:fill="auto"/>
      </w:pPr>
      <w:r w:rsidRPr="005F3D75">
        <w:t>I februari 2007 blev Finland tvungen att anpassa sin lagstiftning. EU-kommissionen hade invändningar på punkt 3 i definitionen av gårdsvin. För att uppfylla EU:s önskemål gjorde Finland ett tillägg till punkt 3 enligt följa</w:t>
      </w:r>
      <w:r w:rsidRPr="005F3D75">
        <w:t>n</w:t>
      </w:r>
      <w:r w:rsidRPr="005F3D75">
        <w:t>de: ”I vars framställning använts bär och frukter samt aromgivande växtdelar vilka härstammar från en växtzon inom det Europeiska ekonomiska sama</w:t>
      </w:r>
      <w:r w:rsidRPr="005F3D75">
        <w:t>r</w:t>
      </w:r>
      <w:r w:rsidRPr="005F3D75">
        <w:t>betsområdet, vars karakteristiska drag genereras norr om den sextionde nor</w:t>
      </w:r>
      <w:r w:rsidRPr="005F3D75">
        <w:t>d</w:t>
      </w:r>
      <w:r w:rsidRPr="005F3D75">
        <w:t>liga breddgraden.” Det här innebär att varje gårdsbutik fortfarande endast får sälja egenproducerade drycker men att druvan och bären som används kan härstamma från exempelvis Sverige. Kravet är att druvan kommer från norr om den 60:e breddgraden.</w:t>
      </w:r>
    </w:p>
    <w:p w:rsidR="005F3D75" w:rsidRPr="005F3D75" w:rsidRDefault="005F3D75">
      <w:pPr>
        <w:pStyle w:val="Normaltindrag"/>
        <w:shd w:val="clear" w:color="000000" w:fill="auto"/>
      </w:pPr>
      <w:r w:rsidRPr="005F3D75">
        <w:t>Gårdsförsäljningen har fungerat utmärkt oc</w:t>
      </w:r>
      <w:r w:rsidRPr="005F3D75">
        <w:t>h medfört en blomstring av den finska landsbygden. Inhemsk turism har ökat starkt och arbetstillfällen sk</w:t>
      </w:r>
      <w:r w:rsidRPr="005F3D75">
        <w:t>a</w:t>
      </w:r>
      <w:r w:rsidRPr="005F3D75">
        <w:t>pats. Näringen har fått en stark folklig förankring.</w:t>
      </w:r>
    </w:p>
    <w:p w:rsidR="005F3D75" w:rsidRPr="005F3D75" w:rsidRDefault="005F3D75">
      <w:pPr>
        <w:pStyle w:val="Normaltindrag"/>
        <w:shd w:val="clear" w:color="000000" w:fill="auto"/>
      </w:pPr>
      <w:r w:rsidRPr="005F3D75">
        <w:t>Finlands lagstiftning kan skapa underlag för en svensk motsvarande la</w:t>
      </w:r>
      <w:r w:rsidRPr="005F3D75">
        <w:t>g</w:t>
      </w:r>
      <w:r w:rsidRPr="005F3D75">
        <w:t>stiftning. Härigenom kan problem undvikas och tid vinnas. Självklart kan det finnas specifikt svenska förhållanden som motiverar särskilda lösningar. Dit hör inte minst att Sverige officiellt är ett av EU:s vinodlande länder.</w:t>
      </w:r>
    </w:p>
    <w:p w:rsidR="005F3D75" w:rsidRPr="005F3D75" w:rsidRDefault="005F3D75">
      <w:pPr>
        <w:pStyle w:val="Rubrik2"/>
        <w:shd w:val="clear" w:color="000000" w:fill="auto"/>
        <w:spacing w:after="0"/>
      </w:pPr>
      <w:r w:rsidRPr="005F3D75">
        <w:t>Alkoholpolitiska effekter</w:t>
      </w:r>
    </w:p>
    <w:p w:rsidR="005F3D75" w:rsidRPr="005F3D75" w:rsidRDefault="005F3D75">
      <w:pPr>
        <w:shd w:val="clear" w:color="000000" w:fill="auto"/>
        <w:rPr>
          <w:szCs w:val="24"/>
        </w:rPr>
      </w:pPr>
      <w:r w:rsidRPr="005F3D75">
        <w:rPr>
          <w:szCs w:val="24"/>
        </w:rPr>
        <w:t>Inga experter inom alkoholforskningen förutser några speciella negativa e</w:t>
      </w:r>
      <w:r w:rsidRPr="005F3D75">
        <w:rPr>
          <w:szCs w:val="24"/>
        </w:rPr>
        <w:t>f</w:t>
      </w:r>
      <w:r w:rsidRPr="005F3D75">
        <w:rPr>
          <w:szCs w:val="24"/>
        </w:rPr>
        <w:t>fekter för alkoholpolitiken. Inga sådana har heller konstateras i Finland. Det praktiska genomförandet av gårdsförsäljning kräver givetvis ett regelverk som säkerställer god kontroll, inte minst att försäljning inte sker till ungdomar. En gårdsbutiks tillstånd skall efter varning kunna dras in om missförhållande uppdagas.</w:t>
      </w:r>
    </w:p>
    <w:p w:rsidR="005F3D75" w:rsidRPr="005F3D75" w:rsidRDefault="005F3D75">
      <w:pPr>
        <w:pStyle w:val="Rubrik2"/>
        <w:shd w:val="clear" w:color="000000" w:fill="auto"/>
        <w:spacing w:after="0"/>
      </w:pPr>
      <w:r w:rsidRPr="005F3D75">
        <w:t>Ciderproducenter i Sverige</w:t>
      </w:r>
    </w:p>
    <w:p w:rsidR="005F3D75" w:rsidRPr="005F3D75" w:rsidRDefault="005F3D75">
      <w:pPr>
        <w:shd w:val="clear" w:color="000000" w:fill="auto"/>
      </w:pPr>
      <w:r w:rsidRPr="005F3D75">
        <w:t>Trots att gårdsförsäljning inte är tillåtet i Sverige och trots alla problem och ofördelaktiga regler för ciderproducenterna i Sverige har det vuxit upp flera spännande verksamheter runtom i Sverige. Bland dessa producenter märks:</w:t>
      </w:r>
    </w:p>
    <w:p w:rsidR="005F3D75" w:rsidRPr="005F3D75" w:rsidRDefault="005F3D75">
      <w:pPr>
        <w:pStyle w:val="PunktlistaBomb"/>
        <w:numPr>
          <w:ilvl w:val="0"/>
          <w:numId w:val="20"/>
        </w:numPr>
        <w:shd w:val="clear" w:color="000000" w:fill="auto"/>
      </w:pPr>
      <w:r w:rsidRPr="005F3D75">
        <w:t>Kiviks Musteri AB, beläget på Österlen i Skåne. De tillverkar olika sorters cider, både med alkohol samt alkoholfria.</w:t>
      </w:r>
    </w:p>
    <w:p w:rsidR="005F3D75" w:rsidRPr="005F3D75" w:rsidRDefault="005F3D75">
      <w:pPr>
        <w:pStyle w:val="Rubrik2"/>
        <w:shd w:val="clear" w:color="000000" w:fill="auto"/>
        <w:spacing w:after="0"/>
      </w:pPr>
      <w:r w:rsidRPr="005F3D75">
        <w:t>Närproducerat vin och fruktvin på Systembolaget</w:t>
      </w:r>
    </w:p>
    <w:p w:rsidR="005F3D75" w:rsidRPr="005F3D75" w:rsidRDefault="005F3D75">
      <w:pPr>
        <w:shd w:val="clear" w:color="000000" w:fill="auto"/>
        <w:rPr>
          <w:szCs w:val="24"/>
        </w:rPr>
      </w:pPr>
      <w:r w:rsidRPr="005F3D75">
        <w:rPr>
          <w:szCs w:val="24"/>
        </w:rPr>
        <w:t>Systembolaget har under 2008 gjort en förändring av sin sortimentspolicy som innebär att producenter av vin och fruktvin får sälja sina drycker i en systembutik (den närmaste). Även om detta är en välkommen attitydförän</w:t>
      </w:r>
      <w:r w:rsidRPr="005F3D75">
        <w:rPr>
          <w:szCs w:val="24"/>
        </w:rPr>
        <w:t>d</w:t>
      </w:r>
      <w:r w:rsidRPr="005F3D75">
        <w:rPr>
          <w:szCs w:val="24"/>
        </w:rPr>
        <w:t>ring ger den inte alls samma positiva effekter som gårdsbutiker.</w:t>
      </w:r>
    </w:p>
    <w:p w:rsidR="005F3D75" w:rsidRPr="005F3D75" w:rsidRDefault="005F3D75">
      <w:pPr>
        <w:pStyle w:val="Normaltindrag"/>
        <w:shd w:val="clear" w:color="000000" w:fill="auto"/>
      </w:pPr>
      <w:r w:rsidRPr="005F3D75">
        <w:t>I en debattartikel av den 7 september 2009 framförde Systembolagets vd Magdalena Gerger att gårdsförsäljning av t.ex. vin går att förena med svensk alkoholpolitik. Genom att utveckla Systembolagets service och introducera e-beställning på deras hemsida ser Systembolaget en möjlighet att möta önsk</w:t>
      </w:r>
      <w:r w:rsidRPr="005F3D75">
        <w:t>e</w:t>
      </w:r>
      <w:r w:rsidRPr="005F3D75">
        <w:t>målen från allmänheten och gårdsproducenterna. Planen är att göra det mö</w:t>
      </w:r>
      <w:r w:rsidRPr="005F3D75">
        <w:t>j</w:t>
      </w:r>
      <w:r w:rsidRPr="005F3D75">
        <w:t>ligt för semestrande gårdsbesökare att beställa gårdsproducerat vin via S</w:t>
      </w:r>
      <w:r w:rsidRPr="005F3D75">
        <w:t>y</w:t>
      </w:r>
      <w:r w:rsidRPr="005F3D75">
        <w:t>stembolagets nya e-beställningstjänst. Varorna kan sedan hämtas i någon av företagets 412 butiker.</w:t>
      </w:r>
    </w:p>
    <w:p w:rsidR="005F3D75" w:rsidRPr="005F3D75" w:rsidRDefault="005F3D75">
      <w:pPr>
        <w:pStyle w:val="Normaltindrag"/>
        <w:shd w:val="clear" w:color="000000" w:fill="auto"/>
      </w:pPr>
      <w:r w:rsidRPr="005F3D75">
        <w:t>Magdalena Gergers utspel vittnar om en okunskap om hur gårdsförsäljning fungerar i praktiken. Utökad service genom e-handel är självfallet positivt för konsumenterna, men ersätter inte på långa vägar gårdsförsäljningen vi efte</w:t>
      </w:r>
      <w:r w:rsidRPr="005F3D75">
        <w:t>r</w:t>
      </w:r>
      <w:r w:rsidRPr="005F3D75">
        <w:t>strävar. E-handelssystemet tilltalar INTE vare sig svenska eller utländska besökare. Attraktionen består i att varan säljs direkt till turister och andra besökare till anläggningarna. Många av vinodlarna i Sverige är hobbyodlare och i så gott som samtliga fall rör det sig om småskalig verksamhet. Volymen är liten och det framställda vinet blir dyrt, vilket medför begränsade möjligh</w:t>
      </w:r>
      <w:r w:rsidRPr="005F3D75">
        <w:t>e</w:t>
      </w:r>
      <w:r w:rsidRPr="005F3D75">
        <w:t>ter att få det sålt via Systembolaget. I dagsläget sker beställningarna en flaska i taget till respektive kund runt om i lande</w:t>
      </w:r>
      <w:r w:rsidRPr="005F3D75">
        <w:t>t. När tillverkaren sedan distribuerar varan via beställningssortimentet avgår över 100 kr/flaska till Systembolaget och logistik, vilket raderar ut hela vinsten. De små gårdsproducenterna di</w:t>
      </w:r>
      <w:r w:rsidRPr="005F3D75">
        <w:t>s</w:t>
      </w:r>
      <w:r w:rsidRPr="005F3D75">
        <w:t>krimineras fortsatt, och detta är inget som sortimentspolicyn eller e-handelssystemet kommer att förändra.</w:t>
      </w:r>
    </w:p>
    <w:p w:rsidR="005F3D75" w:rsidRPr="005F3D75" w:rsidRDefault="005F3D75">
      <w:pPr>
        <w:pStyle w:val="Normaltindrag"/>
        <w:shd w:val="clear" w:color="000000" w:fill="auto"/>
      </w:pPr>
      <w:r w:rsidRPr="005F3D75">
        <w:t>Vår vision och exempel från andra länder visar att den här typen av viner</w:t>
      </w:r>
      <w:r w:rsidRPr="005F3D75">
        <w:t>i</w:t>
      </w:r>
      <w:r w:rsidRPr="005F3D75">
        <w:t>er ofta blir små lanthandlar för närproducerade, ekologiska produkter som grönsaker, honung, kryddor, ost, m.m. Vinerierna skapar härigenom positiva synergieffekter för hela landsbygden.</w:t>
      </w:r>
    </w:p>
    <w:p w:rsidR="005F3D75" w:rsidRPr="005F3D75" w:rsidRDefault="005F3D75">
      <w:pPr>
        <w:pStyle w:val="Rubrik2"/>
        <w:shd w:val="clear" w:color="000000" w:fill="auto"/>
        <w:spacing w:after="0"/>
      </w:pPr>
      <w:r w:rsidRPr="005F3D75">
        <w:t>Positiva effekter av gårdsförsäljning</w:t>
      </w:r>
    </w:p>
    <w:p w:rsidR="005F3D75" w:rsidRPr="005F3D75" w:rsidRDefault="005F3D75">
      <w:pPr>
        <w:pStyle w:val="PunktlistaBomb"/>
        <w:numPr>
          <w:ilvl w:val="0"/>
          <w:numId w:val="20"/>
        </w:numPr>
        <w:shd w:val="clear" w:color="000000" w:fill="auto"/>
      </w:pPr>
      <w:r w:rsidRPr="005F3D75">
        <w:t>Gårdsbutiker skapar nya jobb i både odling, framställning och handel. Landsbygden får en ny näringsgren. Gårdsbutiker bidrar därmed till en mer mångfasetterad landsbygd.</w:t>
      </w:r>
    </w:p>
    <w:p w:rsidR="005F3D75" w:rsidRPr="005F3D75" w:rsidRDefault="005F3D75">
      <w:pPr>
        <w:pStyle w:val="PunktlistaBomb"/>
        <w:numPr>
          <w:ilvl w:val="0"/>
          <w:numId w:val="20"/>
        </w:numPr>
        <w:shd w:val="clear" w:color="000000" w:fill="auto"/>
        <w:spacing w:before="0"/>
      </w:pPr>
      <w:r w:rsidRPr="005F3D75">
        <w:t>Gårdsbutiker skapar en sund och livaktig landsbygdsturism.</w:t>
      </w:r>
    </w:p>
    <w:p w:rsidR="005F3D75" w:rsidRPr="005F3D75" w:rsidRDefault="005F3D75">
      <w:pPr>
        <w:pStyle w:val="PunktlistaBomb"/>
        <w:numPr>
          <w:ilvl w:val="0"/>
          <w:numId w:val="20"/>
        </w:numPr>
        <w:shd w:val="clear" w:color="000000" w:fill="auto"/>
        <w:spacing w:before="0"/>
      </w:pPr>
      <w:r w:rsidRPr="005F3D75">
        <w:t>Miljön vinner på både kortare transporter och fler bär- och fruktodlingar.</w:t>
      </w:r>
    </w:p>
    <w:p w:rsidR="005F3D75" w:rsidRPr="005F3D75" w:rsidRDefault="005F3D75">
      <w:pPr>
        <w:pStyle w:val="PunktlistaBomb"/>
        <w:numPr>
          <w:ilvl w:val="0"/>
          <w:numId w:val="20"/>
        </w:numPr>
        <w:shd w:val="clear" w:color="000000" w:fill="auto"/>
        <w:spacing w:before="0"/>
      </w:pPr>
      <w:r w:rsidRPr="005F3D75">
        <w:t>Avsättning för vilda bär inom landet skapas, exempelvis blåbär, lingon, hjortron.</w:t>
      </w:r>
    </w:p>
    <w:p w:rsidR="005F3D75" w:rsidRPr="005F3D75" w:rsidRDefault="005F3D75">
      <w:pPr>
        <w:pStyle w:val="PunktlistaBomb"/>
        <w:numPr>
          <w:ilvl w:val="0"/>
          <w:numId w:val="20"/>
        </w:numPr>
        <w:shd w:val="clear" w:color="000000" w:fill="auto"/>
        <w:spacing w:before="0"/>
      </w:pPr>
      <w:r w:rsidRPr="005F3D75">
        <w:t>Bättre övervakning av ålders- och nykterhetskontrollen i alla butiker.</w:t>
      </w:r>
    </w:p>
    <w:p w:rsidR="005F3D75" w:rsidRPr="005F3D75" w:rsidRDefault="005F3D75">
      <w:pPr>
        <w:pStyle w:val="PunktlistaBomb"/>
        <w:numPr>
          <w:ilvl w:val="0"/>
          <w:numId w:val="20"/>
        </w:numPr>
        <w:shd w:val="clear" w:color="000000" w:fill="auto"/>
        <w:spacing w:before="0"/>
      </w:pPr>
      <w:r w:rsidRPr="005F3D75">
        <w:t>Gårdsbutiker skapar positiva synergieffekter för andra närproducerande, ekologiska tillverkare.</w:t>
      </w:r>
    </w:p>
    <w:p w:rsidR="005F3D75" w:rsidRPr="005F3D75" w:rsidRDefault="005F3D75">
      <w:pPr>
        <w:pStyle w:val="Rubrik2"/>
        <w:shd w:val="clear" w:color="000000" w:fill="auto"/>
        <w:spacing w:after="0"/>
      </w:pPr>
      <w:r w:rsidRPr="005F3D75">
        <w:t>Sammanfattning</w:t>
      </w:r>
    </w:p>
    <w:p w:rsidR="005F3D75" w:rsidRPr="005F3D75" w:rsidRDefault="005F3D75">
      <w:pPr>
        <w:shd w:val="clear" w:color="000000" w:fill="auto"/>
      </w:pPr>
      <w:r w:rsidRPr="005F3D75">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D75">
        <w:trPr>
          <w:cantSplit/>
        </w:trPr>
        <w:tc>
          <w:tcPr>
            <w:tcW w:w="3046" w:type="dxa"/>
          </w:tcPr>
          <w:p w:rsidR="005F3D75" w:rsidRPr="005F3D75" w:rsidRDefault="005F3D75">
            <w:pPr>
              <w:pStyle w:val="UnderskriftDatum"/>
              <w:shd w:val="clear" w:color="000000" w:fill="auto"/>
              <w:spacing w:before="240"/>
            </w:pPr>
            <w:r w:rsidRPr="005F3D75">
              <w:t>Stockholm den 25 oktober 2010</w:t>
            </w:r>
          </w:p>
        </w:tc>
        <w:tc>
          <w:tcPr>
            <w:tcW w:w="3047" w:type="dxa"/>
          </w:tcPr>
          <w:p w:rsidR="005F3D75" w:rsidRPr="005F3D75" w:rsidRDefault="005F3D75">
            <w:pPr>
              <w:pStyle w:val="Underskrifter"/>
              <w:shd w:val="clear" w:color="000000" w:fill="auto"/>
              <w:spacing w:before="240"/>
            </w:pPr>
          </w:p>
        </w:tc>
      </w:tr>
      <w:tr w:rsidR="00000000" w:rsidRPr="005F3D75">
        <w:trPr>
          <w:cantSplit/>
        </w:trPr>
        <w:tc>
          <w:tcPr>
            <w:tcW w:w="3046" w:type="dxa"/>
          </w:tcPr>
          <w:p w:rsidR="005F3D75" w:rsidRPr="005F3D75" w:rsidRDefault="005F3D75">
            <w:pPr>
              <w:pStyle w:val="Underskrifter"/>
              <w:shd w:val="clear" w:color="000000" w:fill="auto"/>
            </w:pPr>
            <w:r w:rsidRPr="005F3D75">
              <w:t>Per Bill (M)</w:t>
            </w:r>
          </w:p>
        </w:tc>
        <w:tc>
          <w:tcPr>
            <w:tcW w:w="3046" w:type="dxa"/>
          </w:tcPr>
          <w:p w:rsidR="005F3D75" w:rsidRPr="005F3D75" w:rsidRDefault="005F3D75">
            <w:pPr>
              <w:pStyle w:val="Underskrifter"/>
              <w:shd w:val="clear" w:color="000000" w:fill="auto"/>
            </w:pPr>
          </w:p>
        </w:tc>
      </w:tr>
    </w:tbl>
    <w:p w:rsidR="005F3D75" w:rsidRPr="005F3D75" w:rsidRDefault="005F3D75">
      <w:pPr>
        <w:pStyle w:val="Normaltindrag"/>
        <w:shd w:val="clear" w:color="000000" w:fill="auto"/>
      </w:pPr>
    </w:p>
    <w:sectPr w:rsidR="00000000" w:rsidRPr="005F3D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D75" w:rsidRPr="005F3D75" w:rsidRDefault="005F3D75">
      <w:r w:rsidRPr="005F3D75">
        <w:separator/>
      </w:r>
    </w:p>
  </w:endnote>
  <w:endnote w:type="continuationSeparator" w:id="0">
    <w:p w:rsidR="005F3D75" w:rsidRPr="005F3D75" w:rsidRDefault="005F3D75">
      <w:r w:rsidRPr="005F3D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D75" w:rsidRPr="005F3D75" w:rsidRDefault="005F3D75">
    <w:pPr>
      <w:pStyle w:val="Sidfot"/>
    </w:pPr>
    <w:r w:rsidRPr="005F3D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212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D75" w:rsidRDefault="005F3D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D75" w:rsidRDefault="005F3D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D75" w:rsidRPr="005F3D75" w:rsidRDefault="005F3D75">
    <w:pPr>
      <w:pStyle w:val="Sidfot"/>
    </w:pPr>
    <w:r w:rsidRPr="005F3D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521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D75" w:rsidRDefault="005F3D7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D75" w:rsidRDefault="005F3D7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D75" w:rsidRPr="005F3D75" w:rsidRDefault="005F3D75">
    <w:pPr>
      <w:pStyle w:val="Sidfot"/>
    </w:pPr>
    <w:r w:rsidRPr="005F3D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059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D75" w:rsidRDefault="005F3D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D75" w:rsidRDefault="005F3D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D75" w:rsidRPr="005F3D75" w:rsidRDefault="005F3D75">
      <w:r w:rsidRPr="005F3D75">
        <w:separator/>
      </w:r>
    </w:p>
  </w:footnote>
  <w:footnote w:type="continuationSeparator" w:id="0">
    <w:p w:rsidR="005F3D75" w:rsidRPr="005F3D75" w:rsidRDefault="005F3D75">
      <w:r w:rsidRPr="005F3D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D75" w:rsidRPr="005F3D75" w:rsidRDefault="005F3D75">
    <w:pPr>
      <w:pStyle w:val="Sidhuvud"/>
    </w:pPr>
    <w:r w:rsidRPr="005F3D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928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D75" w:rsidRDefault="005F3D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D75" w:rsidRDefault="005F3D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D75" w:rsidRPr="005F3D75" w:rsidRDefault="005F3D75">
    <w:pPr>
      <w:pStyle w:val="Sidhuvud"/>
    </w:pPr>
    <w:r w:rsidRPr="005F3D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561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D75" w:rsidRDefault="005F3D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D75" w:rsidRDefault="005F3D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D75" w:rsidRPr="005F3D75" w:rsidRDefault="005F3D75">
    <w:pPr>
      <w:pStyle w:val="FSHNormal"/>
      <w:tabs>
        <w:tab w:val="right" w:pos="5840"/>
      </w:tabs>
    </w:pPr>
    <w:r w:rsidRPr="005F3D75">
      <w:br/>
    </w:r>
    <w:r w:rsidRPr="005F3D75">
      <w:fldChar w:fldCharType="begin" w:fldLock="1"/>
    </w:r>
    <w:r w:rsidRPr="005F3D75">
      <w:instrText xml:space="preserve"> DOCPROPERTY</w:instrText>
    </w:r>
    <w:r w:rsidRPr="005F3D75">
      <w:rPr>
        <w:sz w:val="18"/>
      </w:rPr>
      <w:instrText xml:space="preserve"> "YearUser" *\charformat </w:instrText>
    </w:r>
    <w:r w:rsidRPr="005F3D75">
      <w:fldChar w:fldCharType="separate"/>
    </w:r>
    <w:r w:rsidRPr="005F3D75">
      <w:t>2010/11</w:t>
    </w:r>
    <w:r w:rsidRPr="005F3D75">
      <w:fldChar w:fldCharType="end"/>
    </w:r>
    <w:r w:rsidRPr="005F3D75">
      <w:t xml:space="preserve"> </w:t>
    </w:r>
    <w:r w:rsidRPr="005F3D75">
      <w:tab/>
      <w:t xml:space="preserve">mnr: </w:t>
    </w:r>
    <w:r w:rsidRPr="005F3D75">
      <w:fldChar w:fldCharType="begin" w:fldLock="1"/>
    </w:r>
    <w:r w:rsidRPr="005F3D75">
      <w:instrText xml:space="preserve"> DOCPROPERTY</w:instrText>
    </w:r>
    <w:r w:rsidRPr="005F3D75">
      <w:rPr>
        <w:sz w:val="18"/>
      </w:rPr>
      <w:instrText xml:space="preserve"> "Motionsnummer" *\charformat </w:instrText>
    </w:r>
    <w:r w:rsidRPr="005F3D75">
      <w:fldChar w:fldCharType="separate"/>
    </w:r>
    <w:r w:rsidRPr="005F3D75">
      <w:t>So505</w:t>
    </w:r>
    <w:r w:rsidRPr="005F3D75">
      <w:fldChar w:fldCharType="end"/>
    </w:r>
    <w:r w:rsidRPr="005F3D75">
      <w:br/>
    </w:r>
    <w:r w:rsidRPr="005F3D75">
      <w:fldChar w:fldCharType="begin" w:fldLock="1"/>
    </w:r>
    <w:r w:rsidRPr="005F3D75">
      <w:instrText xml:space="preserve"> DOCPROPERTY</w:instrText>
    </w:r>
    <w:r w:rsidRPr="005F3D75">
      <w:rPr>
        <w:sz w:val="18"/>
      </w:rPr>
      <w:instrText xml:space="preserve"> "Samling" *\charformat </w:instrText>
    </w:r>
    <w:r w:rsidRPr="005F3D75">
      <w:fldChar w:fldCharType="end"/>
    </w:r>
    <w:r w:rsidRPr="005F3D75">
      <w:tab/>
      <w:t xml:space="preserve">pnr: </w:t>
    </w:r>
    <w:r w:rsidRPr="005F3D75">
      <w:fldChar w:fldCharType="begin" w:fldLock="1"/>
    </w:r>
    <w:r w:rsidRPr="005F3D75">
      <w:instrText xml:space="preserve"> DOCPROPERTY</w:instrText>
    </w:r>
    <w:r w:rsidRPr="005F3D75">
      <w:rPr>
        <w:sz w:val="18"/>
      </w:rPr>
      <w:instrText xml:space="preserve"> "Partinummer" *\charformat </w:instrText>
    </w:r>
    <w:r w:rsidRPr="005F3D75">
      <w:fldChar w:fldCharType="separate"/>
    </w:r>
    <w:r w:rsidRPr="005F3D75">
      <w:t>M1244</w:t>
    </w:r>
    <w:r w:rsidRPr="005F3D75">
      <w:fldChar w:fldCharType="end"/>
    </w:r>
  </w:p>
  <w:p w:rsidR="005F3D75" w:rsidRPr="005F3D75" w:rsidRDefault="005F3D75">
    <w:pPr>
      <w:pStyle w:val="FSHRub1"/>
    </w:pPr>
    <w:r w:rsidRPr="005F3D75">
      <w:t>Motion till riksdagen</w:t>
    </w:r>
    <w:r w:rsidRPr="005F3D75">
      <w:br/>
    </w:r>
    <w:r w:rsidRPr="005F3D75">
      <w:fldChar w:fldCharType="begin" w:fldLock="1"/>
    </w:r>
    <w:r w:rsidRPr="005F3D75">
      <w:instrText xml:space="preserve"> DOCPROPERTY "YearUser" *\charformat </w:instrText>
    </w:r>
    <w:r w:rsidRPr="005F3D75">
      <w:fldChar w:fldCharType="separate"/>
    </w:r>
    <w:r w:rsidRPr="005F3D75">
      <w:t>2010/11</w:t>
    </w:r>
    <w:r w:rsidRPr="005F3D75">
      <w:fldChar w:fldCharType="end"/>
    </w:r>
    <w:r w:rsidRPr="005F3D75">
      <w:t>:</w:t>
    </w:r>
    <w:r w:rsidRPr="005F3D75">
      <w:fldChar w:fldCharType="begin" w:fldLock="1"/>
    </w:r>
    <w:r w:rsidRPr="005F3D75">
      <w:instrText xml:space="preserve"> DOCPROPERTY "Motionsnummer" *\charformat </w:instrText>
    </w:r>
    <w:r w:rsidRPr="005F3D75">
      <w:fldChar w:fldCharType="separate"/>
    </w:r>
    <w:r w:rsidRPr="005F3D75">
      <w:t>So505</w:t>
    </w:r>
    <w:r w:rsidRPr="005F3D75">
      <w:fldChar w:fldCharType="end"/>
    </w:r>
  </w:p>
  <w:p w:rsidR="005F3D75" w:rsidRPr="005F3D75" w:rsidRDefault="005F3D75">
    <w:pPr>
      <w:pStyle w:val="FSHNormalS5"/>
    </w:pPr>
    <w:r w:rsidRPr="005F3D75">
      <w:fldChar w:fldCharType="begin" w:fldLock="1"/>
    </w:r>
    <w:r w:rsidRPr="005F3D75">
      <w:instrText xml:space="preserve"> DOCPROPERTY "MotionarText" *\charformat </w:instrText>
    </w:r>
    <w:r w:rsidRPr="005F3D75">
      <w:fldChar w:fldCharType="separate"/>
    </w:r>
    <w:r w:rsidRPr="005F3D75">
      <w:t>av Per Bill (M)</w:t>
    </w:r>
    <w:r w:rsidRPr="005F3D75">
      <w:fldChar w:fldCharType="end"/>
    </w:r>
    <w:r w:rsidRPr="005F3D75">
      <w:br/>
    </w:r>
    <w:r w:rsidRPr="005F3D75">
      <w:fldChar w:fldCharType="begin" w:fldLock="1"/>
    </w:r>
    <w:r w:rsidRPr="005F3D75">
      <w:instrText xml:space="preserve"> DOCPROPERTY "SvarFrasKort" *\charformat </w:instrText>
    </w:r>
    <w:r w:rsidRPr="005F3D75">
      <w:fldChar w:fldCharType="end"/>
    </w:r>
  </w:p>
  <w:p w:rsidR="005F3D75" w:rsidRPr="005F3D75" w:rsidRDefault="005F3D75">
    <w:pPr>
      <w:pStyle w:val="FSHTitel"/>
    </w:pPr>
    <w:r w:rsidRPr="005F3D75">
      <w:fldChar w:fldCharType="begin" w:fldLock="1"/>
    </w:r>
    <w:r w:rsidRPr="005F3D75">
      <w:instrText xml:space="preserve"> DOCPROPERTY</w:instrText>
    </w:r>
    <w:r w:rsidRPr="005F3D75">
      <w:rPr>
        <w:sz w:val="18"/>
      </w:rPr>
      <w:instrText xml:space="preserve"> "RubrikSvar" *\charformat </w:instrText>
    </w:r>
    <w:r w:rsidRPr="005F3D75">
      <w:fldChar w:fldCharType="separate"/>
    </w:r>
    <w:r w:rsidRPr="005F3D75">
      <w:t>Gårdsförsäljning av egenproducerad cider</w:t>
    </w:r>
    <w:r w:rsidRPr="005F3D75">
      <w:fldChar w:fldCharType="end"/>
    </w:r>
  </w:p>
  <w:p w:rsidR="005F3D75" w:rsidRPr="005F3D75" w:rsidRDefault="005F3D75">
    <w:pPr>
      <w:pStyle w:val="Normal00"/>
    </w:pPr>
  </w:p>
  <w:p w:rsidR="005F3D75" w:rsidRPr="005F3D75" w:rsidRDefault="005F3D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801704"/>
    <w:multiLevelType w:val="hybridMultilevel"/>
    <w:tmpl w:val="2F82E9AE"/>
    <w:lvl w:ilvl="0" w:tplc="6220E6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AC3480A"/>
    <w:multiLevelType w:val="hybridMultilevel"/>
    <w:tmpl w:val="DB362298"/>
    <w:lvl w:ilvl="0" w:tplc="463CBD2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9886607">
    <w:abstractNumId w:val="3"/>
  </w:num>
  <w:num w:numId="2" w16cid:durableId="646469163">
    <w:abstractNumId w:val="2"/>
  </w:num>
  <w:num w:numId="3" w16cid:durableId="1871142806">
    <w:abstractNumId w:val="1"/>
  </w:num>
  <w:num w:numId="4" w16cid:durableId="1068381793">
    <w:abstractNumId w:val="0"/>
  </w:num>
  <w:num w:numId="5" w16cid:durableId="1399016014">
    <w:abstractNumId w:val="7"/>
  </w:num>
  <w:num w:numId="6" w16cid:durableId="1191869814">
    <w:abstractNumId w:val="6"/>
  </w:num>
  <w:num w:numId="7" w16cid:durableId="1936546858">
    <w:abstractNumId w:val="5"/>
  </w:num>
  <w:num w:numId="8" w16cid:durableId="123815710">
    <w:abstractNumId w:val="4"/>
  </w:num>
  <w:num w:numId="9" w16cid:durableId="2123760230">
    <w:abstractNumId w:val="8"/>
  </w:num>
  <w:num w:numId="10" w16cid:durableId="767241270">
    <w:abstractNumId w:val="9"/>
  </w:num>
  <w:num w:numId="11" w16cid:durableId="1022243242">
    <w:abstractNumId w:val="10"/>
  </w:num>
  <w:num w:numId="12" w16cid:durableId="93482283">
    <w:abstractNumId w:val="14"/>
  </w:num>
  <w:num w:numId="13" w16cid:durableId="1795169133">
    <w:abstractNumId w:val="17"/>
  </w:num>
  <w:num w:numId="14" w16cid:durableId="1725131778">
    <w:abstractNumId w:val="18"/>
  </w:num>
  <w:num w:numId="15" w16cid:durableId="1547789110">
    <w:abstractNumId w:val="11"/>
  </w:num>
  <w:num w:numId="16" w16cid:durableId="1373771487">
    <w:abstractNumId w:val="20"/>
  </w:num>
  <w:num w:numId="17" w16cid:durableId="502009514">
    <w:abstractNumId w:val="19"/>
  </w:num>
  <w:num w:numId="18" w16cid:durableId="1406342866">
    <w:abstractNumId w:val="16"/>
  </w:num>
  <w:num w:numId="19" w16cid:durableId="1000232203">
    <w:abstractNumId w:val="13"/>
  </w:num>
  <w:num w:numId="20" w16cid:durableId="1510169384">
    <w:abstractNumId w:val="10"/>
  </w:num>
  <w:num w:numId="21" w16cid:durableId="1605847493">
    <w:abstractNumId w:val="12"/>
  </w:num>
  <w:num w:numId="22" w16cid:durableId="14000089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E8C515C-0A7F-4EEC-B125-2A6FC3FFDEC8}"/>
  </w:docVars>
  <w:rsids>
    <w:rsidRoot w:val="009B261B"/>
    <w:rsid w:val="005F3D75"/>
    <w:rsid w:val="009B26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A9C3E22A-E427-43C0-81FC-80E7D4D3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2960">
      <w:bodyDiv w:val="1"/>
      <w:marLeft w:val="0"/>
      <w:marRight w:val="0"/>
      <w:marTop w:val="0"/>
      <w:marBottom w:val="0"/>
      <w:divBdr>
        <w:top w:val="none" w:sz="0" w:space="0" w:color="auto"/>
        <w:left w:val="none" w:sz="0" w:space="0" w:color="auto"/>
        <w:bottom w:val="none" w:sz="0" w:space="0" w:color="auto"/>
        <w:right w:val="none" w:sz="0" w:space="0" w:color="auto"/>
      </w:divBdr>
    </w:div>
    <w:div w:id="59416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8078</Characters>
  <Application>Microsoft Office Word</Application>
  <DocSecurity>4</DocSecurity>
  <Lines>149</Lines>
  <Paragraphs>52</Paragraphs>
  <ScaleCrop>false</ScaleCrop>
  <HeadingPairs>
    <vt:vector size="2" baseType="variant">
      <vt:variant>
        <vt:lpstr>Rubrik</vt:lpstr>
      </vt:variant>
      <vt:variant>
        <vt:i4>1</vt:i4>
      </vt:variant>
    </vt:vector>
  </HeadingPairs>
  <TitlesOfParts>
    <vt:vector size="1" baseType="lpstr">
      <vt:lpstr>m1244</vt:lpstr>
    </vt:vector>
  </TitlesOfParts>
  <Company>Riksdagen</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m1244</dc:title>
  <dc:subject>m1244</dc:subject>
  <dc:creator>Riksdagen</dc:creator>
  <cp:keywords>Riksdagen</cp:keywords>
  <dc:description>Versal/gemen i partibeteckning. Gemen i tryck för 0910, versal för 1011 och nyare</dc:description>
  <cp:lastModifiedBy>Lars Brink</cp:lastModifiedBy>
  <cp:revision>2</cp:revision>
  <cp:lastPrinted>2010-12-20T09:35:00Z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egenproducerad cider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cider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20102011000000000109000012440069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20102011000000000109000012440069</vt:lpwstr>
  </property>
  <property fmtid="{D5CDD505-2E9C-101B-9397-08002B2CF9AE}" pid="50" name="nummer">
    <vt:lpwstr>505</vt:lpwstr>
  </property>
  <property fmtid="{D5CDD505-2E9C-101B-9397-08002B2CF9AE}" pid="51" name="utskottsbeteckning">
    <vt:lpwstr>So</vt:lpwstr>
  </property>
  <property fmtid="{D5CDD505-2E9C-101B-9397-08002B2CF9AE}" pid="52" name="GlobalUID">
    <vt:lpwstr>{49E224F6-11E5-46F0-810A-7AF7FD253DFF}</vt:lpwstr>
  </property>
  <property fmtid="{D5CDD505-2E9C-101B-9397-08002B2CF9AE}" pid="53" name="Överföringar">
    <vt:i4>0</vt:i4>
  </property>
  <property fmtid="{D5CDD505-2E9C-101B-9397-08002B2CF9AE}" pid="54" name="Checksum">
    <vt:lpwstr>*1018061208302*</vt:lpwstr>
  </property>
  <property fmtid="{D5CDD505-2E9C-101B-9397-08002B2CF9AE}" pid="55" name="skuggnummer">
    <vt:lpwstr>2419</vt:lpwstr>
  </property>
  <property fmtid="{D5CDD505-2E9C-101B-9397-08002B2CF9AE}" pid="56" name="urixVersion">
    <vt:lpwstr>4.3.2.0</vt:lpwstr>
  </property>
  <property fmtid="{D5CDD505-2E9C-101B-9397-08002B2CF9AE}" pid="57" name="urixOrigin">
    <vt:lpwstr>101220 12:29:46.441</vt:lpwstr>
  </property>
  <property fmtid="{D5CDD505-2E9C-101B-9397-08002B2CF9AE}" pid="58" name="urixGuid">
    <vt:lpwstr>{C4E8A3BA-F4AA-48AB-AA46-0D2C27D157BA}</vt:lpwstr>
  </property>
</Properties>
</file>