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96346ABEF04616BEF9C5C2CDF16ED4"/>
        </w:placeholder>
        <w15:appearance w15:val="hidden"/>
        <w:text/>
      </w:sdtPr>
      <w:sdtEndPr/>
      <w:sdtContent>
        <w:p w:rsidRPr="009B062B" w:rsidR="00AF30DD" w:rsidP="009B062B" w:rsidRDefault="00AF30DD" w14:paraId="7C9ECD61" w14:textId="77777777">
          <w:pPr>
            <w:pStyle w:val="RubrikFrslagTIllRiksdagsbeslut"/>
          </w:pPr>
          <w:r w:rsidRPr="009B062B">
            <w:t>Förslag till riksdagsbeslut</w:t>
          </w:r>
        </w:p>
      </w:sdtContent>
    </w:sdt>
    <w:sdt>
      <w:sdtPr>
        <w:alias w:val="Yrkande 1"/>
        <w:tag w:val="6c7b5b41-0703-4b21-9c85-e26d08eee248"/>
        <w:id w:val="2019193466"/>
        <w:lock w:val="sdtLocked"/>
      </w:sdtPr>
      <w:sdtEndPr/>
      <w:sdtContent>
        <w:p w:rsidR="00E27CB7" w:rsidRDefault="002117A8" w14:paraId="7C9ECD62" w14:textId="59B9B01B">
          <w:pPr>
            <w:pStyle w:val="Frslagstext"/>
            <w:numPr>
              <w:ilvl w:val="0"/>
              <w:numId w:val="0"/>
            </w:numPr>
          </w:pPr>
          <w:r>
            <w:t>Riksdagen ställer sig bakom det som anförs i motionen om att medverka till att det finns ett kommunalt pensionärsråd (KPR) i varje kommun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7B4751076941BBB5DA4F67C3546AEA"/>
        </w:placeholder>
        <w15:appearance w15:val="hidden"/>
        <w:text/>
      </w:sdtPr>
      <w:sdtEndPr/>
      <w:sdtContent>
        <w:p w:rsidRPr="009B062B" w:rsidR="006D79C9" w:rsidP="00333E95" w:rsidRDefault="006D79C9" w14:paraId="7C9ECD63" w14:textId="77777777">
          <w:pPr>
            <w:pStyle w:val="Rubrik1"/>
          </w:pPr>
          <w:r>
            <w:t>Motivering</w:t>
          </w:r>
        </w:p>
      </w:sdtContent>
    </w:sdt>
    <w:p w:rsidR="006B0054" w:rsidP="006B0054" w:rsidRDefault="006B0054" w14:paraId="7C9ECD64" w14:textId="165B22D9">
      <w:pPr>
        <w:pStyle w:val="Normalutanindragellerluft"/>
      </w:pPr>
      <w:r>
        <w:t xml:space="preserve">I de flesta av landets kommuner finns ett KPR men inte i alla. Skälen till varför man lägger ner KPR i vissa kommuner har de framhållit </w:t>
      </w:r>
      <w:r w:rsidR="006362C9">
        <w:t xml:space="preserve">är </w:t>
      </w:r>
      <w:r>
        <w:t xml:space="preserve">att det bara är ett samtalsforum och inte fyller någon funktion. Det fattades inga beslut, rådet kom in i beslutsprocessen för sent och arbetsformen var inte bra. I det sammanhanget borde man i stället för att lägga ner rådet se över hur man skulle få bättre arbetsformer. Ett av de viktigaste problemen är att de äldre seniorerna i kommunerna inte har någon möjlighet att göra sin röst hörd. </w:t>
      </w:r>
    </w:p>
    <w:p w:rsidRPr="006362C9" w:rsidR="006B0054" w:rsidP="006362C9" w:rsidRDefault="006B0054" w14:paraId="7C9ECD66" w14:textId="6C94B5A2">
      <w:r w:rsidRPr="006362C9">
        <w:t>En viktig anledning till att det behövs KPR är att politiker, i beslutandeställning, behöver få vetskap om vad som är a</w:t>
      </w:r>
      <w:r w:rsidRPr="006362C9" w:rsidR="006362C9">
        <w:t>ngeläget för de äldre och vidta</w:t>
      </w:r>
      <w:r w:rsidRPr="006362C9">
        <w:t xml:space="preserve"> de rätta åtgärderna. I dagens samhälle då vi lever allt längre och är mer rörliga och i behov av stimulans måste samhället anpassas efter det. Ett samarbete mellan den kommunala nivån och de frivilliga insatserna måste mötas för att klara alla de behov som dagens äldre har. Offentlig vård och omsorg är en betungande utgift och för att hushålla med våra offentliga resurser är det angeläget att </w:t>
      </w:r>
      <w:r w:rsidRPr="006362C9" w:rsidR="006362C9">
        <w:t>offentligheten samverkar med de</w:t>
      </w:r>
      <w:r w:rsidRPr="006362C9">
        <w:t xml:space="preserve"> frivilliga.</w:t>
      </w:r>
    </w:p>
    <w:p w:rsidR="00652B73" w:rsidP="006362C9" w:rsidRDefault="006B0054" w14:paraId="7C9ECD68" w14:textId="440ACBDA">
      <w:r w:rsidRPr="006362C9">
        <w:t>Med hänvisning till ovanstående framgår tydligt att det behövs åtgärder för att förmå kommunerna att ha e</w:t>
      </w:r>
      <w:r w:rsidRPr="006362C9" w:rsidR="006362C9">
        <w:t>tt fungerande kommunalt p</w:t>
      </w:r>
      <w:r w:rsidRPr="006362C9">
        <w:t>ensionärsråd (KPR).</w:t>
      </w:r>
    </w:p>
    <w:bookmarkStart w:name="_GoBack" w:id="1"/>
    <w:bookmarkEnd w:id="1"/>
    <w:p w:rsidRPr="006362C9" w:rsidR="006362C9" w:rsidP="006362C9" w:rsidRDefault="006362C9" w14:paraId="6D3B3C8A" w14:textId="77777777"/>
    <w:sdt>
      <w:sdtPr>
        <w:rPr>
          <w:i/>
          <w:noProof/>
        </w:rPr>
        <w:alias w:val="CC_Underskrifter"/>
        <w:tag w:val="CC_Underskrifter"/>
        <w:id w:val="583496634"/>
        <w:lock w:val="sdtContentLocked"/>
        <w:placeholder>
          <w:docPart w:val="688D134D5AD141E092EF0CFD806945C0"/>
        </w:placeholder>
        <w15:appearance w15:val="hidden"/>
      </w:sdtPr>
      <w:sdtEndPr>
        <w:rPr>
          <w:i w:val="0"/>
          <w:noProof w:val="0"/>
        </w:rPr>
      </w:sdtEndPr>
      <w:sdtContent>
        <w:p w:rsidR="004801AC" w:rsidP="00FA2323" w:rsidRDefault="006362C9" w14:paraId="7C9ECD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7D2371" w:rsidRDefault="007D2371" w14:paraId="7C9ECD6D" w14:textId="77777777"/>
    <w:sectPr w:rsidR="007D23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CD6F" w14:textId="77777777" w:rsidR="006B0054" w:rsidRDefault="006B0054" w:rsidP="000C1CAD">
      <w:pPr>
        <w:spacing w:line="240" w:lineRule="auto"/>
      </w:pPr>
      <w:r>
        <w:separator/>
      </w:r>
    </w:p>
  </w:endnote>
  <w:endnote w:type="continuationSeparator" w:id="0">
    <w:p w14:paraId="7C9ECD70" w14:textId="77777777" w:rsidR="006B0054" w:rsidRDefault="006B0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ECD7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ECD76" w14:textId="207834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62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ECD6D" w14:textId="77777777" w:rsidR="006B0054" w:rsidRDefault="006B0054" w:rsidP="000C1CAD">
      <w:pPr>
        <w:spacing w:line="240" w:lineRule="auto"/>
      </w:pPr>
      <w:r>
        <w:separator/>
      </w:r>
    </w:p>
  </w:footnote>
  <w:footnote w:type="continuationSeparator" w:id="0">
    <w:p w14:paraId="7C9ECD6E" w14:textId="77777777" w:rsidR="006B0054" w:rsidRDefault="006B00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9ECD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ECD80" wp14:anchorId="7C9ECD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62C9" w14:paraId="7C9ECD81" w14:textId="77777777">
                          <w:pPr>
                            <w:jc w:val="right"/>
                          </w:pPr>
                          <w:sdt>
                            <w:sdtPr>
                              <w:alias w:val="CC_Noformat_Partikod"/>
                              <w:tag w:val="CC_Noformat_Partikod"/>
                              <w:id w:val="-53464382"/>
                              <w:placeholder>
                                <w:docPart w:val="DD3AB0342782436FA1E75DE38AA15710"/>
                              </w:placeholder>
                              <w:text/>
                            </w:sdtPr>
                            <w:sdtEndPr/>
                            <w:sdtContent>
                              <w:r w:rsidR="006B0054">
                                <w:t>C</w:t>
                              </w:r>
                            </w:sdtContent>
                          </w:sdt>
                          <w:sdt>
                            <w:sdtPr>
                              <w:alias w:val="CC_Noformat_Partinummer"/>
                              <w:tag w:val="CC_Noformat_Partinummer"/>
                              <w:id w:val="-1709555926"/>
                              <w:placeholder>
                                <w:docPart w:val="C58FCE295C0641B3B99AB12DADF3055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9ECD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62C9" w14:paraId="7C9ECD81" w14:textId="77777777">
                    <w:pPr>
                      <w:jc w:val="right"/>
                    </w:pPr>
                    <w:sdt>
                      <w:sdtPr>
                        <w:alias w:val="CC_Noformat_Partikod"/>
                        <w:tag w:val="CC_Noformat_Partikod"/>
                        <w:id w:val="-53464382"/>
                        <w:placeholder>
                          <w:docPart w:val="DD3AB0342782436FA1E75DE38AA15710"/>
                        </w:placeholder>
                        <w:text/>
                      </w:sdtPr>
                      <w:sdtEndPr/>
                      <w:sdtContent>
                        <w:r w:rsidR="006B0054">
                          <w:t>C</w:t>
                        </w:r>
                      </w:sdtContent>
                    </w:sdt>
                    <w:sdt>
                      <w:sdtPr>
                        <w:alias w:val="CC_Noformat_Partinummer"/>
                        <w:tag w:val="CC_Noformat_Partinummer"/>
                        <w:id w:val="-1709555926"/>
                        <w:placeholder>
                          <w:docPart w:val="C58FCE295C0641B3B99AB12DADF3055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9EC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62C9" w14:paraId="7C9ECD73" w14:textId="77777777">
    <w:pPr>
      <w:jc w:val="right"/>
    </w:pPr>
    <w:sdt>
      <w:sdtPr>
        <w:alias w:val="CC_Noformat_Partikod"/>
        <w:tag w:val="CC_Noformat_Partikod"/>
        <w:id w:val="559911109"/>
        <w:placeholder>
          <w:docPart w:val="C58FCE295C0641B3B99AB12DADF30554"/>
        </w:placeholder>
        <w:text/>
      </w:sdtPr>
      <w:sdtEndPr/>
      <w:sdtContent>
        <w:r w:rsidR="006B005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C9ECD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62C9" w14:paraId="7C9ECD77" w14:textId="77777777">
    <w:pPr>
      <w:jc w:val="right"/>
    </w:pPr>
    <w:sdt>
      <w:sdtPr>
        <w:alias w:val="CC_Noformat_Partikod"/>
        <w:tag w:val="CC_Noformat_Partikod"/>
        <w:id w:val="1471015553"/>
        <w:text/>
      </w:sdtPr>
      <w:sdtEndPr/>
      <w:sdtContent>
        <w:r w:rsidR="006B005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362C9" w14:paraId="7C9ECD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62C9" w14:paraId="7C9ECD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62C9" w14:paraId="7C9ECD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w:t>
        </w:r>
      </w:sdtContent>
    </w:sdt>
  </w:p>
  <w:p w:rsidR="004F35FE" w:rsidP="00E03A3D" w:rsidRDefault="006362C9" w14:paraId="7C9ECD7B"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6B0054" w14:paraId="7C9ECD7C" w14:textId="77777777">
        <w:pPr>
          <w:pStyle w:val="FSHRub2"/>
        </w:pPr>
        <w:r>
          <w:t>Kommunala pensionärsråd</w:t>
        </w:r>
      </w:p>
    </w:sdtContent>
  </w:sdt>
  <w:sdt>
    <w:sdtPr>
      <w:alias w:val="CC_Boilerplate_3"/>
      <w:tag w:val="CC_Boilerplate_3"/>
      <w:id w:val="1606463544"/>
      <w:lock w:val="sdtContentLocked"/>
      <w15:appearance w15:val="hidden"/>
      <w:text w:multiLine="1"/>
    </w:sdtPr>
    <w:sdtEndPr/>
    <w:sdtContent>
      <w:p w:rsidR="004F35FE" w:rsidP="00283E0F" w:rsidRDefault="004F35FE" w14:paraId="7C9ECD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1B8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7A8"/>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91A"/>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5B6"/>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2C9"/>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054"/>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37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1E66"/>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CB7"/>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323"/>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ECD60"/>
  <w15:chartTrackingRefBased/>
  <w15:docId w15:val="{E97FF40A-FDCB-404B-BD4D-4F7C9EF6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96346ABEF04616BEF9C5C2CDF16ED4"/>
        <w:category>
          <w:name w:val="Allmänt"/>
          <w:gallery w:val="placeholder"/>
        </w:category>
        <w:types>
          <w:type w:val="bbPlcHdr"/>
        </w:types>
        <w:behaviors>
          <w:behavior w:val="content"/>
        </w:behaviors>
        <w:guid w:val="{75089AFD-A540-4551-88F9-140D7BA41297}"/>
      </w:docPartPr>
      <w:docPartBody>
        <w:p w:rsidR="00774991" w:rsidRDefault="00774991">
          <w:pPr>
            <w:pStyle w:val="1B96346ABEF04616BEF9C5C2CDF16ED4"/>
          </w:pPr>
          <w:r w:rsidRPr="005A0A93">
            <w:rPr>
              <w:rStyle w:val="Platshllartext"/>
            </w:rPr>
            <w:t>Förslag till riksdagsbeslut</w:t>
          </w:r>
        </w:p>
      </w:docPartBody>
    </w:docPart>
    <w:docPart>
      <w:docPartPr>
        <w:name w:val="677B4751076941BBB5DA4F67C3546AEA"/>
        <w:category>
          <w:name w:val="Allmänt"/>
          <w:gallery w:val="placeholder"/>
        </w:category>
        <w:types>
          <w:type w:val="bbPlcHdr"/>
        </w:types>
        <w:behaviors>
          <w:behavior w:val="content"/>
        </w:behaviors>
        <w:guid w:val="{63D8C443-3564-448A-A551-E7F677B5E864}"/>
      </w:docPartPr>
      <w:docPartBody>
        <w:p w:rsidR="00774991" w:rsidRDefault="00774991">
          <w:pPr>
            <w:pStyle w:val="677B4751076941BBB5DA4F67C3546AEA"/>
          </w:pPr>
          <w:r w:rsidRPr="005A0A93">
            <w:rPr>
              <w:rStyle w:val="Platshllartext"/>
            </w:rPr>
            <w:t>Motivering</w:t>
          </w:r>
        </w:p>
      </w:docPartBody>
    </w:docPart>
    <w:docPart>
      <w:docPartPr>
        <w:name w:val="688D134D5AD141E092EF0CFD806945C0"/>
        <w:category>
          <w:name w:val="Allmänt"/>
          <w:gallery w:val="placeholder"/>
        </w:category>
        <w:types>
          <w:type w:val="bbPlcHdr"/>
        </w:types>
        <w:behaviors>
          <w:behavior w:val="content"/>
        </w:behaviors>
        <w:guid w:val="{4910A4FB-DD9D-49BA-9CD6-EF8EAAB4E126}"/>
      </w:docPartPr>
      <w:docPartBody>
        <w:p w:rsidR="00774991" w:rsidRDefault="00774991">
          <w:pPr>
            <w:pStyle w:val="688D134D5AD141E092EF0CFD806945C0"/>
          </w:pPr>
          <w:r w:rsidRPr="00490DAC">
            <w:rPr>
              <w:rStyle w:val="Platshllartext"/>
            </w:rPr>
            <w:t>Skriv ej här, motionärer infogas via panel!</w:t>
          </w:r>
        </w:p>
      </w:docPartBody>
    </w:docPart>
    <w:docPart>
      <w:docPartPr>
        <w:name w:val="DD3AB0342782436FA1E75DE38AA15710"/>
        <w:category>
          <w:name w:val="Allmänt"/>
          <w:gallery w:val="placeholder"/>
        </w:category>
        <w:types>
          <w:type w:val="bbPlcHdr"/>
        </w:types>
        <w:behaviors>
          <w:behavior w:val="content"/>
        </w:behaviors>
        <w:guid w:val="{2B650302-0CE8-4B3F-ADE3-62E53E45A009}"/>
      </w:docPartPr>
      <w:docPartBody>
        <w:p w:rsidR="00774991" w:rsidRDefault="00774991">
          <w:pPr>
            <w:pStyle w:val="DD3AB0342782436FA1E75DE38AA15710"/>
          </w:pPr>
          <w:r>
            <w:rPr>
              <w:rStyle w:val="Platshllartext"/>
            </w:rPr>
            <w:t xml:space="preserve"> </w:t>
          </w:r>
        </w:p>
      </w:docPartBody>
    </w:docPart>
    <w:docPart>
      <w:docPartPr>
        <w:name w:val="C58FCE295C0641B3B99AB12DADF30554"/>
        <w:category>
          <w:name w:val="Allmänt"/>
          <w:gallery w:val="placeholder"/>
        </w:category>
        <w:types>
          <w:type w:val="bbPlcHdr"/>
        </w:types>
        <w:behaviors>
          <w:behavior w:val="content"/>
        </w:behaviors>
        <w:guid w:val="{101BD69F-3F1C-4AFE-9C2B-72DAD0CE2E53}"/>
      </w:docPartPr>
      <w:docPartBody>
        <w:p w:rsidR="00774991" w:rsidRDefault="00774991">
          <w:pPr>
            <w:pStyle w:val="C58FCE295C0641B3B99AB12DADF305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91"/>
    <w:rsid w:val="00774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96346ABEF04616BEF9C5C2CDF16ED4">
    <w:name w:val="1B96346ABEF04616BEF9C5C2CDF16ED4"/>
  </w:style>
  <w:style w:type="paragraph" w:customStyle="1" w:styleId="F13CC7C2D1684352ABD3573DD2F3ECAE">
    <w:name w:val="F13CC7C2D1684352ABD3573DD2F3ECAE"/>
  </w:style>
  <w:style w:type="paragraph" w:customStyle="1" w:styleId="40F707280CFD49BABA47735462A6CD11">
    <w:name w:val="40F707280CFD49BABA47735462A6CD11"/>
  </w:style>
  <w:style w:type="paragraph" w:customStyle="1" w:styleId="677B4751076941BBB5DA4F67C3546AEA">
    <w:name w:val="677B4751076941BBB5DA4F67C3546AEA"/>
  </w:style>
  <w:style w:type="paragraph" w:customStyle="1" w:styleId="688D134D5AD141E092EF0CFD806945C0">
    <w:name w:val="688D134D5AD141E092EF0CFD806945C0"/>
  </w:style>
  <w:style w:type="paragraph" w:customStyle="1" w:styleId="DD3AB0342782436FA1E75DE38AA15710">
    <w:name w:val="DD3AB0342782436FA1E75DE38AA15710"/>
  </w:style>
  <w:style w:type="paragraph" w:customStyle="1" w:styleId="C58FCE295C0641B3B99AB12DADF30554">
    <w:name w:val="C58FCE295C0641B3B99AB12DADF30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092ED-F0F1-485E-AEE8-20646297E523}"/>
</file>

<file path=customXml/itemProps2.xml><?xml version="1.0" encoding="utf-8"?>
<ds:datastoreItem xmlns:ds="http://schemas.openxmlformats.org/officeDocument/2006/customXml" ds:itemID="{740F0021-FD6C-409E-9C40-44A5B9E2AF73}"/>
</file>

<file path=customXml/itemProps3.xml><?xml version="1.0" encoding="utf-8"?>
<ds:datastoreItem xmlns:ds="http://schemas.openxmlformats.org/officeDocument/2006/customXml" ds:itemID="{AF4E3D40-04EB-4CCB-BC49-892EE5B89B03}"/>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1284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Kommunala pensionärsråd</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