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5320B71414741C9BAF5FCC9EF6F8752"/>
        </w:placeholder>
        <w15:appearance w15:val="hidden"/>
        <w:text/>
      </w:sdtPr>
      <w:sdtEndPr/>
      <w:sdtContent>
        <w:p w:rsidRPr="009B062B" w:rsidR="00AF30DD" w:rsidP="009B062B" w:rsidRDefault="00AF30DD" w14:paraId="3FA905E1" w14:textId="77777777">
          <w:pPr>
            <w:pStyle w:val="RubrikFrslagTIllRiksdagsbeslut"/>
          </w:pPr>
          <w:r w:rsidRPr="009B062B">
            <w:t>Förslag till riksdagsbeslut</w:t>
          </w:r>
        </w:p>
      </w:sdtContent>
    </w:sdt>
    <w:sdt>
      <w:sdtPr>
        <w:alias w:val="Yrkande 1"/>
        <w:tag w:val="ed0f7aa6-dbfa-4964-874a-34c08a2daea1"/>
        <w:id w:val="-1460716436"/>
        <w:lock w:val="sdtLocked"/>
      </w:sdtPr>
      <w:sdtEndPr/>
      <w:sdtContent>
        <w:p w:rsidR="00946CF5" w:rsidRDefault="00EB40D1" w14:paraId="3FA905E2" w14:textId="77777777">
          <w:pPr>
            <w:pStyle w:val="Frslagstext"/>
            <w:numPr>
              <w:ilvl w:val="0"/>
              <w:numId w:val="0"/>
            </w:numPr>
          </w:pPr>
          <w:r>
            <w:t>Riksdagen ställer sig bakom det som anförs i motionen om utfasning av petroleumbaserade produkter och tillkännager detta för regeringen.</w:t>
          </w:r>
        </w:p>
      </w:sdtContent>
    </w:sdt>
    <w:p w:rsidRPr="009B062B" w:rsidR="00AF30DD" w:rsidP="009B062B" w:rsidRDefault="000156D9" w14:paraId="3FA905E3" w14:textId="77777777">
      <w:pPr>
        <w:pStyle w:val="Rubrik1"/>
      </w:pPr>
      <w:bookmarkStart w:name="MotionsStart" w:id="0"/>
      <w:bookmarkEnd w:id="0"/>
      <w:r w:rsidRPr="009B062B">
        <w:t>Motivering</w:t>
      </w:r>
    </w:p>
    <w:p w:rsidR="002F326F" w:rsidP="002F326F" w:rsidRDefault="002F326F" w14:paraId="3FA905E4" w14:textId="77777777">
      <w:pPr>
        <w:pStyle w:val="Normalutanindragellerluft"/>
      </w:pPr>
      <w:r>
        <w:t>Utfasningen av fossila bränslen kommer inte att ske automatiskt. En effektiv, global klimatpolitik måste innebära att efterfrågan på fossila bränslen sjunker. När efterfrågan sjunker, faller sannolikt även priserna på fossil energi. Bland annat av detta skäl är det uppenbart att marknaden inte ensam kan leverera målet om ett fossilbränslefritt Stockholm. Det krävs politiska åtgärder som säkrar att fossilbränsle försvinner från marknaden.</w:t>
      </w:r>
    </w:p>
    <w:p w:rsidRPr="00B953AF" w:rsidR="002F326F" w:rsidP="00B953AF" w:rsidRDefault="002F326F" w14:paraId="3FA905E5" w14:textId="77777777">
      <w:r w:rsidRPr="00B953AF">
        <w:t>Ett fossilbränslefritt Sverige är inget vi uppnår från den ena dagen till den andra. Av många skäl kan det tvärtom vara lämpligt med en utdragen process. Detta gäller inte minst på transportområdet. Transporter svarar för huvuddelen av fossilbränsleanvändningen. För att klara omställningen av transportsystemet till 2030 på ett så smidigt och billigt sätt som möjligt krävs att alla aktörer – drivmedelsproducenter, fordonstillverkare, näringsliv, medborgare – så tidigt som möjligt får tydliga signaler om vart politiken ytterst syftar.</w:t>
      </w:r>
    </w:p>
    <w:p w:rsidRPr="00B953AF" w:rsidR="002F326F" w:rsidP="00B953AF" w:rsidRDefault="002F326F" w14:paraId="3FA905E6" w14:textId="77777777">
      <w:r w:rsidRPr="00B953AF">
        <w:lastRenderedPageBreak/>
        <w:t>Den tydligaste signal politiken kan sända är att så snart som möjligt besluta att 2040 införa ett förbud mot försäljning av petroleumbaserad bensin och diesel i staden.</w:t>
      </w:r>
    </w:p>
    <w:p w:rsidR="002F326F" w:rsidP="002F326F" w:rsidRDefault="002F326F" w14:paraId="3FA905E7" w14:textId="77777777">
      <w:pPr>
        <w:pStyle w:val="Normalutanindragellerluft"/>
      </w:pPr>
      <w:r>
        <w:t>Flera olika sätt att införa ett förbud diskuteras:</w:t>
      </w:r>
    </w:p>
    <w:p w:rsidR="002F326F" w:rsidP="00B953AF" w:rsidRDefault="002F326F" w14:paraId="3FA905E8" w14:textId="77777777">
      <w:pPr>
        <w:pStyle w:val="ListaPunkt"/>
      </w:pPr>
      <w:r>
        <w:t>Kvotplikt innebär att drivmedelsbolagen blir skyldiga att successivt öka andelen förnybara drivmedel i sin försäljning. Om kvotplikten stegvis höjs till 100 % 2030 inträder i praktiken ett förbud mot försäljning av icke-förnybara drivmedel. I Finland gäller från 2020 en kvotplikt på 20 %, som 2030 kommer att ha höjts till 40 %.</w:t>
      </w:r>
    </w:p>
    <w:p w:rsidR="00B953AF" w:rsidP="00FD5286" w:rsidRDefault="002F326F" w14:paraId="065140EE" w14:textId="77777777">
      <w:pPr>
        <w:pStyle w:val="ListaPunkt"/>
      </w:pPr>
      <w:r>
        <w:t>Reduktionsplikt innebär att det sätts ett årligt tak för hur stor mängd fossila drivmedel (räknad t ex som mängden utsläppt koldioxid från försäljning av fossila drivmedel) som får försäljas införs. Taket sänks därefter stegvis ned till noll 2030, varvid ett förbud mot fossila drivmedel de facto införts.</w:t>
      </w:r>
    </w:p>
    <w:p w:rsidR="00B953AF" w:rsidP="00B953AF" w:rsidRDefault="00B953AF" w14:paraId="04B6E0BA" w14:textId="77777777">
      <w:pPr>
        <w:pStyle w:val="ListaPunkt"/>
        <w:numPr>
          <w:ilvl w:val="0"/>
          <w:numId w:val="0"/>
        </w:numPr>
      </w:pPr>
    </w:p>
    <w:bookmarkStart w:name="_GoBack" w:id="1"/>
    <w:bookmarkEnd w:id="1"/>
    <w:p w:rsidR="004801AC" w:rsidP="00B953AF" w:rsidRDefault="00B953AF" w14:paraId="3FA905EA" w14:textId="7634A49A">
      <w:pPr>
        <w:pStyle w:val="ListaPunkt"/>
        <w:numPr>
          <w:ilvl w:val="0"/>
          <w:numId w:val="0"/>
        </w:numPr>
      </w:pPr>
      <w:sdt>
        <w:sdtPr>
          <w:alias w:val="CC_Underskrifter"/>
          <w:tag w:val="CC_Underskrifter"/>
          <w:id w:val="583496634"/>
          <w:lock w:val="sdtContentLocked"/>
          <w:placeholder>
            <w:docPart w:val="4B08F8B2940341EEA73C137B08B49FD4"/>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 Jämtin (S)</w:t>
              </w:r>
            </w:p>
          </w:tc>
          <w:tc>
            <w:tcPr>
              <w:tcW w:w="50" w:type="pct"/>
              <w:vAlign w:val="bottom"/>
            </w:tcPr>
            <w:p>
              <w:pPr>
                <w:pStyle w:val="Underskrifter"/>
              </w:pPr>
              <w:r>
                <w:t/>
              </w:r>
            </w:p>
          </w:tc>
        </w:tr>
        <w:tr>
          <w:trPr>
            <w:cantSplit/>
          </w:trPr>
          <w:tc>
            <w:tcPr>
              <w:tcW w:w="50" w:type="pct"/>
              <w:vAlign w:val="bottom"/>
            </w:tcPr>
            <w:p>
              <w:pPr>
                <w:pStyle w:val="Underskrifter"/>
              </w:pPr>
              <w:r>
                <w:t>Anders Österberg (S)</w:t>
              </w:r>
            </w:p>
          </w:tc>
          <w:tc>
            <w:tcPr>
              <w:tcW w:w="50" w:type="pct"/>
              <w:vAlign w:val="bottom"/>
            </w:tcPr>
            <w:p>
              <w:pPr>
                <w:pStyle w:val="Underskrifter"/>
              </w:pPr>
              <w:r>
                <w:t>Arhe Hamednaca (S)</w:t>
              </w:r>
            </w:p>
          </w:tc>
        </w:tr>
        <w:tr>
          <w:trPr>
            <w:cantSplit/>
          </w:trPr>
          <w:tc>
            <w:tcPr>
              <w:tcW w:w="50" w:type="pct"/>
              <w:vAlign w:val="bottom"/>
            </w:tcPr>
            <w:p>
              <w:pPr>
                <w:pStyle w:val="Underskrifter"/>
              </w:pPr>
              <w:r>
                <w:t>Börje Vestlund (S)</w:t>
              </w:r>
            </w:p>
          </w:tc>
          <w:tc>
            <w:tcPr>
              <w:tcW w:w="50" w:type="pct"/>
              <w:vAlign w:val="bottom"/>
            </w:tcPr>
            <w:p>
              <w:pPr>
                <w:pStyle w:val="Underskrifter"/>
              </w:pPr>
              <w:r>
                <w:t>Emanuel Öz (S)</w:t>
              </w:r>
            </w:p>
          </w:tc>
        </w:tr>
        <w:tr>
          <w:trPr>
            <w:cantSplit/>
          </w:trPr>
          <w:tc>
            <w:tcPr>
              <w:tcW w:w="50" w:type="pct"/>
              <w:vAlign w:val="bottom"/>
            </w:tcPr>
            <w:p>
              <w:pPr>
                <w:pStyle w:val="Underskrifter"/>
              </w:pPr>
              <w:r>
                <w:t>Lawen Redar (S)</w:t>
              </w:r>
            </w:p>
          </w:tc>
          <w:tc>
            <w:tcPr>
              <w:tcW w:w="50" w:type="pct"/>
              <w:vAlign w:val="bottom"/>
            </w:tcPr>
            <w:p>
              <w:pPr>
                <w:pStyle w:val="Underskrifter"/>
              </w:pPr>
              <w:r>
                <w:t>Teres Lindberg (S)</w:t>
              </w:r>
            </w:p>
          </w:tc>
        </w:tr>
      </w:tbl>
    </w:p>
    <w:p w:rsidR="00DB1BAF" w:rsidRDefault="00DB1BAF" w14:paraId="3FA905F7" w14:textId="77777777"/>
    <w:sectPr w:rsidR="00DB1B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905F9" w14:textId="77777777" w:rsidR="0039371D" w:rsidRDefault="0039371D" w:rsidP="000C1CAD">
      <w:pPr>
        <w:spacing w:line="240" w:lineRule="auto"/>
      </w:pPr>
      <w:r>
        <w:separator/>
      </w:r>
    </w:p>
  </w:endnote>
  <w:endnote w:type="continuationSeparator" w:id="0">
    <w:p w14:paraId="3FA905FA" w14:textId="77777777" w:rsidR="0039371D" w:rsidRDefault="003937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905F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9060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53A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905F7" w14:textId="77777777" w:rsidR="0039371D" w:rsidRDefault="0039371D" w:rsidP="000C1CAD">
      <w:pPr>
        <w:spacing w:line="240" w:lineRule="auto"/>
      </w:pPr>
      <w:r>
        <w:separator/>
      </w:r>
    </w:p>
  </w:footnote>
  <w:footnote w:type="continuationSeparator" w:id="0">
    <w:p w14:paraId="3FA905F8" w14:textId="77777777" w:rsidR="0039371D" w:rsidRDefault="003937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FA905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A9060B" wp14:anchorId="3FA906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953AF" w14:paraId="3FA9060C" w14:textId="77777777">
                          <w:pPr>
                            <w:jc w:val="right"/>
                          </w:pPr>
                          <w:sdt>
                            <w:sdtPr>
                              <w:alias w:val="CC_Noformat_Partikod"/>
                              <w:tag w:val="CC_Noformat_Partikod"/>
                              <w:id w:val="-53464382"/>
                              <w:placeholder>
                                <w:docPart w:val="42367C13E7934DF5B7C73DC7B9C3F4D5"/>
                              </w:placeholder>
                              <w:text/>
                            </w:sdtPr>
                            <w:sdtEndPr/>
                            <w:sdtContent>
                              <w:r w:rsidR="002F326F">
                                <w:t>S</w:t>
                              </w:r>
                            </w:sdtContent>
                          </w:sdt>
                          <w:sdt>
                            <w:sdtPr>
                              <w:alias w:val="CC_Noformat_Partinummer"/>
                              <w:tag w:val="CC_Noformat_Partinummer"/>
                              <w:id w:val="-1709555926"/>
                              <w:placeholder>
                                <w:docPart w:val="CDB65CDB2B894B4399701EE5932374D4"/>
                              </w:placeholder>
                              <w:text/>
                            </w:sdtPr>
                            <w:sdtEndPr/>
                            <w:sdtContent>
                              <w:r w:rsidR="002F326F">
                                <w:t>1025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A906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953AF" w14:paraId="3FA9060C" w14:textId="77777777">
                    <w:pPr>
                      <w:jc w:val="right"/>
                    </w:pPr>
                    <w:sdt>
                      <w:sdtPr>
                        <w:alias w:val="CC_Noformat_Partikod"/>
                        <w:tag w:val="CC_Noformat_Partikod"/>
                        <w:id w:val="-53464382"/>
                        <w:placeholder>
                          <w:docPart w:val="42367C13E7934DF5B7C73DC7B9C3F4D5"/>
                        </w:placeholder>
                        <w:text/>
                      </w:sdtPr>
                      <w:sdtEndPr/>
                      <w:sdtContent>
                        <w:r w:rsidR="002F326F">
                          <w:t>S</w:t>
                        </w:r>
                      </w:sdtContent>
                    </w:sdt>
                    <w:sdt>
                      <w:sdtPr>
                        <w:alias w:val="CC_Noformat_Partinummer"/>
                        <w:tag w:val="CC_Noformat_Partinummer"/>
                        <w:id w:val="-1709555926"/>
                        <w:placeholder>
                          <w:docPart w:val="CDB65CDB2B894B4399701EE5932374D4"/>
                        </w:placeholder>
                        <w:text/>
                      </w:sdtPr>
                      <w:sdtEndPr/>
                      <w:sdtContent>
                        <w:r w:rsidR="002F326F">
                          <w:t>1025</w:t>
                        </w:r>
                      </w:sdtContent>
                    </w:sdt>
                  </w:p>
                </w:txbxContent>
              </v:textbox>
              <w10:wrap anchorx="page"/>
            </v:shape>
          </w:pict>
        </mc:Fallback>
      </mc:AlternateContent>
    </w:r>
  </w:p>
  <w:p w:rsidRPr="00293C4F" w:rsidR="007A5507" w:rsidP="00776B74" w:rsidRDefault="007A5507" w14:paraId="3FA905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953AF" w14:paraId="3FA905FD" w14:textId="77777777">
    <w:pPr>
      <w:jc w:val="right"/>
    </w:pPr>
    <w:sdt>
      <w:sdtPr>
        <w:alias w:val="CC_Noformat_Partikod"/>
        <w:tag w:val="CC_Noformat_Partikod"/>
        <w:id w:val="559911109"/>
        <w:text/>
      </w:sdtPr>
      <w:sdtEndPr/>
      <w:sdtContent>
        <w:r w:rsidR="002F326F">
          <w:t>S</w:t>
        </w:r>
      </w:sdtContent>
    </w:sdt>
    <w:sdt>
      <w:sdtPr>
        <w:alias w:val="CC_Noformat_Partinummer"/>
        <w:tag w:val="CC_Noformat_Partinummer"/>
        <w:id w:val="1197820850"/>
        <w:text/>
      </w:sdtPr>
      <w:sdtEndPr/>
      <w:sdtContent>
        <w:r w:rsidR="002F326F">
          <w:t>1025</w:t>
        </w:r>
      </w:sdtContent>
    </w:sdt>
  </w:p>
  <w:p w:rsidR="007A5507" w:rsidP="00776B74" w:rsidRDefault="007A5507" w14:paraId="3FA905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953AF" w14:paraId="3FA90601" w14:textId="77777777">
    <w:pPr>
      <w:jc w:val="right"/>
    </w:pPr>
    <w:sdt>
      <w:sdtPr>
        <w:alias w:val="CC_Noformat_Partikod"/>
        <w:tag w:val="CC_Noformat_Partikod"/>
        <w:id w:val="1471015553"/>
        <w:text/>
      </w:sdtPr>
      <w:sdtEndPr/>
      <w:sdtContent>
        <w:r w:rsidR="002F326F">
          <w:t>S</w:t>
        </w:r>
      </w:sdtContent>
    </w:sdt>
    <w:sdt>
      <w:sdtPr>
        <w:alias w:val="CC_Noformat_Partinummer"/>
        <w:tag w:val="CC_Noformat_Partinummer"/>
        <w:id w:val="-2014525982"/>
        <w:text/>
      </w:sdtPr>
      <w:sdtEndPr/>
      <w:sdtContent>
        <w:r w:rsidR="002F326F">
          <w:t>1025</w:t>
        </w:r>
      </w:sdtContent>
    </w:sdt>
  </w:p>
  <w:p w:rsidR="007A5507" w:rsidP="00A314CF" w:rsidRDefault="00B953AF" w14:paraId="35EDF9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953AF" w14:paraId="3FA9060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953AF" w14:paraId="3FA906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:2826</w:t>
        </w:r>
      </w:sdtContent>
    </w:sdt>
  </w:p>
  <w:p w:rsidR="007A5507" w:rsidP="00E03A3D" w:rsidRDefault="00B953AF" w14:paraId="3FA90606" w14:textId="77777777">
    <w:pPr>
      <w:pStyle w:val="Motionr"/>
    </w:pPr>
    <w:sdt>
      <w:sdtPr>
        <w:alias w:val="CC_Noformat_Avtext"/>
        <w:tag w:val="CC_Noformat_Avtext"/>
        <w:id w:val="-2020768203"/>
        <w:lock w:val="sdtContentLocked"/>
        <w15:appearance w15:val="hidden"/>
        <w:text/>
      </w:sdtPr>
      <w:sdtEndPr/>
      <w:sdtContent>
        <w:r>
          <w:t>av Carin Jämtin m.fl. (S)</w:t>
        </w:r>
      </w:sdtContent>
    </w:sdt>
  </w:p>
  <w:sdt>
    <w:sdtPr>
      <w:alias w:val="CC_Noformat_Rubtext"/>
      <w:tag w:val="CC_Noformat_Rubtext"/>
      <w:id w:val="-218060500"/>
      <w:lock w:val="sdtLocked"/>
      <w15:appearance w15:val="hidden"/>
      <w:text/>
    </w:sdtPr>
    <w:sdtEndPr/>
    <w:sdtContent>
      <w:p w:rsidR="007A5507" w:rsidP="00283E0F" w:rsidRDefault="00362558" w14:paraId="3FA90607" w14:textId="510A72A6">
        <w:pPr>
          <w:pStyle w:val="FSHRub2"/>
        </w:pPr>
        <w:r>
          <w:t>Utfasning av</w:t>
        </w:r>
        <w:r w:rsidR="002F326F">
          <w:t xml:space="preserve"> petroleumbaserade produkter</w:t>
        </w:r>
      </w:p>
    </w:sdtContent>
  </w:sdt>
  <w:sdt>
    <w:sdtPr>
      <w:alias w:val="CC_Boilerplate_3"/>
      <w:tag w:val="CC_Boilerplate_3"/>
      <w:id w:val="1606463544"/>
      <w:lock w:val="sdtContentLocked"/>
      <w15:appearance w15:val="hidden"/>
      <w:text w:multiLine="1"/>
    </w:sdtPr>
    <w:sdtEndPr/>
    <w:sdtContent>
      <w:p w:rsidR="007A5507" w:rsidP="00283E0F" w:rsidRDefault="007A5507" w14:paraId="3FA906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F046BA"/>
    <w:multiLevelType w:val="hybridMultilevel"/>
    <w:tmpl w:val="2E8622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326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877"/>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326F"/>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558"/>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371D"/>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DA7"/>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CF5"/>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3AF"/>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585"/>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1B3"/>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BAF"/>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0D1"/>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286"/>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A905E0"/>
  <w15:chartTrackingRefBased/>
  <w15:docId w15:val="{2840FCE9-D8D3-4C95-BCBD-FD305A6B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320B71414741C9BAF5FCC9EF6F8752"/>
        <w:category>
          <w:name w:val="Allmänt"/>
          <w:gallery w:val="placeholder"/>
        </w:category>
        <w:types>
          <w:type w:val="bbPlcHdr"/>
        </w:types>
        <w:behaviors>
          <w:behavior w:val="content"/>
        </w:behaviors>
        <w:guid w:val="{934E0AB4-1001-4ADD-A6D3-70EE9ED22E78}"/>
      </w:docPartPr>
      <w:docPartBody>
        <w:p w:rsidR="006B47FF" w:rsidRDefault="00DA108D">
          <w:pPr>
            <w:pStyle w:val="35320B71414741C9BAF5FCC9EF6F8752"/>
          </w:pPr>
          <w:r w:rsidRPr="009A726D">
            <w:rPr>
              <w:rStyle w:val="Platshllartext"/>
            </w:rPr>
            <w:t>Klicka här för att ange text.</w:t>
          </w:r>
        </w:p>
      </w:docPartBody>
    </w:docPart>
    <w:docPart>
      <w:docPartPr>
        <w:name w:val="4B08F8B2940341EEA73C137B08B49FD4"/>
        <w:category>
          <w:name w:val="Allmänt"/>
          <w:gallery w:val="placeholder"/>
        </w:category>
        <w:types>
          <w:type w:val="bbPlcHdr"/>
        </w:types>
        <w:behaviors>
          <w:behavior w:val="content"/>
        </w:behaviors>
        <w:guid w:val="{56CEAF9E-313D-4B7C-B209-257BC1F11F56}"/>
      </w:docPartPr>
      <w:docPartBody>
        <w:p w:rsidR="006B47FF" w:rsidRDefault="00DA108D">
          <w:pPr>
            <w:pStyle w:val="4B08F8B2940341EEA73C137B08B49FD4"/>
          </w:pPr>
          <w:r w:rsidRPr="002551EA">
            <w:rPr>
              <w:rStyle w:val="Platshllartext"/>
              <w:color w:val="808080" w:themeColor="background1" w:themeShade="80"/>
            </w:rPr>
            <w:t>[Motionärernas namn]</w:t>
          </w:r>
        </w:p>
      </w:docPartBody>
    </w:docPart>
    <w:docPart>
      <w:docPartPr>
        <w:name w:val="42367C13E7934DF5B7C73DC7B9C3F4D5"/>
        <w:category>
          <w:name w:val="Allmänt"/>
          <w:gallery w:val="placeholder"/>
        </w:category>
        <w:types>
          <w:type w:val="bbPlcHdr"/>
        </w:types>
        <w:behaviors>
          <w:behavior w:val="content"/>
        </w:behaviors>
        <w:guid w:val="{961981D4-AB26-42F3-8101-983FE4C86BAD}"/>
      </w:docPartPr>
      <w:docPartBody>
        <w:p w:rsidR="006B47FF" w:rsidRDefault="00DA108D">
          <w:pPr>
            <w:pStyle w:val="42367C13E7934DF5B7C73DC7B9C3F4D5"/>
          </w:pPr>
          <w:r>
            <w:rPr>
              <w:rStyle w:val="Platshllartext"/>
            </w:rPr>
            <w:t xml:space="preserve"> </w:t>
          </w:r>
        </w:p>
      </w:docPartBody>
    </w:docPart>
    <w:docPart>
      <w:docPartPr>
        <w:name w:val="CDB65CDB2B894B4399701EE5932374D4"/>
        <w:category>
          <w:name w:val="Allmänt"/>
          <w:gallery w:val="placeholder"/>
        </w:category>
        <w:types>
          <w:type w:val="bbPlcHdr"/>
        </w:types>
        <w:behaviors>
          <w:behavior w:val="content"/>
        </w:behaviors>
        <w:guid w:val="{B7E39ED3-059A-47E1-B43A-E382D1F3C021}"/>
      </w:docPartPr>
      <w:docPartBody>
        <w:p w:rsidR="006B47FF" w:rsidRDefault="00DA108D">
          <w:pPr>
            <w:pStyle w:val="CDB65CDB2B894B4399701EE5932374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08D"/>
    <w:rsid w:val="006B47FF"/>
    <w:rsid w:val="00DA10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320B71414741C9BAF5FCC9EF6F8752">
    <w:name w:val="35320B71414741C9BAF5FCC9EF6F8752"/>
  </w:style>
  <w:style w:type="paragraph" w:customStyle="1" w:styleId="F0ABF40F543249798E9A1F8DC522A04A">
    <w:name w:val="F0ABF40F543249798E9A1F8DC522A04A"/>
  </w:style>
  <w:style w:type="paragraph" w:customStyle="1" w:styleId="8DEED958928B44499C10CB19C367B868">
    <w:name w:val="8DEED958928B44499C10CB19C367B868"/>
  </w:style>
  <w:style w:type="paragraph" w:customStyle="1" w:styleId="4B08F8B2940341EEA73C137B08B49FD4">
    <w:name w:val="4B08F8B2940341EEA73C137B08B49FD4"/>
  </w:style>
  <w:style w:type="paragraph" w:customStyle="1" w:styleId="42367C13E7934DF5B7C73DC7B9C3F4D5">
    <w:name w:val="42367C13E7934DF5B7C73DC7B9C3F4D5"/>
  </w:style>
  <w:style w:type="paragraph" w:customStyle="1" w:styleId="CDB65CDB2B894B4399701EE5932374D4">
    <w:name w:val="CDB65CDB2B894B4399701EE593237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4DE82-D734-4066-9324-1DAEF0AD043A}"/>
</file>

<file path=customXml/itemProps2.xml><?xml version="1.0" encoding="utf-8"?>
<ds:datastoreItem xmlns:ds="http://schemas.openxmlformats.org/officeDocument/2006/customXml" ds:itemID="{E108E19C-E25F-43B6-9450-837C32437CC6}"/>
</file>

<file path=customXml/itemProps3.xml><?xml version="1.0" encoding="utf-8"?>
<ds:datastoreItem xmlns:ds="http://schemas.openxmlformats.org/officeDocument/2006/customXml" ds:itemID="{04785ACC-D652-4FD6-AB7A-2188FA0F5363}"/>
</file>

<file path=docProps/app.xml><?xml version="1.0" encoding="utf-8"?>
<Properties xmlns="http://schemas.openxmlformats.org/officeDocument/2006/extended-properties" xmlns:vt="http://schemas.openxmlformats.org/officeDocument/2006/docPropsVTypes">
  <Template>Normal</Template>
  <TotalTime>19</TotalTime>
  <Pages>2</Pages>
  <Words>316</Words>
  <Characters>1837</Characters>
  <Application>Microsoft Office Word</Application>
  <DocSecurity>0</DocSecurity>
  <Lines>39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201617S1025 Fasa ut petroleumbaserade produkter</vt:lpstr>
      <vt:lpstr>
      </vt:lpstr>
    </vt:vector>
  </TitlesOfParts>
  <Company>Sveriges riksdag</Company>
  <LinksUpToDate>false</LinksUpToDate>
  <CharactersWithSpaces>2135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