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3D0FAE5EC334D0F9E4C32EC0166E777"/>
        </w:placeholder>
        <w:text/>
      </w:sdtPr>
      <w:sdtEndPr/>
      <w:sdtContent>
        <w:p w:rsidRPr="009B062B" w:rsidR="00AF30DD" w:rsidP="00BD5B45" w:rsidRDefault="00AF30DD" w14:paraId="31707BE9" w14:textId="77777777">
          <w:pPr>
            <w:pStyle w:val="Rubrik1"/>
            <w:spacing w:after="300"/>
          </w:pPr>
          <w:r w:rsidRPr="009B062B">
            <w:t>Förslag till riksdagsbeslut</w:t>
          </w:r>
        </w:p>
      </w:sdtContent>
    </w:sdt>
    <w:bookmarkStart w:name="_Hlk52791314" w:displacedByCustomXml="next" w:id="0"/>
    <w:sdt>
      <w:sdtPr>
        <w:alias w:val="Yrkande 1"/>
        <w:tag w:val="8c6fe6f0-0a90-45bf-bae5-b772d6007876"/>
        <w:id w:val="957214225"/>
        <w:lock w:val="sdtLocked"/>
      </w:sdtPr>
      <w:sdtEndPr/>
      <w:sdtContent>
        <w:p w:rsidR="007D46C0" w:rsidRDefault="00A23544" w14:paraId="02D76693" w14:textId="77777777">
          <w:pPr>
            <w:pStyle w:val="Frslagstext"/>
            <w:numPr>
              <w:ilvl w:val="0"/>
              <w:numId w:val="0"/>
            </w:numPr>
          </w:pPr>
          <w:r>
            <w:t>Riksdagen ställer sig bakom det som anförs i motionen om att trygga elförsörjningen på ett långsiktigt, men även kortsiktigt, och hållbart sätt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E281955FFD5E4C78BA92B3C17064A2B3"/>
        </w:placeholder>
        <w:text/>
      </w:sdtPr>
      <w:sdtEndPr/>
      <w:sdtContent>
        <w:p w:rsidRPr="009B062B" w:rsidR="006D79C9" w:rsidP="00333E95" w:rsidRDefault="006D79C9" w14:paraId="3274FBF2" w14:textId="77777777">
          <w:pPr>
            <w:pStyle w:val="Rubrik1"/>
          </w:pPr>
          <w:r>
            <w:t>Motivering</w:t>
          </w:r>
        </w:p>
      </w:sdtContent>
    </w:sdt>
    <w:p w:rsidR="006F492F" w:rsidP="006F492F" w:rsidRDefault="006F492F" w14:paraId="4CF24543" w14:textId="77777777">
      <w:pPr>
        <w:pStyle w:val="Normalutanindragellerluft"/>
      </w:pPr>
      <w:r>
        <w:t>Växande städer med fler bostadsområden och ökad kollektivtrafik, elektrifiering i samhället, nya industrier och batterifabriker, datorhallar och liknande som vill etablera sig har gjort att delar av landet nu riskerar elbrist. Det ger svårigheter för ny industri som ska etableras, för transporter, tunnelbana och liknande som kräver ny kapacitet i näten. I en del regioner är det redan så fullt i elnäten att överföringsförmågan inte räcker till. Det gäller till exempel i Stockholm, Uppsala och Skåne. Där får man ibland säga nej till nya industrier och bostadsområden och skjuta på utbyggnaden av tågtrafiken för att elnäten inte klarar mer.</w:t>
      </w:r>
    </w:p>
    <w:p w:rsidR="006F492F" w:rsidP="006F492F" w:rsidRDefault="006F492F" w14:paraId="0557E6B9" w14:textId="77777777">
      <w:r w:rsidRPr="006F492F">
        <w:t>Att som nu stänga ner ännu mer kärnkraft är orimligt, när den inte ersätts med tillräcklig annan energi som är stabil och som levererar även vid kyla och när det inte blåser.</w:t>
      </w:r>
    </w:p>
    <w:p w:rsidR="006F492F" w:rsidP="006F492F" w:rsidRDefault="006F492F" w14:paraId="183AF058" w14:textId="77777777">
      <w:r>
        <w:t>Att bygga nya kraftledningar från norr till söder tar lång tid, cirka 10–15 år, så man måste också titta på andra lösningar, från elkablar som klarar högre effekt till mer lokal elproduktion och ett mer effektivt utnyttjande av dagens nät. Det kan till exempel handla om att sprida ut användandet över större delar av dygnet.</w:t>
      </w:r>
    </w:p>
    <w:p w:rsidRPr="00422B9E" w:rsidR="00422B9E" w:rsidP="006F492F" w:rsidRDefault="006F492F" w14:paraId="28232F18" w14:textId="77777777">
      <w:r>
        <w:t>Det krävs snabba och framför allt kraftfulla åtgärder för att trygga elförsörjningen.</w:t>
      </w:r>
    </w:p>
    <w:bookmarkStart w:name="_GoBack" w:displacedByCustomXml="next" w:id="2"/>
    <w:bookmarkEnd w:displacedByCustomXml="next" w:id="2"/>
    <w:sdt>
      <w:sdtPr>
        <w:rPr>
          <w:i/>
          <w:noProof/>
        </w:rPr>
        <w:alias w:val="CC_Underskrifter"/>
        <w:tag w:val="CC_Underskrifter"/>
        <w:id w:val="583496634"/>
        <w:lock w:val="sdtContentLocked"/>
        <w:placeholder>
          <w:docPart w:val="E1D6884A59FF46CBB4C1AA5CDAB0D2B6"/>
        </w:placeholder>
      </w:sdtPr>
      <w:sdtEndPr>
        <w:rPr>
          <w:i w:val="0"/>
          <w:noProof w:val="0"/>
        </w:rPr>
      </w:sdtEndPr>
      <w:sdtContent>
        <w:p w:rsidR="00BD5B45" w:rsidP="00BD5B45" w:rsidRDefault="00BD5B45" w14:paraId="2FB0944E" w14:textId="77777777"/>
        <w:p w:rsidRPr="008E0FE2" w:rsidR="004801AC" w:rsidP="00BD5B45" w:rsidRDefault="00182857" w14:paraId="6075F143" w14:textId="2C918E0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Katarina Brännström (M)</w:t>
            </w:r>
          </w:p>
        </w:tc>
        <w:tc>
          <w:tcPr>
            <w:tcW w:w="50" w:type="pct"/>
            <w:vAlign w:val="bottom"/>
          </w:tcPr>
          <w:p>
            <w:pPr>
              <w:pStyle w:val="Underskrifter"/>
            </w:pPr>
            <w:r>
              <w:t> </w:t>
            </w:r>
          </w:p>
        </w:tc>
      </w:tr>
    </w:tbl>
    <w:p w:rsidR="003A6383" w:rsidRDefault="003A6383" w14:paraId="244CF1FD" w14:textId="77777777"/>
    <w:sectPr w:rsidR="003A638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64727D" w14:textId="77777777" w:rsidR="00DE5AEB" w:rsidRDefault="00DE5AEB" w:rsidP="000C1CAD">
      <w:pPr>
        <w:spacing w:line="240" w:lineRule="auto"/>
      </w:pPr>
      <w:r>
        <w:separator/>
      </w:r>
    </w:p>
  </w:endnote>
  <w:endnote w:type="continuationSeparator" w:id="0">
    <w:p w14:paraId="36648F8B" w14:textId="77777777" w:rsidR="00DE5AEB" w:rsidRDefault="00DE5A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A06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40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1F494" w14:textId="77777777" w:rsidR="002860F3" w:rsidRDefault="002860F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974810" w14:textId="77777777" w:rsidR="00DE5AEB" w:rsidRDefault="00DE5AEB" w:rsidP="000C1CAD">
      <w:pPr>
        <w:spacing w:line="240" w:lineRule="auto"/>
      </w:pPr>
      <w:r>
        <w:separator/>
      </w:r>
    </w:p>
  </w:footnote>
  <w:footnote w:type="continuationSeparator" w:id="0">
    <w:p w14:paraId="080570DE" w14:textId="77777777" w:rsidR="00DE5AEB" w:rsidRDefault="00DE5AE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84B9E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0F7578" wp14:anchorId="3A19E2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82857" w14:paraId="2ADBDD2A" w14:textId="77777777">
                          <w:pPr>
                            <w:jc w:val="right"/>
                          </w:pPr>
                          <w:sdt>
                            <w:sdtPr>
                              <w:alias w:val="CC_Noformat_Partikod"/>
                              <w:tag w:val="CC_Noformat_Partikod"/>
                              <w:id w:val="-53464382"/>
                              <w:placeholder>
                                <w:docPart w:val="554C865BB426463D9580CA2711C42D9C"/>
                              </w:placeholder>
                              <w:text/>
                            </w:sdtPr>
                            <w:sdtEndPr/>
                            <w:sdtContent>
                              <w:r w:rsidR="006F492F">
                                <w:t>M</w:t>
                              </w:r>
                            </w:sdtContent>
                          </w:sdt>
                          <w:sdt>
                            <w:sdtPr>
                              <w:alias w:val="CC_Noformat_Partinummer"/>
                              <w:tag w:val="CC_Noformat_Partinummer"/>
                              <w:id w:val="-1709555926"/>
                              <w:placeholder>
                                <w:docPart w:val="2EE072E80EF941A89E86E03222ECC923"/>
                              </w:placeholder>
                              <w:text/>
                            </w:sdtPr>
                            <w:sdtEndPr/>
                            <w:sdtContent>
                              <w:r w:rsidR="006F492F">
                                <w:t>1263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19E2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82857" w14:paraId="2ADBDD2A" w14:textId="77777777">
                    <w:pPr>
                      <w:jc w:val="right"/>
                    </w:pPr>
                    <w:sdt>
                      <w:sdtPr>
                        <w:alias w:val="CC_Noformat_Partikod"/>
                        <w:tag w:val="CC_Noformat_Partikod"/>
                        <w:id w:val="-53464382"/>
                        <w:placeholder>
                          <w:docPart w:val="554C865BB426463D9580CA2711C42D9C"/>
                        </w:placeholder>
                        <w:text/>
                      </w:sdtPr>
                      <w:sdtEndPr/>
                      <w:sdtContent>
                        <w:r w:rsidR="006F492F">
                          <w:t>M</w:t>
                        </w:r>
                      </w:sdtContent>
                    </w:sdt>
                    <w:sdt>
                      <w:sdtPr>
                        <w:alias w:val="CC_Noformat_Partinummer"/>
                        <w:tag w:val="CC_Noformat_Partinummer"/>
                        <w:id w:val="-1709555926"/>
                        <w:placeholder>
                          <w:docPart w:val="2EE072E80EF941A89E86E03222ECC923"/>
                        </w:placeholder>
                        <w:text/>
                      </w:sdtPr>
                      <w:sdtEndPr/>
                      <w:sdtContent>
                        <w:r w:rsidR="006F492F">
                          <w:t>1263</w:t>
                        </w:r>
                      </w:sdtContent>
                    </w:sdt>
                  </w:p>
                </w:txbxContent>
              </v:textbox>
              <w10:wrap anchorx="page"/>
            </v:shape>
          </w:pict>
        </mc:Fallback>
      </mc:AlternateContent>
    </w:r>
  </w:p>
  <w:p w:rsidRPr="00293C4F" w:rsidR="00262EA3" w:rsidP="00776B74" w:rsidRDefault="00262EA3" w14:paraId="280D3CC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BBFAF6" w14:textId="77777777">
    <w:pPr>
      <w:jc w:val="right"/>
    </w:pPr>
  </w:p>
  <w:p w:rsidR="00262EA3" w:rsidP="00776B74" w:rsidRDefault="00262EA3" w14:paraId="589779E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82857" w14:paraId="621A5EE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145B920" wp14:anchorId="021A2D3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82857" w14:paraId="28B7FD7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6F492F">
          <w:t>M</w:t>
        </w:r>
      </w:sdtContent>
    </w:sdt>
    <w:sdt>
      <w:sdtPr>
        <w:alias w:val="CC_Noformat_Partinummer"/>
        <w:tag w:val="CC_Noformat_Partinummer"/>
        <w:id w:val="-2014525982"/>
        <w:lock w:val="contentLocked"/>
        <w:text/>
      </w:sdtPr>
      <w:sdtEndPr/>
      <w:sdtContent>
        <w:r w:rsidR="006F492F">
          <w:t>1263</w:t>
        </w:r>
      </w:sdtContent>
    </w:sdt>
  </w:p>
  <w:p w:rsidRPr="008227B3" w:rsidR="00262EA3" w:rsidP="008227B3" w:rsidRDefault="00182857" w14:paraId="3582A80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82857" w14:paraId="7073DA9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391BA1627D6D4DBA8C8658171DED7E75"/>
        </w:placeholder>
        <w:showingPlcHdr/>
        <w15:appearance w15:val="hidden"/>
        <w:text/>
      </w:sdtPr>
      <w:sdtEndPr>
        <w:rPr>
          <w:rStyle w:val="Rubrik1Char"/>
          <w:rFonts w:asciiTheme="majorHAnsi" w:hAnsiTheme="majorHAnsi"/>
          <w:sz w:val="38"/>
        </w:rPr>
      </w:sdtEndPr>
      <w:sdtContent>
        <w:r>
          <w:t>:2167</w:t>
        </w:r>
      </w:sdtContent>
    </w:sdt>
  </w:p>
  <w:p w:rsidR="00262EA3" w:rsidP="00E03A3D" w:rsidRDefault="00182857" w14:paraId="2794F353" w14:textId="77777777">
    <w:pPr>
      <w:pStyle w:val="Motionr"/>
    </w:pPr>
    <w:sdt>
      <w:sdtPr>
        <w:alias w:val="CC_Noformat_Avtext"/>
        <w:tag w:val="CC_Noformat_Avtext"/>
        <w:id w:val="-2020768203"/>
        <w:lock w:val="sdtContentLocked"/>
        <w15:appearance w15:val="hidden"/>
        <w:text/>
      </w:sdtPr>
      <w:sdtEndPr/>
      <w:sdtContent>
        <w:r>
          <w:t>av Katarina Brännström (M)</w:t>
        </w:r>
      </w:sdtContent>
    </w:sdt>
  </w:p>
  <w:sdt>
    <w:sdtPr>
      <w:alias w:val="CC_Noformat_Rubtext"/>
      <w:tag w:val="CC_Noformat_Rubtext"/>
      <w:id w:val="-218060500"/>
      <w:lock w:val="sdtLocked"/>
      <w:text/>
    </w:sdtPr>
    <w:sdtEndPr/>
    <w:sdtContent>
      <w:p w:rsidR="00262EA3" w:rsidP="00283E0F" w:rsidRDefault="006F492F" w14:paraId="18477A5E" w14:textId="77777777">
        <w:pPr>
          <w:pStyle w:val="FSHRub2"/>
        </w:pPr>
        <w:r>
          <w:t>Trygga elförsörjningen i södra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092E190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F49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857"/>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F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92F"/>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6C0"/>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604"/>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544"/>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B45"/>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3A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B8D"/>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4E7"/>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3D0"/>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5DEE"/>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AEB"/>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83A0263"/>
  <w15:chartTrackingRefBased/>
  <w15:docId w15:val="{601674F3-657D-4491-8A6E-8488EF15D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3D0FAE5EC334D0F9E4C32EC0166E777"/>
        <w:category>
          <w:name w:val="Allmänt"/>
          <w:gallery w:val="placeholder"/>
        </w:category>
        <w:types>
          <w:type w:val="bbPlcHdr"/>
        </w:types>
        <w:behaviors>
          <w:behavior w:val="content"/>
        </w:behaviors>
        <w:guid w:val="{262EF842-9697-434F-B767-98A753132286}"/>
      </w:docPartPr>
      <w:docPartBody>
        <w:p w:rsidR="00626D69" w:rsidRDefault="00471DF3">
          <w:pPr>
            <w:pStyle w:val="C3D0FAE5EC334D0F9E4C32EC0166E777"/>
          </w:pPr>
          <w:r w:rsidRPr="005A0A93">
            <w:rPr>
              <w:rStyle w:val="Platshllartext"/>
            </w:rPr>
            <w:t>Förslag till riksdagsbeslut</w:t>
          </w:r>
        </w:p>
      </w:docPartBody>
    </w:docPart>
    <w:docPart>
      <w:docPartPr>
        <w:name w:val="E281955FFD5E4C78BA92B3C17064A2B3"/>
        <w:category>
          <w:name w:val="Allmänt"/>
          <w:gallery w:val="placeholder"/>
        </w:category>
        <w:types>
          <w:type w:val="bbPlcHdr"/>
        </w:types>
        <w:behaviors>
          <w:behavior w:val="content"/>
        </w:behaviors>
        <w:guid w:val="{D51522E0-93A7-45DA-8710-414023D60E48}"/>
      </w:docPartPr>
      <w:docPartBody>
        <w:p w:rsidR="00626D69" w:rsidRDefault="00471DF3">
          <w:pPr>
            <w:pStyle w:val="E281955FFD5E4C78BA92B3C17064A2B3"/>
          </w:pPr>
          <w:r w:rsidRPr="005A0A93">
            <w:rPr>
              <w:rStyle w:val="Platshllartext"/>
            </w:rPr>
            <w:t>Motivering</w:t>
          </w:r>
        </w:p>
      </w:docPartBody>
    </w:docPart>
    <w:docPart>
      <w:docPartPr>
        <w:name w:val="554C865BB426463D9580CA2711C42D9C"/>
        <w:category>
          <w:name w:val="Allmänt"/>
          <w:gallery w:val="placeholder"/>
        </w:category>
        <w:types>
          <w:type w:val="bbPlcHdr"/>
        </w:types>
        <w:behaviors>
          <w:behavior w:val="content"/>
        </w:behaviors>
        <w:guid w:val="{0C206DCF-FE99-4DCB-8C6C-DC8419B0377D}"/>
      </w:docPartPr>
      <w:docPartBody>
        <w:p w:rsidR="00626D69" w:rsidRDefault="00471DF3">
          <w:pPr>
            <w:pStyle w:val="554C865BB426463D9580CA2711C42D9C"/>
          </w:pPr>
          <w:r>
            <w:rPr>
              <w:rStyle w:val="Platshllartext"/>
            </w:rPr>
            <w:t xml:space="preserve"> </w:t>
          </w:r>
        </w:p>
      </w:docPartBody>
    </w:docPart>
    <w:docPart>
      <w:docPartPr>
        <w:name w:val="2EE072E80EF941A89E86E03222ECC923"/>
        <w:category>
          <w:name w:val="Allmänt"/>
          <w:gallery w:val="placeholder"/>
        </w:category>
        <w:types>
          <w:type w:val="bbPlcHdr"/>
        </w:types>
        <w:behaviors>
          <w:behavior w:val="content"/>
        </w:behaviors>
        <w:guid w:val="{7C4B06D8-AF8F-4694-8498-D1CBF9674C42}"/>
      </w:docPartPr>
      <w:docPartBody>
        <w:p w:rsidR="00626D69" w:rsidRDefault="00471DF3">
          <w:pPr>
            <w:pStyle w:val="2EE072E80EF941A89E86E03222ECC923"/>
          </w:pPr>
          <w:r>
            <w:t xml:space="preserve"> </w:t>
          </w:r>
        </w:p>
      </w:docPartBody>
    </w:docPart>
    <w:docPart>
      <w:docPartPr>
        <w:name w:val="391BA1627D6D4DBA8C8658171DED7E75"/>
        <w:category>
          <w:name w:val="Allmänt"/>
          <w:gallery w:val="placeholder"/>
        </w:category>
        <w:types>
          <w:type w:val="bbPlcHdr"/>
        </w:types>
        <w:behaviors>
          <w:behavior w:val="content"/>
        </w:behaviors>
        <w:guid w:val="{DA5E38FD-9607-4E21-AF7C-49918CA8DC22}"/>
      </w:docPartPr>
      <w:docPartBody>
        <w:p w:rsidR="001F4EFD" w:rsidRDefault="004216E7" w:rsidP="004216E7">
          <w:pPr>
            <w:pStyle w:val="391BA1627D6D4DBA8C8658171DED7E75"/>
          </w:pPr>
          <w:r w:rsidRPr="009B4005">
            <w:rPr>
              <w:rStyle w:val="Platshllartext"/>
            </w:rPr>
            <w:t xml:space="preserve"> </w:t>
          </w:r>
        </w:p>
      </w:docPartBody>
    </w:docPart>
    <w:docPart>
      <w:docPartPr>
        <w:name w:val="E1D6884A59FF46CBB4C1AA5CDAB0D2B6"/>
        <w:category>
          <w:name w:val="Allmänt"/>
          <w:gallery w:val="placeholder"/>
        </w:category>
        <w:types>
          <w:type w:val="bbPlcHdr"/>
        </w:types>
        <w:behaviors>
          <w:behavior w:val="content"/>
        </w:behaviors>
        <w:guid w:val="{E03388F9-5052-46B7-BCCC-13A3EE9E0405}"/>
      </w:docPartPr>
      <w:docPartBody>
        <w:p w:rsidR="00393179" w:rsidRDefault="0039317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D69"/>
    <w:rsid w:val="001F4EFD"/>
    <w:rsid w:val="00393179"/>
    <w:rsid w:val="004216E7"/>
    <w:rsid w:val="00471DF3"/>
    <w:rsid w:val="0062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216E7"/>
    <w:rPr>
      <w:color w:val="F4B083" w:themeColor="accent2" w:themeTint="99"/>
    </w:rPr>
  </w:style>
  <w:style w:type="paragraph" w:customStyle="1" w:styleId="C3D0FAE5EC334D0F9E4C32EC0166E777">
    <w:name w:val="C3D0FAE5EC334D0F9E4C32EC0166E777"/>
  </w:style>
  <w:style w:type="paragraph" w:customStyle="1" w:styleId="2539DCD04A844A31A41E76C67388470F">
    <w:name w:val="2539DCD04A844A31A41E76C67388470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366C209D4AA4E51A6A356125E71EF1D">
    <w:name w:val="6366C209D4AA4E51A6A356125E71EF1D"/>
  </w:style>
  <w:style w:type="paragraph" w:customStyle="1" w:styleId="E281955FFD5E4C78BA92B3C17064A2B3">
    <w:name w:val="E281955FFD5E4C78BA92B3C17064A2B3"/>
  </w:style>
  <w:style w:type="paragraph" w:customStyle="1" w:styleId="56A5724355714CED9F97CA39E31D90B8">
    <w:name w:val="56A5724355714CED9F97CA39E31D90B8"/>
  </w:style>
  <w:style w:type="paragraph" w:customStyle="1" w:styleId="EA664DF77BB547B58412DC79B883128F">
    <w:name w:val="EA664DF77BB547B58412DC79B883128F"/>
  </w:style>
  <w:style w:type="paragraph" w:customStyle="1" w:styleId="554C865BB426463D9580CA2711C42D9C">
    <w:name w:val="554C865BB426463D9580CA2711C42D9C"/>
  </w:style>
  <w:style w:type="paragraph" w:customStyle="1" w:styleId="2EE072E80EF941A89E86E03222ECC923">
    <w:name w:val="2EE072E80EF941A89E86E03222ECC923"/>
  </w:style>
  <w:style w:type="paragraph" w:customStyle="1" w:styleId="391BA1627D6D4DBA8C8658171DED7E75">
    <w:name w:val="391BA1627D6D4DBA8C8658171DED7E75"/>
    <w:rsid w:val="004216E7"/>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EA1EA4-66AC-4607-BB10-49F4A80F0D34}"/>
</file>

<file path=customXml/itemProps2.xml><?xml version="1.0" encoding="utf-8"?>
<ds:datastoreItem xmlns:ds="http://schemas.openxmlformats.org/officeDocument/2006/customXml" ds:itemID="{B950B258-23D4-43F9-A78F-3C45BCDAC25A}"/>
</file>

<file path=customXml/itemProps3.xml><?xml version="1.0" encoding="utf-8"?>
<ds:datastoreItem xmlns:ds="http://schemas.openxmlformats.org/officeDocument/2006/customXml" ds:itemID="{D3F32B6E-16E2-4BD2-A35F-F85B2FBABC9A}"/>
</file>

<file path=docProps/app.xml><?xml version="1.0" encoding="utf-8"?>
<Properties xmlns="http://schemas.openxmlformats.org/officeDocument/2006/extended-properties" xmlns:vt="http://schemas.openxmlformats.org/officeDocument/2006/docPropsVTypes">
  <Template>Normal</Template>
  <TotalTime>2</TotalTime>
  <Pages>1</Pages>
  <Words>235</Words>
  <Characters>1256</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M1263 Trygga elförsörjningen i södra Sverige</vt:lpstr>
      <vt:lpstr>
      </vt:lpstr>
    </vt:vector>
  </TitlesOfParts>
  <Company>Sveriges riksdag</Company>
  <LinksUpToDate>false</LinksUpToDate>
  <CharactersWithSpaces>1482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