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81CFD">
        <w:tblPrEx>
          <w:tblCellMar>
            <w:top w:w="0" w:type="dxa"/>
            <w:bottom w:w="0" w:type="dxa"/>
          </w:tblCellMar>
        </w:tblPrEx>
        <w:trPr>
          <w:cantSplit/>
          <w:trHeight w:val="1720"/>
        </w:trPr>
        <w:tc>
          <w:tcPr>
            <w:tcW w:w="6024" w:type="dxa"/>
            <w:gridSpan w:val="2"/>
          </w:tcPr>
          <w:p w:rsidR="005F452B" w:rsidRPr="00881CFD" w:rsidRDefault="005F452B">
            <w:pPr>
              <w:pStyle w:val="HuvudRubrik"/>
            </w:pPr>
            <w:r w:rsidRPr="00881CFD">
              <w:t>Finansutskottets betänkande</w:t>
            </w:r>
          </w:p>
          <w:p w:rsidR="005F452B" w:rsidRPr="00881CFD" w:rsidRDefault="005F452B">
            <w:pPr>
              <w:pStyle w:val="HuvudRubrikRad2"/>
            </w:pPr>
            <w:bookmarkStart w:id="0" w:name="BetänkandeNr"/>
            <w:bookmarkEnd w:id="0"/>
            <w:r w:rsidRPr="00881CFD">
              <w:t>2001/02:FiU11</w:t>
            </w:r>
          </w:p>
        </w:tc>
        <w:tc>
          <w:tcPr>
            <w:tcW w:w="1418" w:type="dxa"/>
            <w:tcBorders>
              <w:bottom w:val="nil"/>
            </w:tcBorders>
          </w:tcPr>
          <w:p w:rsidR="005F452B" w:rsidRPr="00881CFD" w:rsidRDefault="00881CFD">
            <w:pPr>
              <w:spacing w:line="230" w:lineRule="auto"/>
              <w:jc w:val="center"/>
            </w:pPr>
            <w:r w:rsidRPr="00881CF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5F452B" w:rsidRPr="00881CFD" w:rsidRDefault="005F452B">
            <w:pPr>
              <w:pStyle w:val="Normaltindrag"/>
              <w:jc w:val="center"/>
            </w:pPr>
          </w:p>
          <w:p w:rsidR="005F452B" w:rsidRPr="00881CFD" w:rsidRDefault="005F452B">
            <w:pPr>
              <w:pStyle w:val="StatusSida1"/>
            </w:pPr>
          </w:p>
          <w:p w:rsidR="005F452B" w:rsidRPr="00881CFD" w:rsidRDefault="005F452B">
            <w:pPr>
              <w:pStyle w:val="UtskriftsdatumSida1"/>
              <w:framePr w:wrap="around"/>
            </w:pPr>
          </w:p>
        </w:tc>
      </w:tr>
      <w:tr w:rsidR="00000000" w:rsidRPr="00881CFD">
        <w:tblPrEx>
          <w:tblCellMar>
            <w:top w:w="0" w:type="dxa"/>
            <w:bottom w:w="0" w:type="dxa"/>
          </w:tblCellMar>
        </w:tblPrEx>
        <w:trPr>
          <w:cantSplit/>
        </w:trPr>
        <w:tc>
          <w:tcPr>
            <w:tcW w:w="6024" w:type="dxa"/>
            <w:gridSpan w:val="2"/>
            <w:tcBorders>
              <w:bottom w:val="single" w:sz="4" w:space="0" w:color="auto"/>
            </w:tcBorders>
          </w:tcPr>
          <w:p w:rsidR="005F452B" w:rsidRPr="00881CFD" w:rsidRDefault="005F452B">
            <w:pPr>
              <w:pStyle w:val="DokumentRubrik"/>
              <w:rPr>
                <w:noProof w:val="0"/>
              </w:rPr>
            </w:pPr>
            <w:bookmarkStart w:id="1" w:name="Huvudrubrik"/>
            <w:bookmarkEnd w:id="1"/>
            <w:r w:rsidRPr="00881CFD">
              <w:rPr>
                <w:noProof w:val="0"/>
              </w:rPr>
              <w:t>Tilläggsbudget 2 för budgetåret 2001 (prop. 2001/02:1)</w:t>
            </w:r>
          </w:p>
        </w:tc>
        <w:tc>
          <w:tcPr>
            <w:tcW w:w="1418" w:type="dxa"/>
            <w:tcBorders>
              <w:bottom w:val="nil"/>
            </w:tcBorders>
          </w:tcPr>
          <w:p w:rsidR="005F452B" w:rsidRPr="00881CFD" w:rsidRDefault="005F452B"/>
        </w:tc>
      </w:tr>
      <w:tr w:rsidR="00000000" w:rsidRPr="00881CFD">
        <w:tblPrEx>
          <w:tblCellMar>
            <w:top w:w="0" w:type="dxa"/>
            <w:bottom w:w="0" w:type="dxa"/>
          </w:tblCellMar>
        </w:tblPrEx>
        <w:trPr>
          <w:cantSplit/>
          <w:trHeight w:hRule="exact" w:val="360"/>
        </w:trPr>
        <w:tc>
          <w:tcPr>
            <w:tcW w:w="3012" w:type="dxa"/>
          </w:tcPr>
          <w:p w:rsidR="005F452B" w:rsidRPr="00881CFD" w:rsidRDefault="005F452B"/>
        </w:tc>
        <w:tc>
          <w:tcPr>
            <w:tcW w:w="3012" w:type="dxa"/>
          </w:tcPr>
          <w:p w:rsidR="005F452B" w:rsidRPr="00881CFD" w:rsidRDefault="005F452B"/>
        </w:tc>
        <w:tc>
          <w:tcPr>
            <w:tcW w:w="1418" w:type="dxa"/>
          </w:tcPr>
          <w:p w:rsidR="005F452B" w:rsidRPr="00881CFD" w:rsidRDefault="005F452B"/>
        </w:tc>
      </w:tr>
    </w:tbl>
    <w:p w:rsidR="005F452B" w:rsidRPr="00881CFD" w:rsidRDefault="005F452B">
      <w:pPr>
        <w:pStyle w:val="Rubrik1"/>
        <w:rPr>
          <w:noProof w:val="0"/>
        </w:rPr>
      </w:pPr>
      <w:bookmarkStart w:id="2" w:name="_Toc529113368"/>
      <w:bookmarkStart w:id="3" w:name="_Toc530126889"/>
      <w:r w:rsidRPr="00881CFD">
        <w:rPr>
          <w:noProof w:val="0"/>
        </w:rPr>
        <w:t>Sammanfattning</w:t>
      </w:r>
      <w:bookmarkEnd w:id="2"/>
      <w:bookmarkEnd w:id="3"/>
    </w:p>
    <w:p w:rsidR="005F452B" w:rsidRPr="00881CFD" w:rsidRDefault="005F452B">
      <w:r w:rsidRPr="00881CFD">
        <w:t>I betänkandet behandlar utskottet regeringens förslag om tilläggsbudget till statsbudget för budgetåret 2001 (prop. 2001/02:1, volym 1, avsnitt 9). U</w:t>
      </w:r>
      <w:r w:rsidRPr="00881CFD">
        <w:t>t</w:t>
      </w:r>
      <w:r w:rsidRPr="00881CFD">
        <w:t>skottet ställer sig bakom regeringens förslag om ändrade anslag. Vidare för</w:t>
      </w:r>
      <w:r w:rsidRPr="00881CFD">
        <w:t>e</w:t>
      </w:r>
      <w:r w:rsidRPr="00881CFD">
        <w:t xml:space="preserve">slår utskottet att anslaget 43:5 </w:t>
      </w:r>
      <w:r w:rsidRPr="00881CFD">
        <w:rPr>
          <w:i/>
        </w:rPr>
        <w:t>Arealersättning och djurbidrag m.m.</w:t>
      </w:r>
      <w:r w:rsidRPr="00881CFD">
        <w:t xml:space="preserve"> höjs med 3,5 miljarder kronor år 2001. Därmed kan utbetalningarna av de för år 2002 avsatta medlen för arealersättningar helt eller delvis tidigareläggas till år 2001. Utskottet föreslår också att ramen för utgiftsområde 23 Jord- och skogsbruk, fiske med anslutande näringar höjs, utöver regeringens förslag, med 3,5 miljarder kronor. </w:t>
      </w:r>
      <w:r w:rsidRPr="00881CFD">
        <w:rPr>
          <w:snapToGrid w:val="0"/>
          <w:color w:val="000000"/>
          <w:lang w:eastAsia="sv-SE"/>
        </w:rPr>
        <w:t>U</w:t>
      </w:r>
      <w:r w:rsidRPr="00881CFD">
        <w:t>tskottet tillstyrker regeringe</w:t>
      </w:r>
      <w:r w:rsidRPr="00881CFD">
        <w:t>ns förslag om ändrade ramar för övriga utgiftsområden samt regeringens övriga förslag på tillägg</w:t>
      </w:r>
      <w:r w:rsidRPr="00881CFD">
        <w:t>s</w:t>
      </w:r>
      <w:r w:rsidRPr="00881CFD">
        <w:t>budget.</w:t>
      </w:r>
    </w:p>
    <w:p w:rsidR="005F452B" w:rsidRPr="00881CFD" w:rsidRDefault="005F452B">
      <w:pPr>
        <w:pStyle w:val="Normaltindrag"/>
      </w:pPr>
      <w:r w:rsidRPr="00881CFD">
        <w:t xml:space="preserve">De motioner som behandlas i betänkandet avstyrks. </w:t>
      </w:r>
    </w:p>
    <w:p w:rsidR="005F452B" w:rsidRPr="00881CFD" w:rsidRDefault="005F452B">
      <w:pPr>
        <w:pStyle w:val="Normaltindrag"/>
      </w:pPr>
      <w:r w:rsidRPr="00881CFD">
        <w:t xml:space="preserve">Till betänkandet har fogats 3 reservationer och 2 särskilda yttranden. </w:t>
      </w:r>
    </w:p>
    <w:p w:rsidR="005F452B" w:rsidRPr="00881CFD" w:rsidRDefault="005F452B"/>
    <w:p w:rsidR="005F452B" w:rsidRPr="00881CFD" w:rsidRDefault="005F452B">
      <w:bookmarkStart w:id="4" w:name="TextStart"/>
      <w:bookmarkEnd w:id="4"/>
    </w:p>
    <w:p w:rsidR="005F452B" w:rsidRPr="00881CFD" w:rsidRDefault="005F452B">
      <w:pPr>
        <w:pStyle w:val="Normaltindrag"/>
      </w:pPr>
    </w:p>
    <w:p w:rsidR="005F452B" w:rsidRPr="00881CFD" w:rsidRDefault="005F452B">
      <w:pPr>
        <w:pStyle w:val="Normaltindrag"/>
        <w:sectPr w:rsidR="00000000" w:rsidRPr="00881CF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5F452B" w:rsidRPr="00881CFD" w:rsidRDefault="005F452B">
      <w:pPr>
        <w:pStyle w:val="Rubrik1"/>
        <w:spacing w:after="360"/>
        <w:rPr>
          <w:noProof w:val="0"/>
        </w:rPr>
      </w:pPr>
      <w:bookmarkStart w:id="5" w:name="_Toc530126890"/>
      <w:r w:rsidRPr="00881CFD">
        <w:rPr>
          <w:noProof w:val="0"/>
        </w:rPr>
        <w:lastRenderedPageBreak/>
        <w:t>Innehållsförteckning</w:t>
      </w:r>
      <w:bookmarkEnd w:id="5"/>
    </w:p>
    <w:p w:rsidR="005F452B" w:rsidRPr="00881CFD" w:rsidRDefault="005F452B">
      <w:pPr>
        <w:pStyle w:val="Innehll1"/>
      </w:pPr>
      <w:r w:rsidRPr="00881CFD">
        <w:t>Sammanfattning</w:t>
      </w:r>
      <w:r w:rsidRPr="00881CFD">
        <w:tab/>
        <w:t>1</w:t>
      </w:r>
    </w:p>
    <w:p w:rsidR="005F452B" w:rsidRPr="00881CFD" w:rsidRDefault="005F452B">
      <w:pPr>
        <w:pStyle w:val="Innehll1"/>
      </w:pPr>
      <w:r w:rsidRPr="00881CFD">
        <w:t>Innehållsförteckning</w:t>
      </w:r>
      <w:r w:rsidRPr="00881CFD">
        <w:tab/>
        <w:t>2</w:t>
      </w:r>
    </w:p>
    <w:p w:rsidR="005F452B" w:rsidRPr="00881CFD" w:rsidRDefault="005F452B">
      <w:pPr>
        <w:pStyle w:val="Innehll1"/>
      </w:pPr>
      <w:r w:rsidRPr="00881CFD">
        <w:t>Utskottets förslag till riksdagsbeslut</w:t>
      </w:r>
      <w:r w:rsidRPr="00881CFD">
        <w:tab/>
        <w:t>5</w:t>
      </w:r>
    </w:p>
    <w:p w:rsidR="005F452B" w:rsidRPr="00881CFD" w:rsidRDefault="005F452B">
      <w:pPr>
        <w:pStyle w:val="Innehll1"/>
      </w:pPr>
      <w:r w:rsidRPr="00881CFD">
        <w:t>Redogörelse för ärendet</w:t>
      </w:r>
      <w:r w:rsidRPr="00881CFD">
        <w:tab/>
        <w:t>14</w:t>
      </w:r>
    </w:p>
    <w:p w:rsidR="005F452B" w:rsidRPr="00881CFD" w:rsidRDefault="005F452B">
      <w:pPr>
        <w:pStyle w:val="Innehll2"/>
      </w:pPr>
      <w:r w:rsidRPr="00881CFD">
        <w:t>Ärendet och dess beredning</w:t>
      </w:r>
      <w:r w:rsidRPr="00881CFD">
        <w:tab/>
        <w:t>14</w:t>
      </w:r>
    </w:p>
    <w:p w:rsidR="005F452B" w:rsidRPr="00881CFD" w:rsidRDefault="005F452B">
      <w:pPr>
        <w:pStyle w:val="Innehll1"/>
      </w:pPr>
      <w:r w:rsidRPr="00881CFD">
        <w:t>Utskottets överväganden</w:t>
      </w:r>
      <w:r w:rsidRPr="00881CFD">
        <w:tab/>
        <w:t>15</w:t>
      </w:r>
    </w:p>
    <w:p w:rsidR="005F452B" w:rsidRPr="00881CFD" w:rsidRDefault="005F452B">
      <w:pPr>
        <w:pStyle w:val="Innehll2"/>
      </w:pPr>
      <w:r w:rsidRPr="00881CFD">
        <w:t>Inledning</w:t>
      </w:r>
      <w:r w:rsidRPr="00881CFD">
        <w:tab/>
        <w:t>15</w:t>
      </w:r>
    </w:p>
    <w:p w:rsidR="005F452B" w:rsidRPr="00881CFD" w:rsidRDefault="005F452B">
      <w:pPr>
        <w:pStyle w:val="Innehll2"/>
      </w:pPr>
      <w:r w:rsidRPr="00881CFD">
        <w:t>Slutlig justering statliga avtalsförsäkringar</w:t>
      </w:r>
      <w:r w:rsidRPr="00881CFD">
        <w:tab/>
        <w:t>15</w:t>
      </w:r>
    </w:p>
    <w:p w:rsidR="005F452B" w:rsidRPr="00881CFD" w:rsidRDefault="005F452B">
      <w:pPr>
        <w:pStyle w:val="Innehll2"/>
      </w:pPr>
      <w:r w:rsidRPr="00881CFD">
        <w:t>Utgiftsområde 1 Rikets styrelse</w:t>
      </w:r>
      <w:r w:rsidRPr="00881CFD">
        <w:tab/>
        <w:t>16</w:t>
      </w:r>
    </w:p>
    <w:p w:rsidR="005F452B" w:rsidRPr="00881CFD" w:rsidRDefault="005F452B">
      <w:pPr>
        <w:pStyle w:val="Innehll3"/>
      </w:pPr>
      <w:r w:rsidRPr="00881CFD">
        <w:t>27:1 Presstödsnämnden och Taltidningsnämnden</w:t>
      </w:r>
      <w:r w:rsidRPr="00881CFD">
        <w:tab/>
        <w:t>16</w:t>
      </w:r>
    </w:p>
    <w:p w:rsidR="005F452B" w:rsidRPr="00881CFD" w:rsidRDefault="005F452B">
      <w:pPr>
        <w:pStyle w:val="Innehll3"/>
      </w:pPr>
      <w:r w:rsidRPr="00881CFD">
        <w:t>45:1 Sametinget</w:t>
      </w:r>
      <w:r w:rsidRPr="00881CFD">
        <w:tab/>
        <w:t>16</w:t>
      </w:r>
    </w:p>
    <w:p w:rsidR="005F452B" w:rsidRPr="00881CFD" w:rsidRDefault="005F452B">
      <w:pPr>
        <w:pStyle w:val="Innehll3"/>
      </w:pPr>
      <w:r w:rsidRPr="00881CFD">
        <w:t>46:1 Allmänna val</w:t>
      </w:r>
      <w:r w:rsidRPr="00881CFD">
        <w:tab/>
        <w:t>17</w:t>
      </w:r>
    </w:p>
    <w:p w:rsidR="005F452B" w:rsidRPr="00881CFD" w:rsidRDefault="005F452B">
      <w:pPr>
        <w:pStyle w:val="Innehll3"/>
      </w:pPr>
      <w:r w:rsidRPr="00881CFD">
        <w:t>46:5 Valmyndigheten</w:t>
      </w:r>
      <w:r w:rsidRPr="00881CFD">
        <w:tab/>
        <w:t>17</w:t>
      </w:r>
    </w:p>
    <w:p w:rsidR="005F452B" w:rsidRPr="00881CFD" w:rsidRDefault="005F452B">
      <w:pPr>
        <w:pStyle w:val="Innehll3"/>
      </w:pPr>
      <w:r w:rsidRPr="00881CFD">
        <w:t>90:1 Kungliga hov- och slottsstaten</w:t>
      </w:r>
      <w:r w:rsidRPr="00881CFD">
        <w:tab/>
        <w:t>18</w:t>
      </w:r>
    </w:p>
    <w:p w:rsidR="005F452B" w:rsidRPr="00881CFD" w:rsidRDefault="005F452B">
      <w:pPr>
        <w:pStyle w:val="Innehll2"/>
      </w:pPr>
      <w:r w:rsidRPr="00881CFD">
        <w:t>Utgiftsområde 2 Samhällsekonomi och finansförvaltning</w:t>
      </w:r>
      <w:r w:rsidRPr="00881CFD">
        <w:tab/>
        <w:t>19</w:t>
      </w:r>
    </w:p>
    <w:p w:rsidR="005F452B" w:rsidRPr="00881CFD" w:rsidRDefault="005F452B">
      <w:pPr>
        <w:pStyle w:val="Innehll3"/>
      </w:pPr>
      <w:r w:rsidRPr="00881CFD">
        <w:t>1:6 Statistiska centralbyrån</w:t>
      </w:r>
      <w:r w:rsidRPr="00881CFD">
        <w:tab/>
        <w:t>19</w:t>
      </w:r>
    </w:p>
    <w:p w:rsidR="005F452B" w:rsidRPr="00881CFD" w:rsidRDefault="005F452B">
      <w:pPr>
        <w:pStyle w:val="Innehll3"/>
      </w:pPr>
      <w:r w:rsidRPr="00881CFD">
        <w:t>2:8 Kapitalhöjning i Nordiska investeringsbanken</w:t>
      </w:r>
      <w:r w:rsidRPr="00881CFD">
        <w:tab/>
        <w:t>19</w:t>
      </w:r>
    </w:p>
    <w:p w:rsidR="005F452B" w:rsidRPr="00881CFD" w:rsidRDefault="005F452B">
      <w:pPr>
        <w:pStyle w:val="Innehll3"/>
      </w:pPr>
      <w:r w:rsidRPr="00881CFD">
        <w:t>Hantering av äldre garantier till vissa bolag</w:t>
      </w:r>
      <w:r w:rsidRPr="00881CFD">
        <w:tab/>
        <w:t>20</w:t>
      </w:r>
    </w:p>
    <w:p w:rsidR="005F452B" w:rsidRPr="00881CFD" w:rsidRDefault="005F452B">
      <w:pPr>
        <w:pStyle w:val="Innehll3"/>
      </w:pPr>
      <w:r w:rsidRPr="00881CFD">
        <w:t>Venantius AB</w:t>
      </w:r>
      <w:r w:rsidRPr="00881CFD">
        <w:tab/>
        <w:t>21</w:t>
      </w:r>
    </w:p>
    <w:p w:rsidR="005F452B" w:rsidRPr="00881CFD" w:rsidRDefault="005F452B">
      <w:pPr>
        <w:pStyle w:val="Innehll2"/>
      </w:pPr>
      <w:r w:rsidRPr="00881CFD">
        <w:t>Utgiftsområde 3 Skatteförvaltning och uppbörd</w:t>
      </w:r>
      <w:r w:rsidRPr="00881CFD">
        <w:tab/>
        <w:t>22</w:t>
      </w:r>
    </w:p>
    <w:p w:rsidR="005F452B" w:rsidRPr="00881CFD" w:rsidRDefault="005F452B">
      <w:pPr>
        <w:pStyle w:val="Innehll3"/>
      </w:pPr>
      <w:r w:rsidRPr="00881CFD">
        <w:t>3:2 Skattemyndigheterna</w:t>
      </w:r>
      <w:r w:rsidRPr="00881CFD">
        <w:tab/>
        <w:t>22</w:t>
      </w:r>
    </w:p>
    <w:p w:rsidR="005F452B" w:rsidRPr="00881CFD" w:rsidRDefault="005F452B">
      <w:pPr>
        <w:pStyle w:val="Innehll2"/>
      </w:pPr>
      <w:r w:rsidRPr="00881CFD">
        <w:t>Utgiftsområde 4 Rättsväsendet</w:t>
      </w:r>
      <w:r w:rsidRPr="00881CFD">
        <w:tab/>
        <w:t>22</w:t>
      </w:r>
    </w:p>
    <w:p w:rsidR="005F452B" w:rsidRPr="00881CFD" w:rsidRDefault="005F452B">
      <w:pPr>
        <w:pStyle w:val="Innehll3"/>
      </w:pPr>
      <w:r w:rsidRPr="00881CFD">
        <w:t>4:1 Polisorganisationen</w:t>
      </w:r>
      <w:r w:rsidRPr="00881CFD">
        <w:tab/>
        <w:t>22</w:t>
      </w:r>
    </w:p>
    <w:p w:rsidR="005F452B" w:rsidRPr="00881CFD" w:rsidRDefault="005F452B">
      <w:pPr>
        <w:pStyle w:val="Innehll3"/>
      </w:pPr>
      <w:r w:rsidRPr="00881CFD">
        <w:t>4:3 Åklagarorganisationen</w:t>
      </w:r>
      <w:r w:rsidRPr="00881CFD">
        <w:tab/>
        <w:t>23</w:t>
      </w:r>
    </w:p>
    <w:p w:rsidR="005F452B" w:rsidRPr="00881CFD" w:rsidRDefault="005F452B">
      <w:pPr>
        <w:pStyle w:val="Innehll3"/>
      </w:pPr>
      <w:r w:rsidRPr="00881CFD">
        <w:t>4:4 Ekobrottsmyndigheten</w:t>
      </w:r>
      <w:r w:rsidRPr="00881CFD">
        <w:tab/>
        <w:t>24</w:t>
      </w:r>
    </w:p>
    <w:p w:rsidR="005F452B" w:rsidRPr="00881CFD" w:rsidRDefault="005F452B">
      <w:pPr>
        <w:pStyle w:val="Innehll3"/>
      </w:pPr>
      <w:r w:rsidRPr="00881CFD">
        <w:t>4:5 Domstolsväsendet m.m.</w:t>
      </w:r>
      <w:r w:rsidRPr="00881CFD">
        <w:tab/>
        <w:t>24</w:t>
      </w:r>
    </w:p>
    <w:p w:rsidR="005F452B" w:rsidRPr="00881CFD" w:rsidRDefault="005F452B">
      <w:pPr>
        <w:pStyle w:val="Innehll3"/>
      </w:pPr>
      <w:r w:rsidRPr="00881CFD">
        <w:t>4:9 Gentekniknämnden</w:t>
      </w:r>
      <w:r w:rsidRPr="00881CFD">
        <w:tab/>
        <w:t>25</w:t>
      </w:r>
    </w:p>
    <w:p w:rsidR="005F452B" w:rsidRPr="00881CFD" w:rsidRDefault="005F452B">
      <w:pPr>
        <w:pStyle w:val="Innehll3"/>
      </w:pPr>
      <w:r w:rsidRPr="00881CFD">
        <w:t>4:12 Rättshjälpskostnader m.m.</w:t>
      </w:r>
      <w:r w:rsidRPr="00881CFD">
        <w:tab/>
        <w:t>25</w:t>
      </w:r>
    </w:p>
    <w:p w:rsidR="005F452B" w:rsidRPr="00881CFD" w:rsidRDefault="005F452B">
      <w:pPr>
        <w:pStyle w:val="Innehll3"/>
      </w:pPr>
      <w:r w:rsidRPr="00881CFD">
        <w:t>4:13 Kostnader för vissa skaderegleringar m.m.</w:t>
      </w:r>
      <w:r w:rsidRPr="00881CFD">
        <w:tab/>
        <w:t>26</w:t>
      </w:r>
    </w:p>
    <w:p w:rsidR="005F452B" w:rsidRPr="00881CFD" w:rsidRDefault="005F452B">
      <w:pPr>
        <w:pStyle w:val="Innehll2"/>
      </w:pPr>
      <w:r w:rsidRPr="00881CFD">
        <w:t>Utgiftsområde 5 Utrikesförvaltning och internationell samverkan</w:t>
      </w:r>
      <w:r w:rsidRPr="00881CFD">
        <w:tab/>
        <w:t>27</w:t>
      </w:r>
    </w:p>
    <w:p w:rsidR="005F452B" w:rsidRPr="00881CFD" w:rsidRDefault="005F452B">
      <w:pPr>
        <w:pStyle w:val="Innehll3"/>
      </w:pPr>
      <w:r w:rsidRPr="00881CFD">
        <w:t>5:1 Utrikesförvaltningen</w:t>
      </w:r>
      <w:r w:rsidRPr="00881CFD">
        <w:tab/>
        <w:t>27</w:t>
      </w:r>
    </w:p>
    <w:p w:rsidR="005F452B" w:rsidRPr="00881CFD" w:rsidRDefault="005F452B">
      <w:pPr>
        <w:pStyle w:val="Innehll3"/>
      </w:pPr>
      <w:r w:rsidRPr="00881CFD">
        <w:t>5:4 Bidrag till internationella organisationer</w:t>
      </w:r>
      <w:r w:rsidRPr="00881CFD">
        <w:tab/>
        <w:t>27</w:t>
      </w:r>
    </w:p>
    <w:p w:rsidR="005F452B" w:rsidRPr="00881CFD" w:rsidRDefault="005F452B">
      <w:pPr>
        <w:pStyle w:val="Innehll2"/>
      </w:pPr>
      <w:r w:rsidRPr="00881CFD">
        <w:t>Utgiftsområde 6 Totalförsvar</w:t>
      </w:r>
      <w:r w:rsidRPr="00881CFD">
        <w:tab/>
        <w:t>27</w:t>
      </w:r>
    </w:p>
    <w:p w:rsidR="005F452B" w:rsidRPr="00881CFD" w:rsidRDefault="005F452B">
      <w:pPr>
        <w:pStyle w:val="Innehll3"/>
      </w:pPr>
      <w:r w:rsidRPr="00881CFD">
        <w:t>6:1 Förbandsverksamhet och beredskap m.m.</w:t>
      </w:r>
      <w:r w:rsidRPr="00881CFD">
        <w:tab/>
        <w:t>27</w:t>
      </w:r>
    </w:p>
    <w:p w:rsidR="005F452B" w:rsidRPr="00881CFD" w:rsidRDefault="005F452B">
      <w:pPr>
        <w:pStyle w:val="Innehll3"/>
      </w:pPr>
      <w:r w:rsidRPr="00881CFD">
        <w:t>6:2 Fredsfrämjande truppinsatser</w:t>
      </w:r>
      <w:r w:rsidRPr="00881CFD">
        <w:tab/>
        <w:t>28</w:t>
      </w:r>
    </w:p>
    <w:p w:rsidR="005F452B" w:rsidRPr="00881CFD" w:rsidRDefault="005F452B">
      <w:pPr>
        <w:pStyle w:val="Innehll3"/>
      </w:pPr>
      <w:r w:rsidRPr="00881CFD">
        <w:t>6:3 Materiel, anläggningar samt forskning och teknikutveckling (anslagsvillkor)</w:t>
      </w:r>
      <w:r w:rsidRPr="00881CFD">
        <w:tab/>
        <w:t>29</w:t>
      </w:r>
    </w:p>
    <w:p w:rsidR="005F452B" w:rsidRPr="00881CFD" w:rsidRDefault="005F452B">
      <w:pPr>
        <w:pStyle w:val="Innehll3"/>
      </w:pPr>
      <w:r w:rsidRPr="00881CFD">
        <w:t>7:3 Ersättning för verksamhet vid räddningstjänst m.m.</w:t>
      </w:r>
      <w:r w:rsidRPr="00881CFD">
        <w:tab/>
        <w:t>30</w:t>
      </w:r>
    </w:p>
    <w:p w:rsidR="005F452B" w:rsidRPr="00881CFD" w:rsidRDefault="005F452B">
      <w:pPr>
        <w:pStyle w:val="Innehll2"/>
      </w:pPr>
      <w:r w:rsidRPr="00881CFD">
        <w:t>Utgiftsområde 7 Internationellt bistånd</w:t>
      </w:r>
      <w:r w:rsidRPr="00881CFD">
        <w:tab/>
        <w:t>30</w:t>
      </w:r>
    </w:p>
    <w:p w:rsidR="005F452B" w:rsidRPr="00881CFD" w:rsidRDefault="005F452B">
      <w:pPr>
        <w:pStyle w:val="Innehll3"/>
      </w:pPr>
      <w:r w:rsidRPr="00881CFD">
        <w:t>8:1 Biståndsverksamhet</w:t>
      </w:r>
      <w:r w:rsidRPr="00881CFD">
        <w:tab/>
        <w:t>30</w:t>
      </w:r>
    </w:p>
    <w:p w:rsidR="005F452B" w:rsidRPr="00881CFD" w:rsidRDefault="005F452B">
      <w:pPr>
        <w:pStyle w:val="Innehll2"/>
      </w:pPr>
      <w:r w:rsidRPr="00881CFD">
        <w:t>Utgiftsområde 8 Invandrare och flyktingar</w:t>
      </w:r>
      <w:r w:rsidRPr="00881CFD">
        <w:tab/>
        <w:t>31</w:t>
      </w:r>
    </w:p>
    <w:p w:rsidR="005F452B" w:rsidRPr="00881CFD" w:rsidRDefault="005F452B">
      <w:pPr>
        <w:pStyle w:val="Innehll3"/>
      </w:pPr>
      <w:r w:rsidRPr="00881CFD">
        <w:t>12:2 Mottagande av asylsökande</w:t>
      </w:r>
      <w:r w:rsidRPr="00881CFD">
        <w:tab/>
        <w:t>31</w:t>
      </w:r>
    </w:p>
    <w:p w:rsidR="005F452B" w:rsidRPr="00881CFD" w:rsidRDefault="005F452B">
      <w:pPr>
        <w:pStyle w:val="Innehll3"/>
      </w:pPr>
      <w:r w:rsidRPr="00881CFD">
        <w:t>12:5 Offentligt biträde i utlänningsärenden</w:t>
      </w:r>
      <w:r w:rsidRPr="00881CFD">
        <w:tab/>
        <w:t>31</w:t>
      </w:r>
    </w:p>
    <w:p w:rsidR="005F452B" w:rsidRPr="00881CFD" w:rsidRDefault="005F452B">
      <w:pPr>
        <w:pStyle w:val="Innehll2"/>
      </w:pPr>
      <w:r w:rsidRPr="00881CFD">
        <w:t>Utgiftsområde 9 Hälsovård, sjukvård och social omsorg</w:t>
      </w:r>
      <w:r w:rsidRPr="00881CFD">
        <w:tab/>
        <w:t>32</w:t>
      </w:r>
    </w:p>
    <w:p w:rsidR="005F452B" w:rsidRPr="00881CFD" w:rsidRDefault="005F452B">
      <w:pPr>
        <w:pStyle w:val="Innehll3"/>
      </w:pPr>
      <w:r w:rsidRPr="00881CFD">
        <w:t>13:2 Bidrag för läkemedelsförmånen</w:t>
      </w:r>
      <w:r w:rsidRPr="00881CFD">
        <w:tab/>
        <w:t>32</w:t>
      </w:r>
    </w:p>
    <w:p w:rsidR="005F452B" w:rsidRPr="00881CFD" w:rsidRDefault="005F452B">
      <w:pPr>
        <w:pStyle w:val="Innehll3"/>
      </w:pPr>
      <w:r w:rsidRPr="00881CFD">
        <w:t>14:8 Alkohol- och narkotikapolitiska åtgärder</w:t>
      </w:r>
      <w:r w:rsidRPr="00881CFD">
        <w:tab/>
        <w:t>32</w:t>
      </w:r>
    </w:p>
    <w:p w:rsidR="005F452B" w:rsidRPr="00881CFD" w:rsidRDefault="005F452B">
      <w:pPr>
        <w:pStyle w:val="Innehll2"/>
      </w:pPr>
      <w:r w:rsidRPr="00881CFD">
        <w:t>Utgiftsområde 10 Ekonomisk trygghet vid sjukdom och handikapp</w:t>
      </w:r>
      <w:r w:rsidRPr="00881CFD">
        <w:tab/>
        <w:t>33</w:t>
      </w:r>
    </w:p>
    <w:p w:rsidR="005F452B" w:rsidRPr="00881CFD" w:rsidRDefault="005F452B">
      <w:pPr>
        <w:pStyle w:val="Innehll3"/>
      </w:pPr>
      <w:r w:rsidRPr="00881CFD">
        <w:t>19:1 Sjukpenning och rehabilitering m.m.</w:t>
      </w:r>
      <w:r w:rsidRPr="00881CFD">
        <w:tab/>
        <w:t>33</w:t>
      </w:r>
    </w:p>
    <w:p w:rsidR="005F452B" w:rsidRPr="00881CFD" w:rsidRDefault="005F452B">
      <w:pPr>
        <w:pStyle w:val="Innehll2"/>
      </w:pPr>
      <w:r w:rsidRPr="00881CFD">
        <w:t>Utgiftsområde 13 Arbetsmarknad</w:t>
      </w:r>
      <w:r w:rsidRPr="00881CFD">
        <w:tab/>
        <w:t>34</w:t>
      </w:r>
    </w:p>
    <w:p w:rsidR="005F452B" w:rsidRPr="00881CFD" w:rsidRDefault="005F452B">
      <w:pPr>
        <w:pStyle w:val="Innehll3"/>
      </w:pPr>
      <w:r w:rsidRPr="00881CFD">
        <w:t>22:2 Bidrag till arbetslöshetsersättning och aktivitetsstöd</w:t>
      </w:r>
      <w:r w:rsidRPr="00881CFD">
        <w:tab/>
        <w:t>34</w:t>
      </w:r>
    </w:p>
    <w:p w:rsidR="005F452B" w:rsidRPr="00881CFD" w:rsidRDefault="005F452B">
      <w:pPr>
        <w:pStyle w:val="Innehll3"/>
      </w:pPr>
      <w:r w:rsidRPr="00881CFD">
        <w:t>22:7 Europeiska socialfonden m.m. för perioden 2000–2006</w:t>
      </w:r>
      <w:r w:rsidRPr="00881CFD">
        <w:tab/>
        <w:t>34</w:t>
      </w:r>
    </w:p>
    <w:p w:rsidR="005F452B" w:rsidRPr="00881CFD" w:rsidRDefault="005F452B">
      <w:pPr>
        <w:pStyle w:val="Innehll3"/>
      </w:pPr>
      <w:r w:rsidRPr="00881CFD">
        <w:t>22:12 Bidrag till lönegarantiersättning</w:t>
      </w:r>
      <w:r w:rsidRPr="00881CFD">
        <w:tab/>
        <w:t>35</w:t>
      </w:r>
    </w:p>
    <w:p w:rsidR="005F452B" w:rsidRPr="00881CFD" w:rsidRDefault="005F452B">
      <w:pPr>
        <w:pStyle w:val="Innehll2"/>
      </w:pPr>
      <w:r w:rsidRPr="00881CFD">
        <w:t>Utgiftsområde 14 Arbetsliv</w:t>
      </w:r>
      <w:r w:rsidRPr="00881CFD">
        <w:tab/>
        <w:t>35</w:t>
      </w:r>
    </w:p>
    <w:p w:rsidR="005F452B" w:rsidRPr="00881CFD" w:rsidRDefault="005F452B">
      <w:pPr>
        <w:pStyle w:val="Innehll3"/>
      </w:pPr>
      <w:r w:rsidRPr="00881CFD">
        <w:t>Medel för individuell kompetensutveckling</w:t>
      </w:r>
      <w:r w:rsidRPr="00881CFD">
        <w:tab/>
        <w:t>35</w:t>
      </w:r>
    </w:p>
    <w:p w:rsidR="005F452B" w:rsidRPr="00881CFD" w:rsidRDefault="005F452B">
      <w:pPr>
        <w:pStyle w:val="Innehll3"/>
      </w:pPr>
      <w:r w:rsidRPr="00881CFD">
        <w:t>23:1 Arbetsmiljöverket</w:t>
      </w:r>
      <w:r w:rsidRPr="00881CFD">
        <w:tab/>
        <w:t>36</w:t>
      </w:r>
    </w:p>
    <w:p w:rsidR="005F452B" w:rsidRPr="00881CFD" w:rsidRDefault="005F452B">
      <w:pPr>
        <w:pStyle w:val="Innehll2"/>
      </w:pPr>
      <w:r w:rsidRPr="00881CFD">
        <w:t>Utgiftsområde 15 Studiestöd</w:t>
      </w:r>
      <w:r w:rsidRPr="00881CFD">
        <w:tab/>
        <w:t>37</w:t>
      </w:r>
    </w:p>
    <w:p w:rsidR="005F452B" w:rsidRPr="00881CFD" w:rsidRDefault="005F452B">
      <w:pPr>
        <w:pStyle w:val="Innehll3"/>
      </w:pPr>
      <w:r w:rsidRPr="00881CFD">
        <w:t xml:space="preserve">25:2 Studiemedel m.m. </w:t>
      </w:r>
      <w:r w:rsidRPr="00881CFD">
        <w:tab/>
        <w:t>37</w:t>
      </w:r>
    </w:p>
    <w:p w:rsidR="005F452B" w:rsidRPr="00881CFD" w:rsidRDefault="005F452B">
      <w:pPr>
        <w:pStyle w:val="Innehll3"/>
      </w:pPr>
      <w:r w:rsidRPr="00881CFD">
        <w:t>25:4 Vuxenstudiestöd m.m.</w:t>
      </w:r>
      <w:r w:rsidRPr="00881CFD">
        <w:tab/>
        <w:t>37</w:t>
      </w:r>
    </w:p>
    <w:p w:rsidR="005F452B" w:rsidRPr="00881CFD" w:rsidRDefault="005F452B">
      <w:pPr>
        <w:pStyle w:val="Innehll2"/>
      </w:pPr>
      <w:r w:rsidRPr="00881CFD">
        <w:t>Utgiftsområde 16 Utbildning och universitetsforskning</w:t>
      </w:r>
      <w:r w:rsidRPr="00881CFD">
        <w:tab/>
        <w:t>38</w:t>
      </w:r>
    </w:p>
    <w:p w:rsidR="005F452B" w:rsidRPr="00881CFD" w:rsidRDefault="005F452B">
      <w:pPr>
        <w:pStyle w:val="Innehll3"/>
      </w:pPr>
      <w:r w:rsidRPr="00881CFD">
        <w:t>25:7 Specialskolemyndigheten och resurscenter</w:t>
      </w:r>
      <w:r w:rsidRPr="00881CFD">
        <w:tab/>
        <w:t>38</w:t>
      </w:r>
    </w:p>
    <w:p w:rsidR="005F452B" w:rsidRPr="00881CFD" w:rsidRDefault="005F452B">
      <w:pPr>
        <w:pStyle w:val="Innehll3"/>
      </w:pPr>
      <w:r w:rsidRPr="00881CFD">
        <w:t>25:76 Centrala studiestödsnämnden</w:t>
      </w:r>
      <w:r w:rsidRPr="00881CFD">
        <w:tab/>
        <w:t>38</w:t>
      </w:r>
    </w:p>
    <w:p w:rsidR="005F452B" w:rsidRPr="00881CFD" w:rsidRDefault="005F452B">
      <w:pPr>
        <w:pStyle w:val="Innehll2"/>
      </w:pPr>
      <w:r w:rsidRPr="00881CFD">
        <w:t>Utgiftsområde 17 Kultur, medier, trossamfund och fritid</w:t>
      </w:r>
      <w:r w:rsidRPr="00881CFD">
        <w:tab/>
        <w:t>39</w:t>
      </w:r>
    </w:p>
    <w:p w:rsidR="005F452B" w:rsidRPr="00881CFD" w:rsidRDefault="005F452B">
      <w:pPr>
        <w:pStyle w:val="Innehll3"/>
      </w:pPr>
      <w:r w:rsidRPr="00881CFD">
        <w:t>2:1 Lotteriinspektionen</w:t>
      </w:r>
      <w:r w:rsidRPr="00881CFD">
        <w:tab/>
        <w:t>39</w:t>
      </w:r>
    </w:p>
    <w:p w:rsidR="005F452B" w:rsidRPr="00881CFD" w:rsidRDefault="005F452B">
      <w:pPr>
        <w:pStyle w:val="Innehll3"/>
      </w:pPr>
      <w:r w:rsidRPr="00881CFD">
        <w:t>28:2 Bidrag till allmän kulturverksamhet, utveckling samt internationellt kulturutbyte och samarbete</w:t>
      </w:r>
      <w:r w:rsidRPr="00881CFD">
        <w:tab/>
        <w:t>40</w:t>
      </w:r>
    </w:p>
    <w:p w:rsidR="005F452B" w:rsidRPr="00881CFD" w:rsidRDefault="005F452B">
      <w:pPr>
        <w:pStyle w:val="Innehll3"/>
      </w:pPr>
      <w:r w:rsidRPr="00881CFD">
        <w:t>28:28 Centrala museer: Myndigheter</w:t>
      </w:r>
      <w:r w:rsidRPr="00881CFD">
        <w:tab/>
        <w:t>40</w:t>
      </w:r>
    </w:p>
    <w:p w:rsidR="005F452B" w:rsidRPr="00881CFD" w:rsidRDefault="005F452B">
      <w:pPr>
        <w:pStyle w:val="Innehll2"/>
      </w:pPr>
      <w:r w:rsidRPr="00881CFD">
        <w:t>Utgiftsområde 18 Samhällsplanering, bostadsförsörjning och byggande</w:t>
      </w:r>
      <w:r w:rsidRPr="00881CFD">
        <w:tab/>
        <w:t>41</w:t>
      </w:r>
    </w:p>
    <w:p w:rsidR="005F452B" w:rsidRPr="00881CFD" w:rsidRDefault="005F452B">
      <w:pPr>
        <w:pStyle w:val="Innehll3"/>
      </w:pPr>
      <w:r w:rsidRPr="00881CFD">
        <w:t>31:4 Statens bostadskreditnämnd: Garantiverksamhet</w:t>
      </w:r>
      <w:r w:rsidRPr="00881CFD">
        <w:tab/>
        <w:t>41</w:t>
      </w:r>
    </w:p>
    <w:p w:rsidR="005F452B" w:rsidRPr="00881CFD" w:rsidRDefault="005F452B">
      <w:pPr>
        <w:pStyle w:val="Innehll3"/>
      </w:pPr>
      <w:r w:rsidRPr="00881CFD">
        <w:t>32:1 Länsstyrelserna m.m.</w:t>
      </w:r>
      <w:r w:rsidRPr="00881CFD">
        <w:tab/>
        <w:t>42</w:t>
      </w:r>
    </w:p>
    <w:p w:rsidR="005F452B" w:rsidRPr="00881CFD" w:rsidRDefault="005F452B">
      <w:pPr>
        <w:pStyle w:val="Innehll2"/>
      </w:pPr>
      <w:r w:rsidRPr="00881CFD">
        <w:t>Utgiftsområde 19 Regional utjämning och utveckling</w:t>
      </w:r>
      <w:r w:rsidRPr="00881CFD">
        <w:tab/>
        <w:t>42</w:t>
      </w:r>
    </w:p>
    <w:p w:rsidR="005F452B" w:rsidRPr="00881CFD" w:rsidRDefault="005F452B">
      <w:pPr>
        <w:pStyle w:val="Innehll3"/>
      </w:pPr>
      <w:r w:rsidRPr="00881CFD">
        <w:t>33:4 Transportbidrag</w:t>
      </w:r>
      <w:r w:rsidRPr="00881CFD">
        <w:tab/>
        <w:t>42</w:t>
      </w:r>
    </w:p>
    <w:p w:rsidR="005F452B" w:rsidRPr="00881CFD" w:rsidRDefault="005F452B">
      <w:pPr>
        <w:pStyle w:val="Innehll2"/>
      </w:pPr>
      <w:r w:rsidRPr="00881CFD">
        <w:t>Utgiftsområde 21 Energi</w:t>
      </w:r>
      <w:r w:rsidRPr="00881CFD">
        <w:tab/>
        <w:t>43</w:t>
      </w:r>
    </w:p>
    <w:p w:rsidR="005F452B" w:rsidRPr="00881CFD" w:rsidRDefault="005F452B">
      <w:pPr>
        <w:pStyle w:val="Innehll3"/>
      </w:pPr>
      <w:r w:rsidRPr="00881CFD">
        <w:t>35:1 Statens energimyndighet: Förvaltningskostnader</w:t>
      </w:r>
      <w:r w:rsidRPr="00881CFD">
        <w:tab/>
        <w:t>43</w:t>
      </w:r>
    </w:p>
    <w:p w:rsidR="005F452B" w:rsidRPr="00881CFD" w:rsidRDefault="005F452B">
      <w:pPr>
        <w:pStyle w:val="Innehll3"/>
      </w:pPr>
      <w:r w:rsidRPr="00881CFD">
        <w:t>35:3 Bidrag till investeringar i elproduktion från förnybara energikällor</w:t>
      </w:r>
      <w:r w:rsidRPr="00881CFD">
        <w:tab/>
        <w:t>43</w:t>
      </w:r>
    </w:p>
    <w:p w:rsidR="005F452B" w:rsidRPr="00881CFD" w:rsidRDefault="005F452B">
      <w:pPr>
        <w:pStyle w:val="Innehll2"/>
      </w:pPr>
      <w:r w:rsidRPr="00881CFD">
        <w:t>Utgiftsområde 22 Kommunikationer</w:t>
      </w:r>
      <w:r w:rsidRPr="00881CFD">
        <w:tab/>
        <w:t>44</w:t>
      </w:r>
    </w:p>
    <w:p w:rsidR="005F452B" w:rsidRPr="00881CFD" w:rsidRDefault="005F452B">
      <w:pPr>
        <w:pStyle w:val="Innehll3"/>
      </w:pPr>
      <w:r w:rsidRPr="00881CFD">
        <w:t>Hantering av äldre garantier till Öresundsbro Konsortiet</w:t>
      </w:r>
      <w:r w:rsidRPr="00881CFD">
        <w:tab/>
        <w:t>44</w:t>
      </w:r>
    </w:p>
    <w:p w:rsidR="005F452B" w:rsidRPr="00881CFD" w:rsidRDefault="005F452B">
      <w:pPr>
        <w:pStyle w:val="Innehll3"/>
      </w:pPr>
      <w:r w:rsidRPr="00881CFD">
        <w:t>36:2 Väghållning och statsbidrag</w:t>
      </w:r>
      <w:r w:rsidRPr="00881CFD">
        <w:tab/>
        <w:t>44</w:t>
      </w:r>
    </w:p>
    <w:p w:rsidR="005F452B" w:rsidRPr="00881CFD" w:rsidRDefault="005F452B">
      <w:pPr>
        <w:pStyle w:val="Innehll3"/>
      </w:pPr>
      <w:r w:rsidRPr="00881CFD">
        <w:t>36:4 Banverket: Banhållning och sektorsuppgifter</w:t>
      </w:r>
      <w:r w:rsidRPr="00881CFD">
        <w:tab/>
        <w:t>45</w:t>
      </w:r>
    </w:p>
    <w:p w:rsidR="005F452B" w:rsidRPr="00881CFD" w:rsidRDefault="005F452B">
      <w:pPr>
        <w:pStyle w:val="Innehll3"/>
      </w:pPr>
      <w:r w:rsidRPr="00881CFD">
        <w:t>36:10 Ersättning till Statens järnvägar i samband med utdelning från AB Swedcarrier</w:t>
      </w:r>
      <w:r w:rsidRPr="00881CFD">
        <w:tab/>
        <w:t>46</w:t>
      </w:r>
    </w:p>
    <w:p w:rsidR="005F452B" w:rsidRPr="00881CFD" w:rsidRDefault="005F452B">
      <w:pPr>
        <w:pStyle w:val="Innehll3"/>
      </w:pPr>
      <w:r w:rsidRPr="00881CFD">
        <w:t>37:4 Ersättning till SOS Alarm Sverige AB för alarmeringstjänst enligt avtal</w:t>
      </w:r>
      <w:r w:rsidRPr="00881CFD">
        <w:tab/>
        <w:t>47</w:t>
      </w:r>
    </w:p>
    <w:p w:rsidR="005F452B" w:rsidRPr="00881CFD" w:rsidRDefault="005F452B">
      <w:pPr>
        <w:pStyle w:val="Innehll2"/>
      </w:pPr>
      <w:r w:rsidRPr="00881CFD">
        <w:t>Utgiftsområde 23 Jord- och skogsbruk, fiske med anslutande näringar</w:t>
      </w:r>
      <w:r w:rsidRPr="00881CFD">
        <w:tab/>
        <w:t>47</w:t>
      </w:r>
    </w:p>
    <w:p w:rsidR="005F452B" w:rsidRPr="00881CFD" w:rsidRDefault="005F452B">
      <w:pPr>
        <w:pStyle w:val="Innehll3"/>
      </w:pPr>
      <w:r w:rsidRPr="00881CFD">
        <w:t>41:1 Skogsvårdsorganisationen</w:t>
      </w:r>
      <w:r w:rsidRPr="00881CFD">
        <w:tab/>
        <w:t>47</w:t>
      </w:r>
    </w:p>
    <w:p w:rsidR="005F452B" w:rsidRPr="00881CFD" w:rsidRDefault="005F452B">
      <w:pPr>
        <w:pStyle w:val="Innehll3"/>
      </w:pPr>
      <w:r w:rsidRPr="00881CFD">
        <w:t>42:5 Bekämpande av smittsamma husdjurssjukdomar</w:t>
      </w:r>
      <w:r w:rsidRPr="00881CFD">
        <w:tab/>
        <w:t>48</w:t>
      </w:r>
    </w:p>
    <w:p w:rsidR="005F452B" w:rsidRPr="00881CFD" w:rsidRDefault="005F452B">
      <w:pPr>
        <w:pStyle w:val="Innehll3"/>
      </w:pPr>
      <w:r w:rsidRPr="00881CFD">
        <w:t>43:3 Statens växtsortnämnd</w:t>
      </w:r>
      <w:r w:rsidRPr="00881CFD">
        <w:tab/>
        <w:t>49</w:t>
      </w:r>
    </w:p>
    <w:p w:rsidR="005F452B" w:rsidRPr="00881CFD" w:rsidRDefault="005F452B">
      <w:pPr>
        <w:pStyle w:val="Innehll3"/>
      </w:pPr>
      <w:r w:rsidRPr="00881CFD">
        <w:t>43:7 Räntekostnader för förskotterade arealersättningar m.m.</w:t>
      </w:r>
      <w:r w:rsidRPr="00881CFD">
        <w:tab/>
        <w:t>49</w:t>
      </w:r>
    </w:p>
    <w:p w:rsidR="005F452B" w:rsidRPr="00881CFD" w:rsidRDefault="005F452B">
      <w:pPr>
        <w:pStyle w:val="Innehll3"/>
      </w:pPr>
      <w:r w:rsidRPr="00881CFD">
        <w:t>43:8 Fiskeriverket</w:t>
      </w:r>
      <w:r w:rsidRPr="00881CFD">
        <w:tab/>
        <w:t>50</w:t>
      </w:r>
    </w:p>
    <w:p w:rsidR="005F452B" w:rsidRPr="00881CFD" w:rsidRDefault="005F452B">
      <w:pPr>
        <w:pStyle w:val="Innehll3"/>
      </w:pPr>
      <w:r w:rsidRPr="00881CFD">
        <w:t>43:5 Arealersättning och djurbidrag m.m. (anslaget)</w:t>
      </w:r>
      <w:r w:rsidRPr="00881CFD">
        <w:tab/>
        <w:t>50</w:t>
      </w:r>
    </w:p>
    <w:p w:rsidR="005F452B" w:rsidRPr="00881CFD" w:rsidRDefault="005F452B">
      <w:pPr>
        <w:pStyle w:val="Innehll3"/>
      </w:pPr>
      <w:r w:rsidRPr="00881CFD">
        <w:t>43:5 Arealersättning och djurbidrag m.m. (bemyndigande)</w:t>
      </w:r>
      <w:r w:rsidRPr="00881CFD">
        <w:tab/>
        <w:t>51</w:t>
      </w:r>
    </w:p>
    <w:p w:rsidR="005F452B" w:rsidRPr="00881CFD" w:rsidRDefault="005F452B">
      <w:pPr>
        <w:pStyle w:val="Innehll3"/>
      </w:pPr>
      <w:r w:rsidRPr="00881CFD">
        <w:t>44:1 Åtgärder för landsbygdens miljö och struktur</w:t>
      </w:r>
      <w:r w:rsidRPr="00881CFD">
        <w:tab/>
        <w:t>52</w:t>
      </w:r>
    </w:p>
    <w:p w:rsidR="005F452B" w:rsidRPr="00881CFD" w:rsidRDefault="005F452B">
      <w:pPr>
        <w:pStyle w:val="Innehll3"/>
      </w:pPr>
      <w:r w:rsidRPr="00881CFD">
        <w:t>44:2 Från EG-budgeten finansierade åtgärder för landsbygdens miljö och struktur</w:t>
      </w:r>
      <w:r w:rsidRPr="00881CFD">
        <w:tab/>
        <w:t>53</w:t>
      </w:r>
    </w:p>
    <w:p w:rsidR="005F452B" w:rsidRPr="00881CFD" w:rsidRDefault="005F452B">
      <w:pPr>
        <w:pStyle w:val="Innehll2"/>
      </w:pPr>
      <w:r w:rsidRPr="00881CFD">
        <w:t>Utgiftsområde 24 Näringsliv</w:t>
      </w:r>
      <w:r w:rsidRPr="00881CFD">
        <w:tab/>
        <w:t>53</w:t>
      </w:r>
    </w:p>
    <w:p w:rsidR="005F452B" w:rsidRPr="00881CFD" w:rsidRDefault="005F452B">
      <w:pPr>
        <w:pStyle w:val="Innehll3"/>
      </w:pPr>
      <w:r w:rsidRPr="00881CFD">
        <w:t>38:1 Myndigheten för företagsutveckling: Förvaltningskostnader</w:t>
      </w:r>
      <w:r w:rsidRPr="00881CFD">
        <w:tab/>
        <w:t>53</w:t>
      </w:r>
    </w:p>
    <w:p w:rsidR="005F452B" w:rsidRPr="00881CFD" w:rsidRDefault="005F452B">
      <w:pPr>
        <w:pStyle w:val="Innehll3"/>
      </w:pPr>
      <w:r w:rsidRPr="00881CFD">
        <w:t>38:5 Sveriges geologiska undersökning: Geologisk undersökningsverksamhet m.m.</w:t>
      </w:r>
      <w:r w:rsidRPr="00881CFD">
        <w:tab/>
        <w:t>54</w:t>
      </w:r>
    </w:p>
    <w:p w:rsidR="005F452B" w:rsidRPr="00881CFD" w:rsidRDefault="005F452B">
      <w:pPr>
        <w:pStyle w:val="Innehll3"/>
      </w:pPr>
      <w:r w:rsidRPr="00881CFD">
        <w:t>40:1 Marknadsdomstolen</w:t>
      </w:r>
      <w:r w:rsidRPr="00881CFD">
        <w:tab/>
        <w:t>55</w:t>
      </w:r>
    </w:p>
    <w:p w:rsidR="005F452B" w:rsidRPr="00881CFD" w:rsidRDefault="005F452B">
      <w:pPr>
        <w:pStyle w:val="Innehll3"/>
      </w:pPr>
      <w:r w:rsidRPr="00881CFD">
        <w:t>40:3 Allmänna reklamationsnämnden</w:t>
      </w:r>
      <w:r w:rsidRPr="00881CFD">
        <w:tab/>
        <w:t>55</w:t>
      </w:r>
    </w:p>
    <w:p w:rsidR="005F452B" w:rsidRPr="00881CFD" w:rsidRDefault="005F452B">
      <w:pPr>
        <w:pStyle w:val="Innehll2"/>
      </w:pPr>
      <w:r w:rsidRPr="00881CFD">
        <w:t>Utgiftsområde 25 Allmänna bidrag till kommuner</w:t>
      </w:r>
      <w:r w:rsidRPr="00881CFD">
        <w:tab/>
        <w:t>55</w:t>
      </w:r>
    </w:p>
    <w:p w:rsidR="005F452B" w:rsidRPr="00881CFD" w:rsidRDefault="005F452B">
      <w:pPr>
        <w:pStyle w:val="Innehll3"/>
      </w:pPr>
      <w:r w:rsidRPr="00881CFD">
        <w:t>91:3 Statligt utjämningsbidrag till kommuner och landsting</w:t>
      </w:r>
      <w:r w:rsidRPr="00881CFD">
        <w:tab/>
        <w:t>55</w:t>
      </w:r>
    </w:p>
    <w:p w:rsidR="005F452B" w:rsidRPr="00881CFD" w:rsidRDefault="005F452B">
      <w:pPr>
        <w:pStyle w:val="Innehll2"/>
      </w:pPr>
      <w:r w:rsidRPr="00881CFD">
        <w:t>Finansutskottets sammanställning av anslag och utgiftsområden på tilläggsbudget</w:t>
      </w:r>
      <w:r w:rsidRPr="00881CFD">
        <w:tab/>
        <w:t>56</w:t>
      </w:r>
    </w:p>
    <w:p w:rsidR="005F452B" w:rsidRPr="00881CFD" w:rsidRDefault="005F452B">
      <w:pPr>
        <w:pStyle w:val="Innehll1"/>
      </w:pPr>
      <w:r w:rsidRPr="00881CFD">
        <w:t>Reservationer</w:t>
      </w:r>
      <w:r w:rsidRPr="00881CFD">
        <w:tab/>
        <w:t>58</w:t>
      </w:r>
    </w:p>
    <w:p w:rsidR="005F452B" w:rsidRPr="00881CFD" w:rsidRDefault="005F452B">
      <w:pPr>
        <w:pStyle w:val="Innehll3"/>
      </w:pPr>
      <w:r w:rsidRPr="00881CFD">
        <w:t>1. Sammanställning av anslag och utgiftsområden på tilläggsbudget för budgetåret 2001, punkt 12 (m)</w:t>
      </w:r>
      <w:r w:rsidRPr="00881CFD">
        <w:tab/>
        <w:t>58</w:t>
      </w:r>
    </w:p>
    <w:p w:rsidR="005F452B" w:rsidRPr="00881CFD" w:rsidRDefault="005F452B">
      <w:pPr>
        <w:pStyle w:val="Innehll3"/>
      </w:pPr>
      <w:r w:rsidRPr="00881CFD">
        <w:t>2. Sammanställning av anslag och utgiftsområden på tilläggsbudget för budgetåret 2001, punkt 12 (kd)</w:t>
      </w:r>
      <w:r w:rsidRPr="00881CFD">
        <w:tab/>
        <w:t>59</w:t>
      </w:r>
    </w:p>
    <w:p w:rsidR="005F452B" w:rsidRPr="00881CFD" w:rsidRDefault="005F452B">
      <w:pPr>
        <w:pStyle w:val="Innehll3"/>
      </w:pPr>
      <w:r w:rsidRPr="00881CFD">
        <w:t>3. Sammanställning av anslag och utgiftsområden på tilläggsbudget för budgetåret 2001, punkt 12 (fp)</w:t>
      </w:r>
      <w:r w:rsidRPr="00881CFD">
        <w:tab/>
        <w:t>60</w:t>
      </w:r>
    </w:p>
    <w:p w:rsidR="005F452B" w:rsidRPr="00881CFD" w:rsidRDefault="005F452B">
      <w:pPr>
        <w:pStyle w:val="Innehll1"/>
      </w:pPr>
      <w:r w:rsidRPr="00881CFD">
        <w:t>Särskilda yttranden</w:t>
      </w:r>
      <w:r w:rsidRPr="00881CFD">
        <w:tab/>
        <w:t>62</w:t>
      </w:r>
    </w:p>
    <w:p w:rsidR="005F452B" w:rsidRPr="00881CFD" w:rsidRDefault="005F452B">
      <w:pPr>
        <w:pStyle w:val="Innehll3"/>
      </w:pPr>
      <w:r w:rsidRPr="00881CFD">
        <w:t>1. Tidigareläggning av arealersättningar, punkt 12 (m, kd, c, fp)</w:t>
      </w:r>
      <w:r w:rsidRPr="00881CFD">
        <w:tab/>
        <w:t>62</w:t>
      </w:r>
    </w:p>
    <w:p w:rsidR="005F452B" w:rsidRPr="00881CFD" w:rsidRDefault="005F452B">
      <w:pPr>
        <w:pStyle w:val="Innehll3"/>
      </w:pPr>
      <w:r w:rsidRPr="00881CFD">
        <w:t>2. Sjukförsäkringen, punkt 12 (kd)</w:t>
      </w:r>
      <w:r w:rsidRPr="00881CFD">
        <w:tab/>
        <w:t>62</w:t>
      </w:r>
    </w:p>
    <w:p w:rsidR="005F452B" w:rsidRPr="00881CFD" w:rsidRDefault="005F452B">
      <w:pPr>
        <w:pStyle w:val="Innehll1"/>
      </w:pPr>
      <w:r w:rsidRPr="00881CFD">
        <w:t>Bilagor</w:t>
      </w:r>
    </w:p>
    <w:p w:rsidR="005F452B" w:rsidRPr="00881CFD" w:rsidRDefault="005F452B">
      <w:pPr>
        <w:pStyle w:val="Innehll1"/>
      </w:pPr>
      <w:r w:rsidRPr="00881CFD">
        <w:t>1. Förteckning över behandlade förslag</w:t>
      </w:r>
      <w:r w:rsidRPr="00881CFD">
        <w:tab/>
        <w:t>65</w:t>
      </w:r>
    </w:p>
    <w:p w:rsidR="005F452B" w:rsidRPr="00881CFD" w:rsidRDefault="005F452B">
      <w:pPr>
        <w:pStyle w:val="Innehll1"/>
      </w:pPr>
      <w:r w:rsidRPr="00881CFD">
        <w:t>2. Konstitutionsutskottets yttrande 2001/02:KU2y</w:t>
      </w:r>
      <w:r w:rsidRPr="00881CFD">
        <w:tab/>
        <w:t>68</w:t>
      </w:r>
    </w:p>
    <w:p w:rsidR="005F452B" w:rsidRPr="00881CFD" w:rsidRDefault="005F452B">
      <w:pPr>
        <w:pStyle w:val="Innehll1"/>
      </w:pPr>
      <w:r w:rsidRPr="00881CFD">
        <w:t>3. Skatteutskottets yttrande 2001/02:SkU2y</w:t>
      </w:r>
      <w:r w:rsidRPr="00881CFD">
        <w:tab/>
        <w:t>74</w:t>
      </w:r>
    </w:p>
    <w:p w:rsidR="005F452B" w:rsidRPr="00881CFD" w:rsidRDefault="005F452B">
      <w:pPr>
        <w:pStyle w:val="Innehll1"/>
      </w:pPr>
      <w:r w:rsidRPr="00881CFD">
        <w:t>4. Justitieutskottets protokollsutdrag 2001/02:4.2</w:t>
      </w:r>
      <w:r w:rsidRPr="00881CFD">
        <w:tab/>
        <w:t>76</w:t>
      </w:r>
    </w:p>
    <w:p w:rsidR="005F452B" w:rsidRPr="00881CFD" w:rsidRDefault="005F452B">
      <w:pPr>
        <w:pStyle w:val="Innehll1"/>
      </w:pPr>
      <w:r w:rsidRPr="00881CFD">
        <w:t>5. Försvarsutskottets yttrande 2001/02:FöU2y</w:t>
      </w:r>
      <w:r w:rsidRPr="00881CFD">
        <w:tab/>
        <w:t>77</w:t>
      </w:r>
    </w:p>
    <w:p w:rsidR="005F452B" w:rsidRPr="00881CFD" w:rsidRDefault="005F452B">
      <w:pPr>
        <w:pStyle w:val="Innehll1"/>
      </w:pPr>
      <w:r w:rsidRPr="00881CFD">
        <w:t>6. Socialförsäkringsutskottets protokollsutdrag 2001/02:4.4</w:t>
      </w:r>
      <w:r w:rsidRPr="00881CFD">
        <w:tab/>
        <w:t>82</w:t>
      </w:r>
    </w:p>
    <w:p w:rsidR="005F452B" w:rsidRPr="00881CFD" w:rsidRDefault="005F452B">
      <w:pPr>
        <w:pStyle w:val="Innehll1"/>
      </w:pPr>
      <w:r w:rsidRPr="00881CFD">
        <w:t>7. Socialutskottets protokollsutdrag 2001/02:3.3</w:t>
      </w:r>
      <w:r w:rsidRPr="00881CFD">
        <w:tab/>
        <w:t>83</w:t>
      </w:r>
    </w:p>
    <w:p w:rsidR="005F452B" w:rsidRPr="00881CFD" w:rsidRDefault="005F452B">
      <w:pPr>
        <w:pStyle w:val="Innehll1"/>
      </w:pPr>
      <w:r w:rsidRPr="00881CFD">
        <w:t>8. Kulturutskottets protokollsutdrag 2001/02:2.3</w:t>
      </w:r>
      <w:r w:rsidRPr="00881CFD">
        <w:tab/>
        <w:t>84</w:t>
      </w:r>
    </w:p>
    <w:p w:rsidR="005F452B" w:rsidRPr="00881CFD" w:rsidRDefault="005F452B">
      <w:pPr>
        <w:pStyle w:val="Innehll1"/>
      </w:pPr>
      <w:r w:rsidRPr="00881CFD">
        <w:t>9. Trafikutskottets protokollsutdrag 2001/02:4.5</w:t>
      </w:r>
      <w:r w:rsidRPr="00881CFD">
        <w:tab/>
      </w:r>
      <w:bookmarkStart w:id="6" w:name="_Hlt530389527"/>
      <w:r w:rsidRPr="00881CFD">
        <w:t>8</w:t>
      </w:r>
      <w:bookmarkEnd w:id="6"/>
      <w:r w:rsidRPr="00881CFD">
        <w:t>5</w:t>
      </w:r>
    </w:p>
    <w:p w:rsidR="005F452B" w:rsidRPr="00881CFD" w:rsidRDefault="005F452B">
      <w:pPr>
        <w:pStyle w:val="Innehll1"/>
      </w:pPr>
      <w:r w:rsidRPr="00881CFD">
        <w:t>10. Miljö- och jordbruksutskottets yttrande 2001/02:MJU2y</w:t>
      </w:r>
      <w:r w:rsidRPr="00881CFD">
        <w:tab/>
        <w:t>86</w:t>
      </w:r>
    </w:p>
    <w:p w:rsidR="005F452B" w:rsidRPr="00881CFD" w:rsidRDefault="005F452B">
      <w:pPr>
        <w:pStyle w:val="Innehll1"/>
      </w:pPr>
      <w:r w:rsidRPr="00881CFD">
        <w:t>11. Arbetmarknadsutskottets protokollsutdrag 2001/02:4 bil. 3 och 4</w:t>
      </w:r>
      <w:r w:rsidRPr="00881CFD">
        <w:tab/>
        <w:t>90</w:t>
      </w:r>
    </w:p>
    <w:p w:rsidR="005F452B" w:rsidRPr="00881CFD" w:rsidRDefault="005F452B">
      <w:pPr>
        <w:pStyle w:val="Innehll1"/>
      </w:pPr>
      <w:r w:rsidRPr="00881CFD">
        <w:t>12. Bostadsutskottets yttrande 2001/02:BoU2y</w:t>
      </w:r>
      <w:r w:rsidRPr="00881CFD">
        <w:tab/>
        <w:t>94</w:t>
      </w:r>
    </w:p>
    <w:p w:rsidR="005F452B" w:rsidRPr="00881CFD" w:rsidRDefault="005F452B">
      <w:pPr>
        <w:pStyle w:val="Innehll2"/>
      </w:pPr>
    </w:p>
    <w:p w:rsidR="005F452B" w:rsidRPr="00881CFD" w:rsidRDefault="005F452B">
      <w:pPr>
        <w:sectPr w:rsidR="00000000" w:rsidRPr="00881CF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5F452B" w:rsidRPr="00881CFD" w:rsidRDefault="005F452B">
      <w:pPr>
        <w:pStyle w:val="Rubrik1"/>
        <w:rPr>
          <w:noProof w:val="0"/>
        </w:rPr>
      </w:pPr>
      <w:bookmarkStart w:id="7" w:name="_Toc530126891"/>
      <w:r w:rsidRPr="00881CFD">
        <w:rPr>
          <w:noProof w:val="0"/>
        </w:rPr>
        <w:t>Utskottets förslag till riksdagsbeslut</w:t>
      </w:r>
      <w:bookmarkEnd w:id="7"/>
    </w:p>
    <w:p w:rsidR="005F452B" w:rsidRPr="00881CFD" w:rsidRDefault="005F452B">
      <w:pPr>
        <w:pStyle w:val="Frslagspunkt"/>
        <w:rPr>
          <w:noProof w:val="0"/>
        </w:rPr>
      </w:pPr>
      <w:bookmarkStart w:id="8" w:name="Nästa_Hpunkt"/>
      <w:bookmarkEnd w:id="8"/>
      <w:r w:rsidRPr="00881CFD">
        <w:rPr>
          <w:noProof w:val="0"/>
        </w:rPr>
        <w:t>1.</w:t>
      </w:r>
      <w:r w:rsidRPr="00881CFD">
        <w:rPr>
          <w:noProof w:val="0"/>
        </w:rPr>
        <w:tab/>
        <w:t>Användningen av anslaget Kapitalhöjning i Nordiska investeringsbanken</w:t>
      </w:r>
    </w:p>
    <w:p w:rsidR="005F452B" w:rsidRPr="00881CFD" w:rsidRDefault="005F452B">
      <w:pPr>
        <w:pStyle w:val="Frslagstext"/>
        <w:tabs>
          <w:tab w:val="left" w:pos="3828"/>
        </w:tabs>
      </w:pPr>
      <w:r w:rsidRPr="00881CFD">
        <w:t>Riksdagen godkänner den föreslagna användningen av det under utgift</w:t>
      </w:r>
      <w:r w:rsidRPr="00881CFD">
        <w:t>s</w:t>
      </w:r>
      <w:r w:rsidRPr="00881CFD">
        <w:t xml:space="preserve">område 2 Samhällsekonomi och finansförvaltning uppförda ramanslaget 2:8 </w:t>
      </w:r>
      <w:r w:rsidRPr="00881CFD">
        <w:rPr>
          <w:i/>
        </w:rPr>
        <w:t>Kapitalhöjning i Nordiska investeringsbanken</w:t>
      </w:r>
      <w:r w:rsidRPr="00881CFD">
        <w:t>. Därmed bifaller rik</w:t>
      </w:r>
      <w:r w:rsidRPr="00881CFD">
        <w:t>s</w:t>
      </w:r>
      <w:r w:rsidRPr="00881CFD">
        <w:t xml:space="preserve">dagen proposition 2001/02:1 punkt 16. </w:t>
      </w:r>
      <w:bookmarkStart w:id="9" w:name="RESPARTI001"/>
      <w:bookmarkEnd w:id="9"/>
    </w:p>
    <w:p w:rsidR="005F452B" w:rsidRPr="00881CFD" w:rsidRDefault="005F452B">
      <w:pPr>
        <w:pStyle w:val="Frslagspunkt"/>
        <w:rPr>
          <w:noProof w:val="0"/>
        </w:rPr>
      </w:pPr>
      <w:r w:rsidRPr="00881CFD">
        <w:rPr>
          <w:noProof w:val="0"/>
        </w:rPr>
        <w:t>2.</w:t>
      </w:r>
      <w:r w:rsidRPr="00881CFD">
        <w:rPr>
          <w:noProof w:val="0"/>
        </w:rPr>
        <w:tab/>
        <w:t>Bemyndiganden angående Venantius AB</w:t>
      </w:r>
    </w:p>
    <w:p w:rsidR="005F452B" w:rsidRPr="00881CFD" w:rsidRDefault="005F452B">
      <w:pPr>
        <w:pStyle w:val="Frslagstext"/>
      </w:pPr>
      <w:r w:rsidRPr="00881CFD">
        <w:t xml:space="preserve">Riksdagen bemyndigar regeringen </w:t>
      </w:r>
    </w:p>
    <w:p w:rsidR="005F452B" w:rsidRPr="00881CFD" w:rsidRDefault="005F452B">
      <w:pPr>
        <w:pStyle w:val="Frslagstext"/>
      </w:pPr>
      <w:r w:rsidRPr="00881CFD">
        <w:t>a) att ersätta de ekonomiska förpliktelser staten har i form av kapitaltäc</w:t>
      </w:r>
      <w:r w:rsidRPr="00881CFD">
        <w:t>k</w:t>
      </w:r>
      <w:r w:rsidRPr="00881CFD">
        <w:t>ningsgaranti till Venantius AB med en kreditgaranti intill ett belopp av 22 000 000 000 kr, där varje enskild garanti får ha en löptid på upp till tio år,</w:t>
      </w:r>
    </w:p>
    <w:p w:rsidR="005F452B" w:rsidRPr="00881CFD" w:rsidRDefault="005F452B">
      <w:pPr>
        <w:pStyle w:val="Frslagstext"/>
      </w:pPr>
      <w:r w:rsidRPr="00881CFD">
        <w:t>b) att besluta om en obegränsad kredit i Riksgäldskontoret för att tillg</w:t>
      </w:r>
      <w:r w:rsidRPr="00881CFD">
        <w:t>o</w:t>
      </w:r>
      <w:r w:rsidRPr="00881CFD">
        <w:t>dose behovet av en separat garantireserv för de kreditgarantier till V</w:t>
      </w:r>
      <w:r w:rsidRPr="00881CFD">
        <w:t>e</w:t>
      </w:r>
      <w:r w:rsidRPr="00881CFD">
        <w:t>nantius AB som ersätter bolagets k</w:t>
      </w:r>
      <w:r w:rsidRPr="00881CFD">
        <w:t>a</w:t>
      </w:r>
      <w:r w:rsidRPr="00881CFD">
        <w:t xml:space="preserve">pitaltäckningsgaranti. </w:t>
      </w:r>
    </w:p>
    <w:p w:rsidR="005F452B" w:rsidRPr="00881CFD" w:rsidRDefault="005F452B">
      <w:pPr>
        <w:pStyle w:val="Frslagstext"/>
      </w:pPr>
      <w:r w:rsidRPr="00881CFD">
        <w:t xml:space="preserve">Därmed bifaller riksdagen proposition 2001/02:1 punkterna 17 och 18. </w:t>
      </w:r>
      <w:bookmarkStart w:id="10" w:name="RESPARTI002"/>
      <w:bookmarkEnd w:id="10"/>
    </w:p>
    <w:p w:rsidR="005F452B" w:rsidRPr="00881CFD" w:rsidRDefault="005F452B">
      <w:pPr>
        <w:pStyle w:val="Frslagspunkt"/>
        <w:rPr>
          <w:noProof w:val="0"/>
        </w:rPr>
      </w:pPr>
      <w:r w:rsidRPr="00881CFD">
        <w:rPr>
          <w:noProof w:val="0"/>
        </w:rPr>
        <w:t>3.</w:t>
      </w:r>
      <w:r w:rsidRPr="00881CFD">
        <w:rPr>
          <w:noProof w:val="0"/>
        </w:rPr>
        <w:tab/>
        <w:t>Användningen av anslaget Materiel, anläggningar samt forskning och teknikutveckling</w:t>
      </w:r>
    </w:p>
    <w:p w:rsidR="005F452B" w:rsidRPr="00881CFD" w:rsidRDefault="005F452B">
      <w:pPr>
        <w:pStyle w:val="Frslagstext"/>
      </w:pPr>
      <w:r w:rsidRPr="00881CFD">
        <w:t>Riksdagen godkänner den föreslagna användningen av det under utgift</w:t>
      </w:r>
      <w:r w:rsidRPr="00881CFD">
        <w:t>s</w:t>
      </w:r>
      <w:r w:rsidRPr="00881CFD">
        <w:t xml:space="preserve">område 6 Totalförsvar uppförda ramanslaget 6:3 </w:t>
      </w:r>
      <w:r w:rsidRPr="00881CFD">
        <w:rPr>
          <w:i/>
        </w:rPr>
        <w:t>Materiel, anläggningar samt forskning och teknikutveckling</w:t>
      </w:r>
      <w:r w:rsidRPr="00881CFD">
        <w:t>. Därmed bifaller riksdagen propos</w:t>
      </w:r>
      <w:r w:rsidRPr="00881CFD">
        <w:t>i</w:t>
      </w:r>
      <w:r w:rsidRPr="00881CFD">
        <w:t>tion 2001/02:1 punkt 19.</w:t>
      </w:r>
    </w:p>
    <w:p w:rsidR="005F452B" w:rsidRPr="00881CFD" w:rsidRDefault="005F452B">
      <w:pPr>
        <w:pStyle w:val="Frslagspunkt"/>
        <w:rPr>
          <w:noProof w:val="0"/>
        </w:rPr>
      </w:pPr>
      <w:bookmarkStart w:id="11" w:name="RESPARTI003"/>
      <w:bookmarkEnd w:id="11"/>
      <w:r w:rsidRPr="00881CFD">
        <w:rPr>
          <w:noProof w:val="0"/>
        </w:rPr>
        <w:t>4.</w:t>
      </w:r>
      <w:r w:rsidRPr="00881CFD">
        <w:rPr>
          <w:noProof w:val="0"/>
        </w:rPr>
        <w:tab/>
        <w:t>Bemyndigande för Europeiska socialfonden m.m. för perioden 2000–2006</w:t>
      </w:r>
    </w:p>
    <w:p w:rsidR="005F452B" w:rsidRPr="00881CFD" w:rsidRDefault="005F452B">
      <w:pPr>
        <w:pStyle w:val="Frslagstext"/>
      </w:pPr>
      <w:r w:rsidRPr="00881CFD">
        <w:t xml:space="preserve">Riksdagen bemyndigar regeringen att under 2001, såvitt avser det under utgiftsområde 13 Arbetsmarknad uppförda ramanslaget 22:7 </w:t>
      </w:r>
      <w:r w:rsidRPr="00881CFD">
        <w:rPr>
          <w:i/>
        </w:rPr>
        <w:t>Europeiska socialfonden m.m. för perioden 2000–2006</w:t>
      </w:r>
      <w:r w:rsidRPr="00881CFD">
        <w:t>, ingå ekonomiska förplikte</w:t>
      </w:r>
      <w:r w:rsidRPr="00881CFD">
        <w:t>l</w:t>
      </w:r>
      <w:r w:rsidRPr="00881CFD">
        <w:t>ser som inklusive tidigare gjorda åtaganden innebär utgifter på högst 2 500 000 000 kr under 2002–2008. Därmed bifaller riksdagen propos</w:t>
      </w:r>
      <w:r w:rsidRPr="00881CFD">
        <w:t>i</w:t>
      </w:r>
      <w:r w:rsidRPr="00881CFD">
        <w:t xml:space="preserve">tion 2001/02:1 punkt 20. </w:t>
      </w:r>
      <w:bookmarkStart w:id="12" w:name="RESPARTI004"/>
      <w:bookmarkEnd w:id="12"/>
    </w:p>
    <w:p w:rsidR="005F452B" w:rsidRPr="00881CFD" w:rsidRDefault="005F452B">
      <w:pPr>
        <w:pStyle w:val="Frslagspunkt"/>
        <w:numPr>
          <w:ilvl w:val="0"/>
          <w:numId w:val="3"/>
        </w:numPr>
        <w:rPr>
          <w:noProof w:val="0"/>
        </w:rPr>
      </w:pPr>
      <w:r w:rsidRPr="00881CFD">
        <w:rPr>
          <w:noProof w:val="0"/>
        </w:rPr>
        <w:t>Medel för individuell kompetensutveckling</w:t>
      </w:r>
      <w:bookmarkStart w:id="13" w:name="RESPARTI006"/>
      <w:bookmarkEnd w:id="13"/>
    </w:p>
    <w:p w:rsidR="005F452B" w:rsidRPr="00881CFD" w:rsidRDefault="005F452B">
      <w:pPr>
        <w:pStyle w:val="Frslagstext"/>
      </w:pPr>
      <w:r w:rsidRPr="00881CFD">
        <w:t xml:space="preserve">Riksdagen godkänner att 1 150 000 000 kr från inkomsttitel 1428 </w:t>
      </w:r>
      <w:r w:rsidRPr="00881CFD">
        <w:rPr>
          <w:i/>
        </w:rPr>
        <w:t>Ene</w:t>
      </w:r>
      <w:r w:rsidRPr="00881CFD">
        <w:rPr>
          <w:i/>
        </w:rPr>
        <w:t>r</w:t>
      </w:r>
      <w:r w:rsidRPr="00881CFD">
        <w:rPr>
          <w:i/>
        </w:rPr>
        <w:t>giskatt</w:t>
      </w:r>
      <w:r w:rsidRPr="00881CFD">
        <w:t xml:space="preserve"> förs till Riksgäldskontoret för tillfällig förvaltning. Därmed bifa</w:t>
      </w:r>
      <w:r w:rsidRPr="00881CFD">
        <w:t>l</w:t>
      </w:r>
      <w:r w:rsidRPr="00881CFD">
        <w:t>ler riksdagen proposition 2001/02:1 punkt 21.</w:t>
      </w:r>
    </w:p>
    <w:p w:rsidR="005F452B" w:rsidRPr="00881CFD" w:rsidRDefault="005F452B">
      <w:pPr>
        <w:pStyle w:val="Frslagspunkt"/>
        <w:rPr>
          <w:noProof w:val="0"/>
        </w:rPr>
      </w:pPr>
      <w:r w:rsidRPr="00881CFD">
        <w:rPr>
          <w:noProof w:val="0"/>
        </w:rPr>
        <w:t>6.</w:t>
      </w:r>
      <w:r w:rsidRPr="00881CFD">
        <w:rPr>
          <w:noProof w:val="0"/>
        </w:rPr>
        <w:tab/>
        <w:t>Bemyndigande för anslaget Bidrag till investeringar i elproduktion från förnybara energikällor</w:t>
      </w:r>
    </w:p>
    <w:p w:rsidR="005F452B" w:rsidRPr="00881CFD" w:rsidRDefault="005F452B">
      <w:pPr>
        <w:pStyle w:val="Frslagstext"/>
      </w:pPr>
      <w:r w:rsidRPr="00881CFD">
        <w:t xml:space="preserve">Riksdagen bemyndigar regeringen att under 2001, såvitt avser det under utgiftsområde 21 Energi uppförda ramanslaget 35:3 </w:t>
      </w:r>
      <w:r w:rsidRPr="00881CFD">
        <w:rPr>
          <w:i/>
        </w:rPr>
        <w:t>Bidrag till invest</w:t>
      </w:r>
      <w:r w:rsidRPr="00881CFD">
        <w:rPr>
          <w:i/>
        </w:rPr>
        <w:t>e</w:t>
      </w:r>
      <w:r w:rsidRPr="00881CFD">
        <w:rPr>
          <w:i/>
        </w:rPr>
        <w:t>ringar i elproduktion från förnybara energikällor</w:t>
      </w:r>
      <w:r w:rsidRPr="00881CFD">
        <w:t>,</w:t>
      </w:r>
      <w:r w:rsidRPr="00881CFD">
        <w:rPr>
          <w:i/>
        </w:rPr>
        <w:t xml:space="preserve"> </w:t>
      </w:r>
      <w:r w:rsidRPr="00881CFD">
        <w:t>besluta om bidrag som inklusive tidigare gjorda åtaganden innebär utgifter på högst 168 000 000 kr under 2002. Därmed bifaller riksdagen proposition 2001/02:1 punkt 22.</w:t>
      </w:r>
    </w:p>
    <w:p w:rsidR="005F452B" w:rsidRPr="00881CFD" w:rsidRDefault="005F452B">
      <w:pPr>
        <w:pStyle w:val="Frslagspunkt"/>
        <w:rPr>
          <w:noProof w:val="0"/>
        </w:rPr>
      </w:pPr>
      <w:r w:rsidRPr="00881CFD">
        <w:rPr>
          <w:noProof w:val="0"/>
        </w:rPr>
        <w:t>7.</w:t>
      </w:r>
      <w:r w:rsidRPr="00881CFD">
        <w:rPr>
          <w:noProof w:val="0"/>
        </w:rPr>
        <w:tab/>
        <w:t>Hantering av äldre garantier till Öresundsbrokonsortiet</w:t>
      </w:r>
    </w:p>
    <w:p w:rsidR="005F452B" w:rsidRPr="00881CFD" w:rsidRDefault="005F452B">
      <w:pPr>
        <w:pStyle w:val="Frslagstext"/>
      </w:pPr>
      <w:r w:rsidRPr="00881CFD">
        <w:t>Riksdagen godkänner den föreslagna användningen av de under utgift</w:t>
      </w:r>
      <w:r w:rsidRPr="00881CFD">
        <w:t>s</w:t>
      </w:r>
      <w:r w:rsidRPr="00881CFD">
        <w:t xml:space="preserve">område 22 Kommunikationer uppförda anslagen 36:2 </w:t>
      </w:r>
      <w:r w:rsidRPr="00881CFD">
        <w:rPr>
          <w:i/>
        </w:rPr>
        <w:t>Väghållning och statsbidrag</w:t>
      </w:r>
      <w:r w:rsidRPr="00881CFD">
        <w:t xml:space="preserve"> och 36:4 </w:t>
      </w:r>
      <w:r w:rsidRPr="00881CFD">
        <w:rPr>
          <w:i/>
        </w:rPr>
        <w:t>Banverket: Banhållning och sektorsuppgifter.</w:t>
      </w:r>
      <w:r w:rsidRPr="00881CFD">
        <w:t xml:space="preserve"> Dä</w:t>
      </w:r>
      <w:r w:rsidRPr="00881CFD">
        <w:t>r</w:t>
      </w:r>
      <w:r w:rsidRPr="00881CFD">
        <w:t>med bifaller riksdagen proposition 2001/02:1 punkt 23.</w:t>
      </w:r>
    </w:p>
    <w:p w:rsidR="005F452B" w:rsidRPr="00881CFD" w:rsidRDefault="005F452B">
      <w:pPr>
        <w:pStyle w:val="Frslagspunkt"/>
        <w:rPr>
          <w:noProof w:val="0"/>
        </w:rPr>
      </w:pPr>
      <w:r w:rsidRPr="00881CFD">
        <w:rPr>
          <w:noProof w:val="0"/>
        </w:rPr>
        <w:t>8.</w:t>
      </w:r>
      <w:r w:rsidRPr="00881CFD">
        <w:rPr>
          <w:noProof w:val="0"/>
        </w:rPr>
        <w:tab/>
        <w:t>Användningen av anslaget Ersättning till Statens järnvägar i samband med utdelning från AB Swedcarrier</w:t>
      </w:r>
    </w:p>
    <w:p w:rsidR="005F452B" w:rsidRPr="00881CFD" w:rsidRDefault="005F452B">
      <w:pPr>
        <w:pStyle w:val="Frslagstext"/>
      </w:pPr>
      <w:r w:rsidRPr="00881CFD">
        <w:t xml:space="preserve">Riksdagen godkänner </w:t>
      </w:r>
      <w:bookmarkStart w:id="14" w:name="RESPARTI008"/>
      <w:bookmarkEnd w:id="14"/>
      <w:r w:rsidRPr="00881CFD">
        <w:t>den föreslagna användningen av det under utgift</w:t>
      </w:r>
      <w:r w:rsidRPr="00881CFD">
        <w:t>s</w:t>
      </w:r>
      <w:r w:rsidRPr="00881CFD">
        <w:t xml:space="preserve">område 22 Kommunikationer uppförda anslaget 36:10 </w:t>
      </w:r>
      <w:r w:rsidRPr="00881CFD">
        <w:rPr>
          <w:i/>
        </w:rPr>
        <w:t>Ersättning till Statens järnvägar i samband med utdelning från AB Swedcarrier</w:t>
      </w:r>
      <w:r w:rsidRPr="00881CFD">
        <w:t>. Dä</w:t>
      </w:r>
      <w:r w:rsidRPr="00881CFD">
        <w:t>r</w:t>
      </w:r>
      <w:r w:rsidRPr="00881CFD">
        <w:t>med bifaller riksdagen proposition 2001/02:1 punkt 24.</w:t>
      </w:r>
    </w:p>
    <w:p w:rsidR="005F452B" w:rsidRPr="00881CFD" w:rsidRDefault="005F452B">
      <w:pPr>
        <w:pStyle w:val="Frslagspunkt"/>
        <w:rPr>
          <w:noProof w:val="0"/>
        </w:rPr>
      </w:pPr>
      <w:r w:rsidRPr="00881CFD">
        <w:rPr>
          <w:noProof w:val="0"/>
        </w:rPr>
        <w:t>9.</w:t>
      </w:r>
      <w:r w:rsidRPr="00881CFD">
        <w:rPr>
          <w:noProof w:val="0"/>
        </w:rPr>
        <w:tab/>
        <w:t xml:space="preserve">Bemyndigande för anslaget Arealersättning och djurbidrag m.m. </w:t>
      </w:r>
    </w:p>
    <w:p w:rsidR="005F452B" w:rsidRPr="00881CFD" w:rsidRDefault="005F452B">
      <w:pPr>
        <w:pStyle w:val="Frslagstext"/>
      </w:pPr>
      <w:r w:rsidRPr="00881CFD">
        <w:t xml:space="preserve">Riksdagen bemyndigar regeringen att under 2001, såvitt avser det under utgiftsområde 23 Jord- och skogsbruk, fiske med anslutande näringar uppförda ramanslaget 43:5 </w:t>
      </w:r>
      <w:r w:rsidRPr="00881CFD">
        <w:rPr>
          <w:i/>
        </w:rPr>
        <w:t>Arealersättning och djurbidrag m.m</w:t>
      </w:r>
      <w:r w:rsidRPr="00881CFD">
        <w:t>., besluta om stöd som inklusive tidigare gjorda åtaganden innebär utgifter på högst 4 968 000 000 kr under 2002. Därmed bifaller riksdagen proposition 2001/02:1 punkt 25.</w:t>
      </w:r>
    </w:p>
    <w:p w:rsidR="005F452B" w:rsidRPr="00881CFD" w:rsidRDefault="005F452B">
      <w:pPr>
        <w:pStyle w:val="Frslagspunkt"/>
        <w:numPr>
          <w:ilvl w:val="0"/>
          <w:numId w:val="2"/>
        </w:numPr>
        <w:rPr>
          <w:noProof w:val="0"/>
        </w:rPr>
      </w:pPr>
      <w:r w:rsidRPr="00881CFD">
        <w:rPr>
          <w:noProof w:val="0"/>
        </w:rPr>
        <w:t>Bemyndigande för anslaget Åtgärder för landsbygdens miljö och struktur</w:t>
      </w:r>
    </w:p>
    <w:p w:rsidR="005F452B" w:rsidRPr="00881CFD" w:rsidRDefault="005F452B">
      <w:pPr>
        <w:pStyle w:val="Frslagstext"/>
      </w:pPr>
      <w:r w:rsidRPr="00881CFD">
        <w:t xml:space="preserve">Riksdagen bemyndigar regeringen att under 2001, såvitt avser det under utgiftsområde 23 Jord- och skogsbruk, fiske med anslutande näringar uppförda ramanslaget 44:1 </w:t>
      </w:r>
      <w:r w:rsidRPr="00881CFD">
        <w:rPr>
          <w:i/>
        </w:rPr>
        <w:t>Åtgärder för landsbygdens miljö och struktur</w:t>
      </w:r>
      <w:r w:rsidRPr="00881CFD">
        <w:t>, besluta om stöd som inklusive tidigare gjorda åtaganden innebär utgifter på högst 4 180 000 000 kr efter 2001. Därmed bifaller riksdagen prop</w:t>
      </w:r>
      <w:r w:rsidRPr="00881CFD">
        <w:t>o</w:t>
      </w:r>
      <w:r w:rsidRPr="00881CFD">
        <w:t>sition 2001/02:1 punkt 26.</w:t>
      </w:r>
    </w:p>
    <w:p w:rsidR="005F452B" w:rsidRPr="00881CFD" w:rsidRDefault="005F452B">
      <w:pPr>
        <w:pStyle w:val="Frslagspunkt"/>
        <w:rPr>
          <w:noProof w:val="0"/>
        </w:rPr>
      </w:pPr>
      <w:r w:rsidRPr="00881CFD">
        <w:rPr>
          <w:noProof w:val="0"/>
        </w:rPr>
        <w:t>11.</w:t>
      </w:r>
      <w:r w:rsidRPr="00881CFD">
        <w:rPr>
          <w:noProof w:val="0"/>
        </w:rPr>
        <w:tab/>
        <w:t>Bemyndigande för anslaget Från EG-budgeten finansierade åtgärder för landsbygdens miljö och struktur</w:t>
      </w:r>
    </w:p>
    <w:p w:rsidR="005F452B" w:rsidRPr="00881CFD" w:rsidRDefault="005F452B">
      <w:pPr>
        <w:pStyle w:val="Frslagstext"/>
      </w:pPr>
      <w:r w:rsidRPr="00881CFD">
        <w:t xml:space="preserve">Riksdagen </w:t>
      </w:r>
      <w:bookmarkStart w:id="15" w:name="RESPARTI011"/>
      <w:bookmarkEnd w:id="15"/>
      <w:r w:rsidRPr="00881CFD">
        <w:t xml:space="preserve">bemyndigar regeringen att under 2001, såvitt avser det under utgiftsområde 23 Jord- och skogsbruk, fiske med anslutande näringar uppförda ramanslaget 44:2 </w:t>
      </w:r>
      <w:r w:rsidRPr="00881CFD">
        <w:rPr>
          <w:i/>
        </w:rPr>
        <w:t>Från EG-budgeten finansierade åtgärder för landsbygdens miljö och struktur</w:t>
      </w:r>
      <w:r w:rsidRPr="00881CFD">
        <w:t>, besluta om stöd som inklusive tidigare gjorda åtaganden innebär utgifter på högst 4 770 000 000 kr efter 2001. Därmed bifaller riksdagen proposition 2001/02:1 punkt 27.</w:t>
      </w:r>
    </w:p>
    <w:p w:rsidR="005F452B" w:rsidRPr="00881CFD" w:rsidRDefault="005F452B">
      <w:pPr>
        <w:pStyle w:val="Frslagspunkt"/>
        <w:rPr>
          <w:noProof w:val="0"/>
        </w:rPr>
      </w:pPr>
      <w:r w:rsidRPr="00881CFD">
        <w:rPr>
          <w:noProof w:val="0"/>
        </w:rPr>
        <w:t>12.</w:t>
      </w:r>
      <w:r w:rsidRPr="00881CFD">
        <w:rPr>
          <w:noProof w:val="0"/>
        </w:rPr>
        <w:tab/>
        <w:t>Sammanställning av anslag och utgiftsområden på tilläggsbudget för budgetåret 2001</w:t>
      </w:r>
    </w:p>
    <w:p w:rsidR="005F452B" w:rsidRPr="00881CFD" w:rsidRDefault="005F452B">
      <w:pPr>
        <w:pStyle w:val="Frslagstext"/>
      </w:pPr>
      <w:r w:rsidRPr="00881CFD">
        <w:t xml:space="preserve">Riksdagen godkänner ändrade ramar för utgiftsområden samt anvisar ändrade och nya anslag i enlighet med efterföljande </w:t>
      </w:r>
      <w:r w:rsidRPr="00881CFD">
        <w:rPr>
          <w:i/>
        </w:rPr>
        <w:t>specifikation</w:t>
      </w:r>
      <w:r w:rsidRPr="00881CFD">
        <w:t xml:space="preserve"> till denna punkt i utskottets förslag till riksdagsbeslut. Därmed bifaller rik</w:t>
      </w:r>
      <w:r w:rsidRPr="00881CFD">
        <w:t>s</w:t>
      </w:r>
      <w:r w:rsidRPr="00881CFD">
        <w:t>dagen delvis proposition 2001/02:1 punkt 28 och avslår motionerna 2001/02:Fi274, 2001/02:Fi286, 2001/02:Fi294 yrkande 25 och 2001/02: Fö274 yrkande 8</w:t>
      </w:r>
      <w:bookmarkStart w:id="16" w:name="RESPARTI013"/>
      <w:bookmarkEnd w:id="16"/>
      <w:r w:rsidRPr="00881CFD">
        <w:t>.</w:t>
      </w:r>
    </w:p>
    <w:p w:rsidR="005F452B" w:rsidRPr="00881CFD" w:rsidRDefault="005F452B">
      <w:pPr>
        <w:pStyle w:val="Reservationshnvisning"/>
      </w:pPr>
      <w:r w:rsidRPr="00881CFD">
        <w:t>Reservation 1 (m)</w:t>
      </w:r>
    </w:p>
    <w:p w:rsidR="005F452B" w:rsidRPr="00881CFD" w:rsidRDefault="005F452B">
      <w:pPr>
        <w:pStyle w:val="Reservationshnvisning"/>
      </w:pPr>
      <w:r w:rsidRPr="00881CFD">
        <w:t>Reservation 2 (kd)</w:t>
      </w:r>
    </w:p>
    <w:p w:rsidR="005F452B" w:rsidRPr="00881CFD" w:rsidRDefault="005F452B">
      <w:pPr>
        <w:pStyle w:val="Reservationshnvisning"/>
      </w:pPr>
      <w:r w:rsidRPr="00881CFD">
        <w:t>Reservation 3 (fp)</w:t>
      </w:r>
    </w:p>
    <w:p w:rsidR="005F452B" w:rsidRPr="00881CFD" w:rsidRDefault="005F452B">
      <w:pPr>
        <w:pStyle w:val="Normaltindrag"/>
      </w:pPr>
    </w:p>
    <w:p w:rsidR="005F452B" w:rsidRPr="00881CFD" w:rsidRDefault="005F452B">
      <w:pPr>
        <w:pStyle w:val="Utskriftsdatum"/>
        <w:outlineLvl w:val="0"/>
      </w:pPr>
      <w:r w:rsidRPr="00881CFD">
        <w:t xml:space="preserve">Stockholm den 9 november 2001 </w:t>
      </w:r>
    </w:p>
    <w:p w:rsidR="005F452B" w:rsidRPr="00881CFD" w:rsidRDefault="005F452B">
      <w:r w:rsidRPr="00881CFD">
        <w:t>På finansutskottets vägnar</w:t>
      </w:r>
    </w:p>
    <w:p w:rsidR="005F452B" w:rsidRPr="00881CFD" w:rsidRDefault="005F452B">
      <w:pPr>
        <w:pStyle w:val="Ordfranden"/>
        <w:rPr>
          <w:noProof w:val="0"/>
        </w:rPr>
      </w:pPr>
      <w:bookmarkStart w:id="17" w:name="Ordförande"/>
      <w:bookmarkEnd w:id="17"/>
      <w:r w:rsidRPr="00881CFD">
        <w:rPr>
          <w:noProof w:val="0"/>
        </w:rPr>
        <w:t xml:space="preserve">Jan Bergqvist </w:t>
      </w:r>
    </w:p>
    <w:p w:rsidR="005F452B" w:rsidRPr="00881CFD" w:rsidRDefault="005F452B">
      <w:pPr>
        <w:pStyle w:val="Deltagare"/>
        <w:rPr>
          <w:noProof w:val="0"/>
        </w:rPr>
      </w:pPr>
      <w:bookmarkStart w:id="18" w:name="Deltagare"/>
      <w:bookmarkEnd w:id="18"/>
      <w:r w:rsidRPr="00881CFD">
        <w:rPr>
          <w:noProof w:val="0"/>
        </w:rPr>
        <w:t>Följande ledamöter har deltagit i beslutet: Jan Bergqvist (s), Mats Odell (kd), Gunnar Hökmark (m), Bengt Silfverstrand (s), Lisbet Calner (s), Johan Lönnroth (v), Lennart Hedquist (m), Sonia Karlsson (s), Anna Åkerhielm (m), Carin Lundberg (s), Kjell Nordström (s), Siv Holma (v), Per Landgren (kd), Lena Ek (c), Karin Pilsäter (fp), Carl-Axel Johansson (m) och Matz Hammarström (mp).</w:t>
      </w:r>
    </w:p>
    <w:p w:rsidR="005F452B" w:rsidRPr="00881CFD" w:rsidRDefault="005F452B">
      <w:pPr>
        <w:pStyle w:val="Deltagare"/>
        <w:rPr>
          <w:noProof w:val="0"/>
        </w:rPr>
      </w:pPr>
      <w:r w:rsidRPr="00881CFD">
        <w:rPr>
          <w:noProof w:val="0"/>
        </w:rPr>
        <w:br w:type="page"/>
      </w:r>
    </w:p>
    <w:tbl>
      <w:tblPr>
        <w:tblW w:w="0" w:type="auto"/>
        <w:jc w:val="right"/>
        <w:tblLayout w:type="fixed"/>
        <w:tblCellMar>
          <w:left w:w="71" w:type="dxa"/>
          <w:right w:w="71" w:type="dxa"/>
        </w:tblCellMar>
        <w:tblLook w:val="0000" w:firstRow="0" w:lastRow="0" w:firstColumn="0" w:lastColumn="0" w:noHBand="0" w:noVBand="0"/>
      </w:tblPr>
      <w:tblGrid>
        <w:gridCol w:w="7513"/>
      </w:tblGrid>
      <w:tr w:rsidR="00000000" w:rsidRPr="00881CFD">
        <w:tblPrEx>
          <w:tblCellMar>
            <w:top w:w="0" w:type="dxa"/>
            <w:bottom w:w="0" w:type="dxa"/>
          </w:tblCellMar>
        </w:tblPrEx>
        <w:trPr>
          <w:cantSplit/>
          <w:jc w:val="right"/>
        </w:trPr>
        <w:tc>
          <w:tcPr>
            <w:tcW w:w="7513" w:type="dxa"/>
          </w:tcPr>
          <w:p w:rsidR="005F452B" w:rsidRPr="00881CFD" w:rsidRDefault="005F452B">
            <w:pPr>
              <w:pStyle w:val="R3"/>
            </w:pPr>
            <w:r w:rsidRPr="00881CFD">
              <w:br w:type="page"/>
              <w:t>Specifikation av ändrade ramar för utgiftsområden samt ändrade och nya anslag för budgetåret 2001 (punkt 12 i utskottets förslag till riksdagsbeslut)</w:t>
            </w:r>
          </w:p>
          <w:p w:rsidR="005F452B" w:rsidRPr="00881CFD" w:rsidRDefault="005F452B">
            <w:pPr>
              <w:spacing w:before="120" w:line="240" w:lineRule="atLeast"/>
              <w:ind w:left="23"/>
            </w:pPr>
            <w:r w:rsidRPr="00881CFD">
              <w:rPr>
                <w:snapToGrid w:val="0"/>
                <w:lang w:eastAsia="sv-SE"/>
              </w:rPr>
              <w:t xml:space="preserve">Utskottets förslag till ramar och anslag överensstämmer med regeringens förslag utom vad avser anslaget 43:5 </w:t>
            </w:r>
            <w:r w:rsidRPr="00881CFD">
              <w:rPr>
                <w:i/>
                <w:snapToGrid w:val="0"/>
                <w:lang w:eastAsia="sv-SE"/>
              </w:rPr>
              <w:t>Arealersättning och djurbidrag m.m.</w:t>
            </w:r>
            <w:r w:rsidRPr="00881CFD">
              <w:rPr>
                <w:snapToGrid w:val="0"/>
                <w:lang w:eastAsia="sv-SE"/>
              </w:rPr>
              <w:t xml:space="preserve"> under utgiftsområde 23 Jord- och skogsbruk, fiske med anslutande näringar. Utskottet föreslår att nämnda anslag och utgiftsområdesram höjs med 3,5 mi</w:t>
            </w:r>
            <w:r w:rsidRPr="00881CFD">
              <w:rPr>
                <w:snapToGrid w:val="0"/>
                <w:lang w:eastAsia="sv-SE"/>
              </w:rPr>
              <w:t>l</w:t>
            </w:r>
            <w:r w:rsidRPr="00881CFD">
              <w:rPr>
                <w:snapToGrid w:val="0"/>
                <w:lang w:eastAsia="sv-SE"/>
              </w:rPr>
              <w:t>jarder kronor jämfört med regeringens förslag.</w:t>
            </w:r>
          </w:p>
          <w:p w:rsidR="005F452B" w:rsidRPr="00881CFD" w:rsidRDefault="005F452B">
            <w:pPr>
              <w:pStyle w:val="TabellHuvud"/>
              <w:spacing w:after="20"/>
              <w:rPr>
                <w:rFonts w:ascii="Times New Roman" w:hAnsi="Times New Roman"/>
              </w:rPr>
            </w:pPr>
          </w:p>
        </w:tc>
      </w:tr>
    </w:tbl>
    <w:p w:rsidR="005F452B" w:rsidRPr="00881CFD" w:rsidRDefault="005F452B">
      <w:pPr>
        <w:ind w:left="-1418"/>
        <w:rPr>
          <w:sz w:val="16"/>
        </w:rPr>
      </w:pPr>
      <w:r w:rsidRPr="00881CFD">
        <w:rPr>
          <w:sz w:val="16"/>
        </w:rPr>
        <w:t>Tusental kronor</w:t>
      </w:r>
    </w:p>
    <w:tbl>
      <w:tblPr>
        <w:tblW w:w="0" w:type="auto"/>
        <w:jc w:val="right"/>
        <w:tblLayout w:type="fixed"/>
        <w:tblCellMar>
          <w:left w:w="71" w:type="dxa"/>
          <w:right w:w="71" w:type="dxa"/>
        </w:tblCellMar>
        <w:tblLook w:val="0000" w:firstRow="0" w:lastRow="0" w:firstColumn="0" w:lastColumn="0" w:noHBand="0" w:noVBand="0"/>
      </w:tblPr>
      <w:tblGrid>
        <w:gridCol w:w="567"/>
        <w:gridCol w:w="3686"/>
        <w:gridCol w:w="1135"/>
        <w:gridCol w:w="1134"/>
        <w:gridCol w:w="992"/>
      </w:tblGrid>
      <w:tr w:rsidR="00000000" w:rsidRPr="00881CFD">
        <w:tblPrEx>
          <w:tblCellMar>
            <w:top w:w="0" w:type="dxa"/>
            <w:bottom w:w="0" w:type="dxa"/>
          </w:tblCellMar>
        </w:tblPrEx>
        <w:trPr>
          <w:cantSplit/>
          <w:tblHeader/>
          <w:jc w:val="right"/>
        </w:trPr>
        <w:tc>
          <w:tcPr>
            <w:tcW w:w="567" w:type="dxa"/>
            <w:tcBorders>
              <w:top w:val="single" w:sz="4" w:space="0" w:color="auto"/>
            </w:tcBorders>
          </w:tcPr>
          <w:p w:rsidR="005F452B" w:rsidRPr="00881CFD" w:rsidRDefault="005F452B">
            <w:pPr>
              <w:pStyle w:val="Tabelltext"/>
            </w:pPr>
          </w:p>
        </w:tc>
        <w:tc>
          <w:tcPr>
            <w:tcW w:w="3686" w:type="dxa"/>
            <w:tcBorders>
              <w:top w:val="single" w:sz="4" w:space="0" w:color="auto"/>
            </w:tcBorders>
          </w:tcPr>
          <w:p w:rsidR="005F452B" w:rsidRPr="00881CFD" w:rsidRDefault="005F452B">
            <w:pPr>
              <w:pStyle w:val="Tabelltext"/>
            </w:pPr>
            <w:r w:rsidRPr="00881CFD">
              <w:br w:type="page"/>
            </w:r>
            <w:r w:rsidRPr="00881CFD">
              <w:rPr>
                <w:b/>
              </w:rPr>
              <w:t>Utgiftsområde</w:t>
            </w:r>
          </w:p>
        </w:tc>
        <w:tc>
          <w:tcPr>
            <w:tcW w:w="1134" w:type="dxa"/>
            <w:tcBorders>
              <w:top w:val="single" w:sz="4" w:space="0" w:color="auto"/>
            </w:tcBorders>
          </w:tcPr>
          <w:p w:rsidR="005F452B" w:rsidRPr="00881CFD" w:rsidRDefault="005F452B">
            <w:pPr>
              <w:pStyle w:val="Tabelltext"/>
            </w:pPr>
            <w:r w:rsidRPr="00881CFD">
              <w:t>Belopp enligt</w:t>
            </w:r>
          </w:p>
        </w:tc>
        <w:tc>
          <w:tcPr>
            <w:tcW w:w="2126" w:type="dxa"/>
            <w:gridSpan w:val="2"/>
            <w:tcBorders>
              <w:top w:val="single" w:sz="4" w:space="0" w:color="auto"/>
              <w:bottom w:val="single" w:sz="4" w:space="0" w:color="auto"/>
            </w:tcBorders>
          </w:tcPr>
          <w:p w:rsidR="005F452B" w:rsidRPr="00881CFD" w:rsidRDefault="005F452B">
            <w:pPr>
              <w:pStyle w:val="Tabelltext"/>
              <w:jc w:val="center"/>
            </w:pPr>
            <w:r w:rsidRPr="00881CFD">
              <w:t>Utskottets förslag</w:t>
            </w:r>
          </w:p>
        </w:tc>
      </w:tr>
      <w:tr w:rsidR="00000000" w:rsidRPr="00881CFD">
        <w:tblPrEx>
          <w:tblCellMar>
            <w:top w:w="0" w:type="dxa"/>
            <w:bottom w:w="0" w:type="dxa"/>
          </w:tblCellMar>
        </w:tblPrEx>
        <w:trPr>
          <w:tblHeader/>
          <w:jc w:val="right"/>
        </w:trPr>
        <w:tc>
          <w:tcPr>
            <w:tcW w:w="567" w:type="dxa"/>
            <w:tcBorders>
              <w:bottom w:val="single" w:sz="4" w:space="0" w:color="auto"/>
            </w:tcBorders>
          </w:tcPr>
          <w:p w:rsidR="005F452B" w:rsidRPr="00881CFD" w:rsidRDefault="005F452B">
            <w:pPr>
              <w:pStyle w:val="Tabelltext"/>
            </w:pPr>
          </w:p>
        </w:tc>
        <w:tc>
          <w:tcPr>
            <w:tcW w:w="3685" w:type="dxa"/>
            <w:tcBorders>
              <w:bottom w:val="single" w:sz="4" w:space="0" w:color="auto"/>
            </w:tcBorders>
          </w:tcPr>
          <w:p w:rsidR="005F452B" w:rsidRPr="00881CFD" w:rsidRDefault="005F452B">
            <w:pPr>
              <w:pStyle w:val="Tabelltext"/>
              <w:rPr>
                <w:b/>
              </w:rPr>
            </w:pPr>
            <w:r w:rsidRPr="00881CFD">
              <w:t>A</w:t>
            </w:r>
            <w:r w:rsidRPr="00881CFD">
              <w:t>n</w:t>
            </w:r>
            <w:r w:rsidRPr="00881CFD">
              <w:t>slag</w:t>
            </w:r>
          </w:p>
        </w:tc>
        <w:tc>
          <w:tcPr>
            <w:tcW w:w="1135" w:type="dxa"/>
            <w:tcBorders>
              <w:bottom w:val="single" w:sz="4" w:space="0" w:color="auto"/>
            </w:tcBorders>
          </w:tcPr>
          <w:p w:rsidR="005F452B" w:rsidRPr="00881CFD" w:rsidRDefault="005F452B">
            <w:pPr>
              <w:pStyle w:val="Tabelltext"/>
            </w:pPr>
            <w:r w:rsidRPr="00881CFD">
              <w:t>statsbudgeten</w:t>
            </w:r>
          </w:p>
          <w:p w:rsidR="005F452B" w:rsidRPr="00881CFD" w:rsidRDefault="005F452B">
            <w:pPr>
              <w:pStyle w:val="Tabelltext"/>
              <w:rPr>
                <w:b/>
              </w:rPr>
            </w:pPr>
            <w:r w:rsidRPr="00881CFD">
              <w:t>2001+TB 1</w:t>
            </w:r>
          </w:p>
        </w:tc>
        <w:tc>
          <w:tcPr>
            <w:tcW w:w="1134" w:type="dxa"/>
            <w:tcBorders>
              <w:bottom w:val="single" w:sz="4" w:space="0" w:color="auto"/>
            </w:tcBorders>
          </w:tcPr>
          <w:p w:rsidR="005F452B" w:rsidRPr="00881CFD" w:rsidRDefault="005F452B">
            <w:pPr>
              <w:pStyle w:val="Tabelltext"/>
            </w:pPr>
            <w:r w:rsidRPr="00881CFD">
              <w:t>Förändring av</w:t>
            </w:r>
            <w:r w:rsidRPr="00881CFD">
              <w:br/>
              <w:t>ram/anslag</w:t>
            </w:r>
          </w:p>
        </w:tc>
        <w:tc>
          <w:tcPr>
            <w:tcW w:w="992" w:type="dxa"/>
            <w:tcBorders>
              <w:bottom w:val="single" w:sz="4" w:space="0" w:color="auto"/>
            </w:tcBorders>
          </w:tcPr>
          <w:p w:rsidR="005F452B" w:rsidRPr="00881CFD" w:rsidRDefault="005F452B">
            <w:pPr>
              <w:pStyle w:val="Tabelltext"/>
            </w:pPr>
            <w:r w:rsidRPr="00881CFD">
              <w:t>Ny ram/Ny</w:t>
            </w:r>
            <w:r w:rsidRPr="00881CFD">
              <w:br/>
              <w:t>anslag</w:t>
            </w:r>
            <w:r w:rsidRPr="00881CFD">
              <w:t>s</w:t>
            </w:r>
            <w:r w:rsidRPr="00881CFD">
              <w:t>nivå</w:t>
            </w:r>
          </w:p>
        </w:tc>
      </w:tr>
      <w:tr w:rsidR="00000000" w:rsidRPr="00881CFD">
        <w:tblPrEx>
          <w:tblCellMar>
            <w:top w:w="0" w:type="dxa"/>
            <w:bottom w:w="0" w:type="dxa"/>
          </w:tblCellMar>
        </w:tblPrEx>
        <w:trPr>
          <w:tblHeader/>
          <w:jc w:val="right"/>
        </w:trPr>
        <w:tc>
          <w:tcPr>
            <w:tcW w:w="567" w:type="dxa"/>
          </w:tcPr>
          <w:p w:rsidR="005F452B" w:rsidRPr="00881CFD" w:rsidRDefault="005F452B">
            <w:pPr>
              <w:pStyle w:val="Tabelltext"/>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1</w:t>
            </w:r>
          </w:p>
        </w:tc>
        <w:tc>
          <w:tcPr>
            <w:tcW w:w="3685" w:type="dxa"/>
          </w:tcPr>
          <w:p w:rsidR="005F452B" w:rsidRPr="00881CFD" w:rsidRDefault="005F452B">
            <w:pPr>
              <w:pStyle w:val="Tabelltext"/>
              <w:rPr>
                <w:b/>
              </w:rPr>
            </w:pPr>
            <w:r w:rsidRPr="00881CFD">
              <w:rPr>
                <w:b/>
              </w:rPr>
              <w:t>Rikets styrelse</w:t>
            </w:r>
          </w:p>
        </w:tc>
        <w:tc>
          <w:tcPr>
            <w:tcW w:w="1135" w:type="dxa"/>
          </w:tcPr>
          <w:p w:rsidR="005F452B" w:rsidRPr="00881CFD" w:rsidRDefault="005F452B">
            <w:pPr>
              <w:pStyle w:val="Tabelltext"/>
              <w:rPr>
                <w:b/>
              </w:rPr>
            </w:pPr>
            <w:r w:rsidRPr="00881CFD">
              <w:rPr>
                <w:b/>
              </w:rPr>
              <w:t>5 345 253</w:t>
            </w:r>
          </w:p>
        </w:tc>
        <w:tc>
          <w:tcPr>
            <w:tcW w:w="1134" w:type="dxa"/>
          </w:tcPr>
          <w:p w:rsidR="005F452B" w:rsidRPr="00881CFD" w:rsidRDefault="005F452B">
            <w:pPr>
              <w:pStyle w:val="Tabelltext"/>
              <w:rPr>
                <w:b/>
              </w:rPr>
            </w:pPr>
            <w:r w:rsidRPr="00881CFD">
              <w:rPr>
                <w:b/>
              </w:rPr>
              <w:t>6 595</w:t>
            </w:r>
          </w:p>
        </w:tc>
        <w:tc>
          <w:tcPr>
            <w:tcW w:w="992" w:type="dxa"/>
          </w:tcPr>
          <w:p w:rsidR="005F452B" w:rsidRPr="00881CFD" w:rsidRDefault="005F452B">
            <w:pPr>
              <w:pStyle w:val="Tabelltext"/>
              <w:rPr>
                <w:b/>
              </w:rPr>
            </w:pPr>
            <w:r w:rsidRPr="00881CFD">
              <w:rPr>
                <w:b/>
              </w:rPr>
              <w:t>5 351 848</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27:1</w:t>
            </w:r>
          </w:p>
        </w:tc>
        <w:tc>
          <w:tcPr>
            <w:tcW w:w="3685" w:type="dxa"/>
          </w:tcPr>
          <w:p w:rsidR="005F452B" w:rsidRPr="00881CFD" w:rsidRDefault="005F452B">
            <w:pPr>
              <w:pStyle w:val="Tabelltext"/>
            </w:pPr>
            <w:r w:rsidRPr="00881CFD">
              <w:t xml:space="preserve">Presstödsnämnden och Taltidningsnämnden, </w:t>
            </w:r>
          </w:p>
          <w:p w:rsidR="005F452B" w:rsidRPr="00881CFD" w:rsidRDefault="005F452B">
            <w:pPr>
              <w:pStyle w:val="Tabelltext"/>
              <w:rPr>
                <w:i/>
              </w:rPr>
            </w:pP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5 670</w:t>
            </w:r>
          </w:p>
        </w:tc>
        <w:tc>
          <w:tcPr>
            <w:tcW w:w="1134" w:type="dxa"/>
          </w:tcPr>
          <w:p w:rsidR="005F452B" w:rsidRPr="00881CFD" w:rsidRDefault="005F452B">
            <w:pPr>
              <w:pStyle w:val="Tabelltext"/>
              <w:spacing w:before="200"/>
            </w:pPr>
            <w:r w:rsidRPr="00881CFD">
              <w:t>302</w:t>
            </w:r>
          </w:p>
        </w:tc>
        <w:tc>
          <w:tcPr>
            <w:tcW w:w="992" w:type="dxa"/>
          </w:tcPr>
          <w:p w:rsidR="005F452B" w:rsidRPr="00881CFD" w:rsidRDefault="005F452B">
            <w:pPr>
              <w:pStyle w:val="Tabelltext"/>
              <w:spacing w:before="200"/>
            </w:pPr>
            <w:r w:rsidRPr="00881CFD">
              <w:t>5 972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27:4</w:t>
            </w:r>
          </w:p>
        </w:tc>
        <w:tc>
          <w:tcPr>
            <w:tcW w:w="3685" w:type="dxa"/>
          </w:tcPr>
          <w:p w:rsidR="005F452B" w:rsidRPr="00881CFD" w:rsidRDefault="005F452B">
            <w:pPr>
              <w:pStyle w:val="Tabelltext"/>
            </w:pPr>
            <w:r w:rsidRPr="00881CFD">
              <w:t xml:space="preserve">Radio- och TV-verket, </w:t>
            </w:r>
            <w:r w:rsidRPr="00881CFD">
              <w:rPr>
                <w:i/>
              </w:rPr>
              <w:t>ramanslag</w:t>
            </w:r>
          </w:p>
        </w:tc>
        <w:tc>
          <w:tcPr>
            <w:tcW w:w="1135" w:type="dxa"/>
          </w:tcPr>
          <w:p w:rsidR="005F452B" w:rsidRPr="00881CFD" w:rsidRDefault="005F452B">
            <w:pPr>
              <w:pStyle w:val="Tabelltext"/>
            </w:pPr>
            <w:r w:rsidRPr="00881CFD">
              <w:t>10 847</w:t>
            </w:r>
          </w:p>
        </w:tc>
        <w:tc>
          <w:tcPr>
            <w:tcW w:w="1134" w:type="dxa"/>
          </w:tcPr>
          <w:p w:rsidR="005F452B" w:rsidRPr="00881CFD" w:rsidRDefault="005F452B">
            <w:pPr>
              <w:pStyle w:val="Tabelltext"/>
            </w:pPr>
            <w:r w:rsidRPr="00881CFD">
              <w:t>105</w:t>
            </w:r>
          </w:p>
        </w:tc>
        <w:tc>
          <w:tcPr>
            <w:tcW w:w="992" w:type="dxa"/>
          </w:tcPr>
          <w:p w:rsidR="005F452B" w:rsidRPr="00881CFD" w:rsidRDefault="005F452B">
            <w:pPr>
              <w:pStyle w:val="Tabelltext"/>
            </w:pPr>
            <w:r w:rsidRPr="00881CFD">
              <w:t>10 952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27:5</w:t>
            </w:r>
          </w:p>
        </w:tc>
        <w:tc>
          <w:tcPr>
            <w:tcW w:w="3685" w:type="dxa"/>
          </w:tcPr>
          <w:p w:rsidR="005F452B" w:rsidRPr="00881CFD" w:rsidRDefault="005F452B">
            <w:pPr>
              <w:pStyle w:val="Tabelltext"/>
            </w:pPr>
            <w:r w:rsidRPr="00881CFD">
              <w:t xml:space="preserve">Granskningsnämnden för radio och TV,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8 164</w:t>
            </w:r>
          </w:p>
        </w:tc>
        <w:tc>
          <w:tcPr>
            <w:tcW w:w="1134" w:type="dxa"/>
          </w:tcPr>
          <w:p w:rsidR="005F452B" w:rsidRPr="00881CFD" w:rsidRDefault="005F452B">
            <w:pPr>
              <w:pStyle w:val="Tabelltext"/>
            </w:pPr>
            <w:r w:rsidRPr="00881CFD">
              <w:t>96</w:t>
            </w:r>
          </w:p>
        </w:tc>
        <w:tc>
          <w:tcPr>
            <w:tcW w:w="992" w:type="dxa"/>
          </w:tcPr>
          <w:p w:rsidR="005F452B" w:rsidRPr="00881CFD" w:rsidRDefault="005F452B">
            <w:pPr>
              <w:pStyle w:val="Tabelltext"/>
            </w:pPr>
            <w:r w:rsidRPr="00881CFD">
              <w:t>8 260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45:1</w:t>
            </w:r>
          </w:p>
        </w:tc>
        <w:tc>
          <w:tcPr>
            <w:tcW w:w="3685" w:type="dxa"/>
          </w:tcPr>
          <w:p w:rsidR="005F452B" w:rsidRPr="00881CFD" w:rsidRDefault="005F452B">
            <w:pPr>
              <w:pStyle w:val="Tabelltext"/>
            </w:pPr>
            <w:r w:rsidRPr="00881CFD">
              <w:t xml:space="preserve">Sametinget, </w:t>
            </w:r>
            <w:r w:rsidRPr="00881CFD">
              <w:rPr>
                <w:i/>
              </w:rPr>
              <w:t>ramanslag</w:t>
            </w:r>
          </w:p>
        </w:tc>
        <w:tc>
          <w:tcPr>
            <w:tcW w:w="1135" w:type="dxa"/>
          </w:tcPr>
          <w:p w:rsidR="005F452B" w:rsidRPr="00881CFD" w:rsidRDefault="005F452B">
            <w:pPr>
              <w:pStyle w:val="Tabelltext"/>
            </w:pPr>
            <w:r w:rsidRPr="00881CFD">
              <w:t>16 303</w:t>
            </w:r>
          </w:p>
        </w:tc>
        <w:tc>
          <w:tcPr>
            <w:tcW w:w="1134" w:type="dxa"/>
          </w:tcPr>
          <w:p w:rsidR="005F452B" w:rsidRPr="00881CFD" w:rsidRDefault="005F452B">
            <w:pPr>
              <w:pStyle w:val="Tabelltext"/>
            </w:pPr>
            <w:r w:rsidRPr="00881CFD">
              <w:t>1 773</w:t>
            </w:r>
          </w:p>
        </w:tc>
        <w:tc>
          <w:tcPr>
            <w:tcW w:w="992" w:type="dxa"/>
          </w:tcPr>
          <w:p w:rsidR="005F452B" w:rsidRPr="00881CFD" w:rsidRDefault="005F452B">
            <w:pPr>
              <w:pStyle w:val="Tabelltext"/>
            </w:pPr>
            <w:r w:rsidRPr="00881CFD">
              <w:t>18 076</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46:1</w:t>
            </w:r>
          </w:p>
        </w:tc>
        <w:tc>
          <w:tcPr>
            <w:tcW w:w="3685" w:type="dxa"/>
          </w:tcPr>
          <w:p w:rsidR="005F452B" w:rsidRPr="00881CFD" w:rsidRDefault="005F452B">
            <w:pPr>
              <w:pStyle w:val="Tabelltext"/>
            </w:pPr>
            <w:r w:rsidRPr="00881CFD">
              <w:t xml:space="preserve">Allmänna val, </w:t>
            </w:r>
            <w:r w:rsidRPr="00881CFD">
              <w:rPr>
                <w:i/>
              </w:rPr>
              <w:t>ramanslag</w:t>
            </w:r>
          </w:p>
        </w:tc>
        <w:tc>
          <w:tcPr>
            <w:tcW w:w="1135" w:type="dxa"/>
          </w:tcPr>
          <w:p w:rsidR="005F452B" w:rsidRPr="00881CFD" w:rsidRDefault="005F452B">
            <w:pPr>
              <w:pStyle w:val="Tabelltext"/>
            </w:pPr>
            <w:r w:rsidRPr="00881CFD">
              <w:t>26 400</w:t>
            </w:r>
          </w:p>
        </w:tc>
        <w:tc>
          <w:tcPr>
            <w:tcW w:w="1134" w:type="dxa"/>
          </w:tcPr>
          <w:p w:rsidR="005F452B" w:rsidRPr="00881CFD" w:rsidRDefault="005F452B">
            <w:pPr>
              <w:pStyle w:val="Tabelltext"/>
            </w:pPr>
            <w:r w:rsidRPr="00881CFD">
              <w:t>12 000</w:t>
            </w:r>
          </w:p>
        </w:tc>
        <w:tc>
          <w:tcPr>
            <w:tcW w:w="992" w:type="dxa"/>
          </w:tcPr>
          <w:p w:rsidR="005F452B" w:rsidRPr="00881CFD" w:rsidRDefault="005F452B">
            <w:pPr>
              <w:pStyle w:val="Tabelltext"/>
            </w:pPr>
            <w:r w:rsidRPr="00881CFD">
              <w:t>38 400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46:2</w:t>
            </w:r>
          </w:p>
        </w:tc>
        <w:tc>
          <w:tcPr>
            <w:tcW w:w="3685" w:type="dxa"/>
          </w:tcPr>
          <w:p w:rsidR="005F452B" w:rsidRPr="00881CFD" w:rsidRDefault="005F452B">
            <w:pPr>
              <w:pStyle w:val="Tabelltext"/>
            </w:pPr>
            <w:r w:rsidRPr="00881CFD">
              <w:t xml:space="preserve">Justitiekanslern, </w:t>
            </w:r>
            <w:r w:rsidRPr="00881CFD">
              <w:rPr>
                <w:i/>
              </w:rPr>
              <w:t>ramanslag</w:t>
            </w:r>
          </w:p>
        </w:tc>
        <w:tc>
          <w:tcPr>
            <w:tcW w:w="1135" w:type="dxa"/>
          </w:tcPr>
          <w:p w:rsidR="005F452B" w:rsidRPr="00881CFD" w:rsidRDefault="005F452B">
            <w:pPr>
              <w:pStyle w:val="Tabelltext"/>
            </w:pPr>
            <w:r w:rsidRPr="00881CFD">
              <w:t>12 820</w:t>
            </w:r>
          </w:p>
        </w:tc>
        <w:tc>
          <w:tcPr>
            <w:tcW w:w="1134" w:type="dxa"/>
          </w:tcPr>
          <w:p w:rsidR="005F452B" w:rsidRPr="00881CFD" w:rsidRDefault="005F452B">
            <w:pPr>
              <w:pStyle w:val="Tabelltext"/>
            </w:pPr>
            <w:r w:rsidRPr="00881CFD">
              <w:t>500</w:t>
            </w:r>
          </w:p>
        </w:tc>
        <w:tc>
          <w:tcPr>
            <w:tcW w:w="992" w:type="dxa"/>
          </w:tcPr>
          <w:p w:rsidR="005F452B" w:rsidRPr="00881CFD" w:rsidRDefault="005F452B">
            <w:pPr>
              <w:pStyle w:val="Tabelltext"/>
            </w:pPr>
            <w:r w:rsidRPr="00881CFD">
              <w:t>13 320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46:3</w:t>
            </w:r>
          </w:p>
        </w:tc>
        <w:tc>
          <w:tcPr>
            <w:tcW w:w="3685" w:type="dxa"/>
          </w:tcPr>
          <w:p w:rsidR="005F452B" w:rsidRPr="00881CFD" w:rsidRDefault="005F452B">
            <w:pPr>
              <w:pStyle w:val="Tabelltext"/>
            </w:pPr>
            <w:r w:rsidRPr="00881CFD">
              <w:t xml:space="preserve">Datainspektionen, </w:t>
            </w:r>
            <w:r w:rsidRPr="00881CFD">
              <w:rPr>
                <w:i/>
              </w:rPr>
              <w:t>ramanslag</w:t>
            </w:r>
          </w:p>
        </w:tc>
        <w:tc>
          <w:tcPr>
            <w:tcW w:w="1135" w:type="dxa"/>
          </w:tcPr>
          <w:p w:rsidR="005F452B" w:rsidRPr="00881CFD" w:rsidRDefault="005F452B">
            <w:pPr>
              <w:pStyle w:val="Tabelltext"/>
            </w:pPr>
            <w:r w:rsidRPr="00881CFD">
              <w:t>26 664</w:t>
            </w:r>
          </w:p>
        </w:tc>
        <w:tc>
          <w:tcPr>
            <w:tcW w:w="1134" w:type="dxa"/>
          </w:tcPr>
          <w:p w:rsidR="005F452B" w:rsidRPr="00881CFD" w:rsidRDefault="005F452B">
            <w:pPr>
              <w:pStyle w:val="Tabelltext"/>
            </w:pPr>
            <w:r w:rsidRPr="00881CFD">
              <w:t>1 428</w:t>
            </w:r>
          </w:p>
        </w:tc>
        <w:tc>
          <w:tcPr>
            <w:tcW w:w="992" w:type="dxa"/>
          </w:tcPr>
          <w:p w:rsidR="005F452B" w:rsidRPr="00881CFD" w:rsidRDefault="005F452B">
            <w:pPr>
              <w:pStyle w:val="Tabelltext"/>
            </w:pPr>
            <w:r w:rsidRPr="00881CFD">
              <w:t>28 092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46:5</w:t>
            </w:r>
          </w:p>
        </w:tc>
        <w:tc>
          <w:tcPr>
            <w:tcW w:w="3685" w:type="dxa"/>
          </w:tcPr>
          <w:p w:rsidR="005F452B" w:rsidRPr="00881CFD" w:rsidRDefault="005F452B">
            <w:pPr>
              <w:pStyle w:val="Tabelltext"/>
            </w:pPr>
            <w:r w:rsidRPr="00881CFD">
              <w:t xml:space="preserve">Valmyndigheten, </w:t>
            </w:r>
            <w:r w:rsidRPr="00881CFD">
              <w:rPr>
                <w:i/>
              </w:rPr>
              <w:t>ramanslag</w:t>
            </w:r>
          </w:p>
        </w:tc>
        <w:tc>
          <w:tcPr>
            <w:tcW w:w="1135" w:type="dxa"/>
          </w:tcPr>
          <w:p w:rsidR="005F452B" w:rsidRPr="00881CFD" w:rsidRDefault="005F452B">
            <w:pPr>
              <w:pStyle w:val="Tabelltext"/>
            </w:pPr>
            <w:r w:rsidRPr="00881CFD">
              <w:t>3 450</w:t>
            </w:r>
          </w:p>
        </w:tc>
        <w:tc>
          <w:tcPr>
            <w:tcW w:w="1134" w:type="dxa"/>
          </w:tcPr>
          <w:p w:rsidR="005F452B" w:rsidRPr="00881CFD" w:rsidRDefault="005F452B">
            <w:pPr>
              <w:pStyle w:val="Tabelltext"/>
            </w:pPr>
            <w:r w:rsidRPr="00881CFD">
              <w:t>3 000</w:t>
            </w:r>
          </w:p>
        </w:tc>
        <w:tc>
          <w:tcPr>
            <w:tcW w:w="992" w:type="dxa"/>
          </w:tcPr>
          <w:p w:rsidR="005F452B" w:rsidRPr="00881CFD" w:rsidRDefault="005F452B">
            <w:pPr>
              <w:pStyle w:val="Tabelltext"/>
            </w:pPr>
            <w:r w:rsidRPr="00881CFD">
              <w:t>6 450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90:1</w:t>
            </w:r>
          </w:p>
        </w:tc>
        <w:tc>
          <w:tcPr>
            <w:tcW w:w="3685" w:type="dxa"/>
          </w:tcPr>
          <w:p w:rsidR="005F452B" w:rsidRPr="00881CFD" w:rsidRDefault="005F452B">
            <w:pPr>
              <w:pStyle w:val="Tabelltext"/>
            </w:pPr>
            <w:r w:rsidRPr="00881CFD">
              <w:t xml:space="preserve">Kungliga hov- och slottsstaten, </w:t>
            </w:r>
            <w:r w:rsidRPr="00881CFD">
              <w:rPr>
                <w:i/>
              </w:rPr>
              <w:t>ra</w:t>
            </w:r>
            <w:r w:rsidRPr="00881CFD">
              <w:rPr>
                <w:i/>
              </w:rPr>
              <w:t>m</w:t>
            </w:r>
            <w:r w:rsidRPr="00881CFD">
              <w:rPr>
                <w:i/>
              </w:rPr>
              <w:t>anslag</w:t>
            </w:r>
          </w:p>
        </w:tc>
        <w:tc>
          <w:tcPr>
            <w:tcW w:w="1135" w:type="dxa"/>
          </w:tcPr>
          <w:p w:rsidR="005F452B" w:rsidRPr="00881CFD" w:rsidRDefault="005F452B">
            <w:pPr>
              <w:pStyle w:val="Tabelltext"/>
            </w:pPr>
            <w:r w:rsidRPr="00881CFD">
              <w:t>84 094</w:t>
            </w:r>
          </w:p>
        </w:tc>
        <w:tc>
          <w:tcPr>
            <w:tcW w:w="1134" w:type="dxa"/>
          </w:tcPr>
          <w:p w:rsidR="005F452B" w:rsidRPr="00881CFD" w:rsidRDefault="005F452B">
            <w:pPr>
              <w:pStyle w:val="Tabelltext"/>
            </w:pPr>
            <w:r w:rsidRPr="00881CFD">
              <w:t>1 858</w:t>
            </w:r>
          </w:p>
        </w:tc>
        <w:tc>
          <w:tcPr>
            <w:tcW w:w="992" w:type="dxa"/>
          </w:tcPr>
          <w:p w:rsidR="005F452B" w:rsidRPr="00881CFD" w:rsidRDefault="005F452B">
            <w:pPr>
              <w:pStyle w:val="Tabelltext"/>
            </w:pPr>
            <w:r w:rsidRPr="00881CFD">
              <w:t>85 952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90:3</w:t>
            </w:r>
          </w:p>
        </w:tc>
        <w:tc>
          <w:tcPr>
            <w:tcW w:w="3685" w:type="dxa"/>
          </w:tcPr>
          <w:p w:rsidR="005F452B" w:rsidRPr="00881CFD" w:rsidRDefault="005F452B">
            <w:pPr>
              <w:pStyle w:val="Tabelltext"/>
            </w:pPr>
            <w:r w:rsidRPr="00881CFD">
              <w:t xml:space="preserve">Riksdagens förvaltningskostnader, </w:t>
            </w:r>
            <w:r w:rsidRPr="00881CFD">
              <w:rPr>
                <w:i/>
              </w:rPr>
              <w:t>ramanslag</w:t>
            </w:r>
          </w:p>
        </w:tc>
        <w:tc>
          <w:tcPr>
            <w:tcW w:w="1135" w:type="dxa"/>
          </w:tcPr>
          <w:p w:rsidR="005F452B" w:rsidRPr="00881CFD" w:rsidRDefault="005F452B">
            <w:pPr>
              <w:pStyle w:val="Tabelltext"/>
            </w:pPr>
            <w:r w:rsidRPr="00881CFD">
              <w:t>440 649</w:t>
            </w:r>
          </w:p>
        </w:tc>
        <w:tc>
          <w:tcPr>
            <w:tcW w:w="1134" w:type="dxa"/>
          </w:tcPr>
          <w:p w:rsidR="005F452B" w:rsidRPr="00881CFD" w:rsidRDefault="005F452B">
            <w:pPr>
              <w:pStyle w:val="Tabelltext"/>
            </w:pPr>
            <w:r w:rsidRPr="00881CFD">
              <w:t>4 727</w:t>
            </w:r>
          </w:p>
        </w:tc>
        <w:tc>
          <w:tcPr>
            <w:tcW w:w="992" w:type="dxa"/>
          </w:tcPr>
          <w:p w:rsidR="005F452B" w:rsidRPr="00881CFD" w:rsidRDefault="005F452B">
            <w:pPr>
              <w:pStyle w:val="Tabelltext"/>
            </w:pPr>
            <w:r w:rsidRPr="00881CFD">
              <w:t>445 376</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90:4</w:t>
            </w:r>
          </w:p>
        </w:tc>
        <w:tc>
          <w:tcPr>
            <w:tcW w:w="3685" w:type="dxa"/>
          </w:tcPr>
          <w:p w:rsidR="005F452B" w:rsidRPr="00881CFD" w:rsidRDefault="005F452B">
            <w:pPr>
              <w:pStyle w:val="Tabelltext"/>
            </w:pPr>
            <w:r w:rsidRPr="00881CFD">
              <w:t>Riksdagens ombudsmän, Justitieombudsmä</w:t>
            </w:r>
            <w:r w:rsidRPr="00881CFD">
              <w:t>n</w:t>
            </w:r>
            <w:r w:rsidRPr="00881CFD">
              <w:t xml:space="preserve">nen, </w:t>
            </w:r>
            <w:r w:rsidRPr="00881CFD">
              <w:br/>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45 756</w:t>
            </w:r>
          </w:p>
        </w:tc>
        <w:tc>
          <w:tcPr>
            <w:tcW w:w="1134" w:type="dxa"/>
          </w:tcPr>
          <w:p w:rsidR="005F452B" w:rsidRPr="00881CFD" w:rsidRDefault="005F452B">
            <w:pPr>
              <w:pStyle w:val="Tabelltext"/>
              <w:spacing w:before="200"/>
            </w:pPr>
            <w:r w:rsidRPr="00881CFD">
              <w:t>2 001</w:t>
            </w:r>
          </w:p>
        </w:tc>
        <w:tc>
          <w:tcPr>
            <w:tcW w:w="992" w:type="dxa"/>
          </w:tcPr>
          <w:p w:rsidR="005F452B" w:rsidRPr="00881CFD" w:rsidRDefault="005F452B">
            <w:pPr>
              <w:pStyle w:val="Tabelltext"/>
              <w:spacing w:before="200"/>
            </w:pPr>
            <w:r w:rsidRPr="00881CFD">
              <w:t>47 757</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90:5</w:t>
            </w:r>
          </w:p>
        </w:tc>
        <w:tc>
          <w:tcPr>
            <w:tcW w:w="3685" w:type="dxa"/>
          </w:tcPr>
          <w:p w:rsidR="005F452B" w:rsidRPr="00881CFD" w:rsidRDefault="005F452B">
            <w:pPr>
              <w:pStyle w:val="Tabelltext"/>
            </w:pPr>
            <w:r w:rsidRPr="00881CFD">
              <w:t xml:space="preserve">Regeringskansliet m.m., </w:t>
            </w:r>
            <w:r w:rsidRPr="00881CFD">
              <w:rPr>
                <w:i/>
              </w:rPr>
              <w:t>ramanslag</w:t>
            </w:r>
          </w:p>
        </w:tc>
        <w:tc>
          <w:tcPr>
            <w:tcW w:w="1135" w:type="dxa"/>
          </w:tcPr>
          <w:p w:rsidR="005F452B" w:rsidRPr="00881CFD" w:rsidRDefault="005F452B">
            <w:pPr>
              <w:pStyle w:val="Tabelltext"/>
            </w:pPr>
            <w:r w:rsidRPr="00881CFD">
              <w:t>3 292 249</w:t>
            </w:r>
          </w:p>
        </w:tc>
        <w:tc>
          <w:tcPr>
            <w:tcW w:w="1134" w:type="dxa"/>
          </w:tcPr>
          <w:p w:rsidR="005F452B" w:rsidRPr="00881CFD" w:rsidRDefault="005F452B">
            <w:pPr>
              <w:pStyle w:val="Tabelltext"/>
            </w:pPr>
            <w:r w:rsidRPr="00881CFD">
              <w:t>-11 195</w:t>
            </w:r>
          </w:p>
        </w:tc>
        <w:tc>
          <w:tcPr>
            <w:tcW w:w="992" w:type="dxa"/>
          </w:tcPr>
          <w:p w:rsidR="005F452B" w:rsidRPr="00881CFD" w:rsidRDefault="005F452B">
            <w:pPr>
              <w:pStyle w:val="Tabelltext"/>
            </w:pPr>
            <w:r w:rsidRPr="00881CFD">
              <w:t>3 281 054</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90:6</w:t>
            </w:r>
          </w:p>
        </w:tc>
        <w:tc>
          <w:tcPr>
            <w:tcW w:w="3685" w:type="dxa"/>
          </w:tcPr>
          <w:p w:rsidR="005F452B" w:rsidRPr="00881CFD" w:rsidRDefault="005F452B">
            <w:pPr>
              <w:pStyle w:val="Tabelltext"/>
            </w:pPr>
            <w:r w:rsidRPr="00881CFD">
              <w:t xml:space="preserve">Stöd till politiska partier, </w:t>
            </w:r>
            <w:r w:rsidRPr="00881CFD">
              <w:rPr>
                <w:i/>
              </w:rPr>
              <w:t>ramanslag</w:t>
            </w:r>
          </w:p>
        </w:tc>
        <w:tc>
          <w:tcPr>
            <w:tcW w:w="1135" w:type="dxa"/>
          </w:tcPr>
          <w:p w:rsidR="005F452B" w:rsidRPr="00881CFD" w:rsidRDefault="005F452B">
            <w:pPr>
              <w:pStyle w:val="Tabelltext"/>
            </w:pPr>
            <w:r w:rsidRPr="00881CFD">
              <w:t>145 200</w:t>
            </w:r>
          </w:p>
        </w:tc>
        <w:tc>
          <w:tcPr>
            <w:tcW w:w="1134" w:type="dxa"/>
          </w:tcPr>
          <w:p w:rsidR="005F452B" w:rsidRPr="00881CFD" w:rsidRDefault="005F452B">
            <w:pPr>
              <w:pStyle w:val="Tabelltext"/>
            </w:pPr>
            <w:r w:rsidRPr="00881CFD">
              <w:t>-10 000</w:t>
            </w:r>
          </w:p>
        </w:tc>
        <w:tc>
          <w:tcPr>
            <w:tcW w:w="992" w:type="dxa"/>
          </w:tcPr>
          <w:p w:rsidR="005F452B" w:rsidRPr="00881CFD" w:rsidRDefault="005F452B">
            <w:pPr>
              <w:pStyle w:val="Tabelltext"/>
            </w:pPr>
            <w:r w:rsidRPr="00881CFD">
              <w:t>135 200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2</w:t>
            </w:r>
          </w:p>
        </w:tc>
        <w:tc>
          <w:tcPr>
            <w:tcW w:w="3685" w:type="dxa"/>
          </w:tcPr>
          <w:p w:rsidR="005F452B" w:rsidRPr="00881CFD" w:rsidRDefault="005F452B">
            <w:pPr>
              <w:pStyle w:val="Tabelltext"/>
              <w:rPr>
                <w:b/>
              </w:rPr>
            </w:pPr>
            <w:r w:rsidRPr="00881CFD">
              <w:rPr>
                <w:b/>
              </w:rPr>
              <w:t>Samhällsekonomi och finansförval</w:t>
            </w:r>
            <w:r w:rsidRPr="00881CFD">
              <w:rPr>
                <w:b/>
              </w:rPr>
              <w:t>t</w:t>
            </w:r>
            <w:r w:rsidRPr="00881CFD">
              <w:rPr>
                <w:b/>
              </w:rPr>
              <w:t>ning</w:t>
            </w:r>
          </w:p>
        </w:tc>
        <w:tc>
          <w:tcPr>
            <w:tcW w:w="1135" w:type="dxa"/>
          </w:tcPr>
          <w:p w:rsidR="005F452B" w:rsidRPr="00881CFD" w:rsidRDefault="005F452B">
            <w:pPr>
              <w:pStyle w:val="Tabelltext"/>
              <w:rPr>
                <w:b/>
              </w:rPr>
            </w:pPr>
            <w:r w:rsidRPr="00881CFD">
              <w:rPr>
                <w:b/>
              </w:rPr>
              <w:t>1 311 355</w:t>
            </w:r>
          </w:p>
        </w:tc>
        <w:tc>
          <w:tcPr>
            <w:tcW w:w="1134" w:type="dxa"/>
          </w:tcPr>
          <w:p w:rsidR="005F452B" w:rsidRPr="00881CFD" w:rsidRDefault="005F452B">
            <w:pPr>
              <w:pStyle w:val="Tabelltext"/>
              <w:rPr>
                <w:b/>
              </w:rPr>
            </w:pPr>
            <w:r w:rsidRPr="00881CFD">
              <w:rPr>
                <w:b/>
              </w:rPr>
              <w:t>801 056</w:t>
            </w:r>
          </w:p>
        </w:tc>
        <w:tc>
          <w:tcPr>
            <w:tcW w:w="992" w:type="dxa"/>
          </w:tcPr>
          <w:p w:rsidR="005F452B" w:rsidRPr="00881CFD" w:rsidRDefault="005F452B">
            <w:pPr>
              <w:pStyle w:val="Tabelltext"/>
              <w:rPr>
                <w:b/>
              </w:rPr>
            </w:pPr>
            <w:r w:rsidRPr="00881CFD">
              <w:rPr>
                <w:b/>
              </w:rPr>
              <w:t>2 112 411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1:1</w:t>
            </w:r>
          </w:p>
        </w:tc>
        <w:tc>
          <w:tcPr>
            <w:tcW w:w="3685" w:type="dxa"/>
          </w:tcPr>
          <w:p w:rsidR="005F452B" w:rsidRPr="00881CFD" w:rsidRDefault="005F452B">
            <w:pPr>
              <w:pStyle w:val="Tabelltext"/>
            </w:pPr>
            <w:r w:rsidRPr="00881CFD">
              <w:t xml:space="preserve">Konjunkturinstitutet, </w:t>
            </w:r>
            <w:r w:rsidRPr="00881CFD">
              <w:rPr>
                <w:i/>
              </w:rPr>
              <w:t>ramanslag</w:t>
            </w:r>
          </w:p>
        </w:tc>
        <w:tc>
          <w:tcPr>
            <w:tcW w:w="1135" w:type="dxa"/>
          </w:tcPr>
          <w:p w:rsidR="005F452B" w:rsidRPr="00881CFD" w:rsidRDefault="005F452B">
            <w:pPr>
              <w:pStyle w:val="Tabelltext"/>
            </w:pPr>
            <w:r w:rsidRPr="00881CFD">
              <w:t>44 036</w:t>
            </w:r>
          </w:p>
        </w:tc>
        <w:tc>
          <w:tcPr>
            <w:tcW w:w="1134" w:type="dxa"/>
          </w:tcPr>
          <w:p w:rsidR="005F452B" w:rsidRPr="00881CFD" w:rsidRDefault="005F452B">
            <w:pPr>
              <w:pStyle w:val="Tabelltext"/>
            </w:pPr>
            <w:r w:rsidRPr="00881CFD">
              <w:t>-12</w:t>
            </w:r>
          </w:p>
        </w:tc>
        <w:tc>
          <w:tcPr>
            <w:tcW w:w="992" w:type="dxa"/>
          </w:tcPr>
          <w:p w:rsidR="005F452B" w:rsidRPr="00881CFD" w:rsidRDefault="005F452B">
            <w:pPr>
              <w:pStyle w:val="Tabelltext"/>
            </w:pPr>
            <w:r w:rsidRPr="00881CFD">
              <w:t>44 024</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1:2</w:t>
            </w:r>
          </w:p>
        </w:tc>
        <w:tc>
          <w:tcPr>
            <w:tcW w:w="3685" w:type="dxa"/>
          </w:tcPr>
          <w:p w:rsidR="005F452B" w:rsidRPr="00881CFD" w:rsidRDefault="005F452B">
            <w:pPr>
              <w:pStyle w:val="Tabelltext"/>
            </w:pPr>
            <w:r w:rsidRPr="00881CFD">
              <w:t xml:space="preserve">Riksrevisionsverket, </w:t>
            </w:r>
            <w:r w:rsidRPr="00881CFD">
              <w:rPr>
                <w:i/>
              </w:rPr>
              <w:t>ramanslag</w:t>
            </w:r>
          </w:p>
        </w:tc>
        <w:tc>
          <w:tcPr>
            <w:tcW w:w="1135" w:type="dxa"/>
          </w:tcPr>
          <w:p w:rsidR="005F452B" w:rsidRPr="00881CFD" w:rsidRDefault="005F452B">
            <w:pPr>
              <w:pStyle w:val="Tabelltext"/>
            </w:pPr>
            <w:r w:rsidRPr="00881CFD">
              <w:t>152 140</w:t>
            </w:r>
          </w:p>
        </w:tc>
        <w:tc>
          <w:tcPr>
            <w:tcW w:w="1134" w:type="dxa"/>
          </w:tcPr>
          <w:p w:rsidR="005F452B" w:rsidRPr="00881CFD" w:rsidRDefault="005F452B">
            <w:pPr>
              <w:pStyle w:val="Tabelltext"/>
            </w:pPr>
            <w:r w:rsidRPr="00881CFD">
              <w:t>4 504</w:t>
            </w:r>
          </w:p>
        </w:tc>
        <w:tc>
          <w:tcPr>
            <w:tcW w:w="992" w:type="dxa"/>
          </w:tcPr>
          <w:p w:rsidR="005F452B" w:rsidRPr="00881CFD" w:rsidRDefault="005F452B">
            <w:pPr>
              <w:pStyle w:val="Tabelltext"/>
            </w:pPr>
            <w:r w:rsidRPr="00881CFD">
              <w:t>156 644</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1:3</w:t>
            </w:r>
          </w:p>
        </w:tc>
        <w:tc>
          <w:tcPr>
            <w:tcW w:w="3685" w:type="dxa"/>
          </w:tcPr>
          <w:p w:rsidR="005F452B" w:rsidRPr="00881CFD" w:rsidRDefault="005F452B">
            <w:pPr>
              <w:pStyle w:val="Tabelltext"/>
            </w:pPr>
            <w:r w:rsidRPr="00881CFD">
              <w:t xml:space="preserve">Ekonomistyrningsverket, </w:t>
            </w:r>
            <w:r w:rsidRPr="00881CFD">
              <w:rPr>
                <w:i/>
              </w:rPr>
              <w:t>ramanslag</w:t>
            </w:r>
          </w:p>
        </w:tc>
        <w:tc>
          <w:tcPr>
            <w:tcW w:w="1135" w:type="dxa"/>
          </w:tcPr>
          <w:p w:rsidR="005F452B" w:rsidRPr="00881CFD" w:rsidRDefault="005F452B">
            <w:pPr>
              <w:pStyle w:val="Tabelltext"/>
            </w:pPr>
            <w:r w:rsidRPr="00881CFD">
              <w:t>58 475</w:t>
            </w:r>
          </w:p>
        </w:tc>
        <w:tc>
          <w:tcPr>
            <w:tcW w:w="1134" w:type="dxa"/>
          </w:tcPr>
          <w:p w:rsidR="005F452B" w:rsidRPr="00881CFD" w:rsidRDefault="005F452B">
            <w:pPr>
              <w:pStyle w:val="Tabelltext"/>
            </w:pPr>
            <w:r w:rsidRPr="00881CFD">
              <w:t>794</w:t>
            </w:r>
          </w:p>
        </w:tc>
        <w:tc>
          <w:tcPr>
            <w:tcW w:w="992" w:type="dxa"/>
          </w:tcPr>
          <w:p w:rsidR="005F452B" w:rsidRPr="00881CFD" w:rsidRDefault="005F452B">
            <w:pPr>
              <w:pStyle w:val="Tabelltext"/>
            </w:pPr>
            <w:r w:rsidRPr="00881CFD">
              <w:t>59 269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1:4</w:t>
            </w:r>
          </w:p>
        </w:tc>
        <w:tc>
          <w:tcPr>
            <w:tcW w:w="3685" w:type="dxa"/>
          </w:tcPr>
          <w:p w:rsidR="005F452B" w:rsidRPr="00881CFD" w:rsidRDefault="005F452B">
            <w:pPr>
              <w:pStyle w:val="Tabelltext"/>
            </w:pPr>
            <w:r w:rsidRPr="00881CFD">
              <w:t xml:space="preserve">Statskontoret, </w:t>
            </w:r>
            <w:r w:rsidRPr="00881CFD">
              <w:rPr>
                <w:i/>
              </w:rPr>
              <w:t>ramanslag</w:t>
            </w:r>
          </w:p>
        </w:tc>
        <w:tc>
          <w:tcPr>
            <w:tcW w:w="1135" w:type="dxa"/>
          </w:tcPr>
          <w:p w:rsidR="005F452B" w:rsidRPr="00881CFD" w:rsidRDefault="005F452B">
            <w:pPr>
              <w:pStyle w:val="Tabelltext"/>
            </w:pPr>
            <w:r w:rsidRPr="00881CFD">
              <w:t>72 054</w:t>
            </w:r>
          </w:p>
        </w:tc>
        <w:tc>
          <w:tcPr>
            <w:tcW w:w="1134" w:type="dxa"/>
          </w:tcPr>
          <w:p w:rsidR="005F452B" w:rsidRPr="00881CFD" w:rsidRDefault="005F452B">
            <w:pPr>
              <w:pStyle w:val="Tabelltext"/>
            </w:pPr>
            <w:r w:rsidRPr="00881CFD">
              <w:t>-3 674</w:t>
            </w:r>
          </w:p>
        </w:tc>
        <w:tc>
          <w:tcPr>
            <w:tcW w:w="992" w:type="dxa"/>
          </w:tcPr>
          <w:p w:rsidR="005F452B" w:rsidRPr="00881CFD" w:rsidRDefault="005F452B">
            <w:pPr>
              <w:pStyle w:val="Tabelltext"/>
            </w:pPr>
            <w:r w:rsidRPr="00881CFD">
              <w:t>68 380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1:5</w:t>
            </w:r>
          </w:p>
        </w:tc>
        <w:tc>
          <w:tcPr>
            <w:tcW w:w="3685" w:type="dxa"/>
          </w:tcPr>
          <w:p w:rsidR="005F452B" w:rsidRPr="00881CFD" w:rsidRDefault="005F452B">
            <w:pPr>
              <w:pStyle w:val="Tabelltext"/>
            </w:pPr>
            <w:r w:rsidRPr="00881CFD">
              <w:t xml:space="preserve">Täckning av merkostnader för lokaler,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8 800</w:t>
            </w:r>
          </w:p>
        </w:tc>
        <w:tc>
          <w:tcPr>
            <w:tcW w:w="1134" w:type="dxa"/>
          </w:tcPr>
          <w:p w:rsidR="005F452B" w:rsidRPr="00881CFD" w:rsidRDefault="005F452B">
            <w:pPr>
              <w:pStyle w:val="Tabelltext"/>
            </w:pPr>
            <w:r w:rsidRPr="00881CFD">
              <w:t>-7 000</w:t>
            </w:r>
          </w:p>
        </w:tc>
        <w:tc>
          <w:tcPr>
            <w:tcW w:w="992" w:type="dxa"/>
          </w:tcPr>
          <w:p w:rsidR="005F452B" w:rsidRPr="00881CFD" w:rsidRDefault="005F452B">
            <w:pPr>
              <w:pStyle w:val="Tabelltext"/>
            </w:pPr>
            <w:r w:rsidRPr="00881CFD">
              <w:t>1 800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1:6</w:t>
            </w:r>
          </w:p>
        </w:tc>
        <w:tc>
          <w:tcPr>
            <w:tcW w:w="3685" w:type="dxa"/>
          </w:tcPr>
          <w:p w:rsidR="005F452B" w:rsidRPr="00881CFD" w:rsidRDefault="005F452B">
            <w:pPr>
              <w:pStyle w:val="Tabelltext"/>
            </w:pPr>
            <w:r w:rsidRPr="00881CFD">
              <w:t xml:space="preserve">Statistiska centralbyrån, </w:t>
            </w:r>
            <w:r w:rsidRPr="00881CFD">
              <w:rPr>
                <w:i/>
              </w:rPr>
              <w:t>ramanslag</w:t>
            </w:r>
          </w:p>
        </w:tc>
        <w:tc>
          <w:tcPr>
            <w:tcW w:w="1135" w:type="dxa"/>
          </w:tcPr>
          <w:p w:rsidR="005F452B" w:rsidRPr="00881CFD" w:rsidRDefault="005F452B">
            <w:pPr>
              <w:pStyle w:val="Tabelltext"/>
            </w:pPr>
            <w:r w:rsidRPr="00881CFD">
              <w:t>380 003</w:t>
            </w:r>
          </w:p>
        </w:tc>
        <w:tc>
          <w:tcPr>
            <w:tcW w:w="1134" w:type="dxa"/>
          </w:tcPr>
          <w:p w:rsidR="005F452B" w:rsidRPr="00881CFD" w:rsidRDefault="005F452B">
            <w:pPr>
              <w:pStyle w:val="Tabelltext"/>
            </w:pPr>
            <w:r w:rsidRPr="00881CFD">
              <w:t>-7 974</w:t>
            </w:r>
          </w:p>
        </w:tc>
        <w:tc>
          <w:tcPr>
            <w:tcW w:w="992" w:type="dxa"/>
          </w:tcPr>
          <w:p w:rsidR="005F452B" w:rsidRPr="00881CFD" w:rsidRDefault="005F452B">
            <w:pPr>
              <w:pStyle w:val="Tabelltext"/>
            </w:pPr>
            <w:r w:rsidRPr="00881CFD">
              <w:t>372 029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1:8</w:t>
            </w:r>
          </w:p>
        </w:tc>
        <w:tc>
          <w:tcPr>
            <w:tcW w:w="3685" w:type="dxa"/>
          </w:tcPr>
          <w:p w:rsidR="005F452B" w:rsidRPr="00881CFD" w:rsidRDefault="005F452B">
            <w:pPr>
              <w:pStyle w:val="Tabelltext"/>
            </w:pPr>
            <w:r w:rsidRPr="00881CFD">
              <w:t xml:space="preserve">Kammarkollegiet, </w:t>
            </w:r>
            <w:r w:rsidRPr="00881CFD">
              <w:rPr>
                <w:i/>
              </w:rPr>
              <w:t>ramanslag</w:t>
            </w:r>
          </w:p>
        </w:tc>
        <w:tc>
          <w:tcPr>
            <w:tcW w:w="1135" w:type="dxa"/>
          </w:tcPr>
          <w:p w:rsidR="005F452B" w:rsidRPr="00881CFD" w:rsidRDefault="005F452B">
            <w:pPr>
              <w:pStyle w:val="Tabelltext"/>
            </w:pPr>
            <w:r w:rsidRPr="00881CFD">
              <w:t>31 049</w:t>
            </w:r>
          </w:p>
        </w:tc>
        <w:tc>
          <w:tcPr>
            <w:tcW w:w="1134" w:type="dxa"/>
          </w:tcPr>
          <w:p w:rsidR="005F452B" w:rsidRPr="00881CFD" w:rsidRDefault="005F452B">
            <w:pPr>
              <w:pStyle w:val="Tabelltext"/>
            </w:pPr>
            <w:r w:rsidRPr="00881CFD">
              <w:t>-1 270</w:t>
            </w:r>
          </w:p>
        </w:tc>
        <w:tc>
          <w:tcPr>
            <w:tcW w:w="992" w:type="dxa"/>
          </w:tcPr>
          <w:p w:rsidR="005F452B" w:rsidRPr="00881CFD" w:rsidRDefault="005F452B">
            <w:pPr>
              <w:pStyle w:val="Tabelltext"/>
            </w:pPr>
            <w:r w:rsidRPr="00881CFD">
              <w:t>29 779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1:9</w:t>
            </w:r>
          </w:p>
        </w:tc>
        <w:tc>
          <w:tcPr>
            <w:tcW w:w="3685" w:type="dxa"/>
          </w:tcPr>
          <w:p w:rsidR="005F452B" w:rsidRPr="00881CFD" w:rsidRDefault="005F452B">
            <w:pPr>
              <w:pStyle w:val="Tabelltext"/>
            </w:pPr>
            <w:r w:rsidRPr="00881CFD">
              <w:t xml:space="preserve">Nämnden för offentlig upphandling, </w:t>
            </w:r>
            <w:r w:rsidRPr="00881CFD">
              <w:rPr>
                <w:i/>
              </w:rPr>
              <w:t>ramanslag</w:t>
            </w:r>
          </w:p>
        </w:tc>
        <w:tc>
          <w:tcPr>
            <w:tcW w:w="1135" w:type="dxa"/>
          </w:tcPr>
          <w:p w:rsidR="005F452B" w:rsidRPr="00881CFD" w:rsidRDefault="005F452B">
            <w:pPr>
              <w:pStyle w:val="Tabelltext"/>
            </w:pPr>
            <w:r w:rsidRPr="00881CFD">
              <w:t>7 235</w:t>
            </w:r>
          </w:p>
        </w:tc>
        <w:tc>
          <w:tcPr>
            <w:tcW w:w="1134" w:type="dxa"/>
          </w:tcPr>
          <w:p w:rsidR="005F452B" w:rsidRPr="00881CFD" w:rsidRDefault="005F452B">
            <w:pPr>
              <w:pStyle w:val="Tabelltext"/>
            </w:pPr>
            <w:r w:rsidRPr="00881CFD">
              <w:t>154</w:t>
            </w:r>
          </w:p>
        </w:tc>
        <w:tc>
          <w:tcPr>
            <w:tcW w:w="992" w:type="dxa"/>
          </w:tcPr>
          <w:p w:rsidR="005F452B" w:rsidRPr="00881CFD" w:rsidRDefault="005F452B">
            <w:pPr>
              <w:pStyle w:val="Tabelltext"/>
            </w:pPr>
            <w:r w:rsidRPr="00881CFD">
              <w:t>7 389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1:10</w:t>
            </w:r>
          </w:p>
        </w:tc>
        <w:tc>
          <w:tcPr>
            <w:tcW w:w="3685" w:type="dxa"/>
          </w:tcPr>
          <w:p w:rsidR="005F452B" w:rsidRPr="00881CFD" w:rsidRDefault="005F452B">
            <w:pPr>
              <w:pStyle w:val="Tabelltext"/>
            </w:pPr>
            <w:r w:rsidRPr="00881CFD">
              <w:t xml:space="preserve">Statens kvalitets- och kompetensråd, </w:t>
            </w:r>
            <w:r w:rsidRPr="00881CFD">
              <w:rPr>
                <w:i/>
              </w:rPr>
              <w:t>ramanslag</w:t>
            </w:r>
          </w:p>
        </w:tc>
        <w:tc>
          <w:tcPr>
            <w:tcW w:w="1135" w:type="dxa"/>
          </w:tcPr>
          <w:p w:rsidR="005F452B" w:rsidRPr="00881CFD" w:rsidRDefault="005F452B">
            <w:pPr>
              <w:pStyle w:val="Tabelltext"/>
            </w:pPr>
            <w:r w:rsidRPr="00881CFD">
              <w:t>10 954</w:t>
            </w:r>
          </w:p>
        </w:tc>
        <w:tc>
          <w:tcPr>
            <w:tcW w:w="1134" w:type="dxa"/>
          </w:tcPr>
          <w:p w:rsidR="005F452B" w:rsidRPr="00881CFD" w:rsidRDefault="005F452B">
            <w:pPr>
              <w:pStyle w:val="Tabelltext"/>
            </w:pPr>
            <w:r w:rsidRPr="00881CFD">
              <w:t>136</w:t>
            </w:r>
          </w:p>
        </w:tc>
        <w:tc>
          <w:tcPr>
            <w:tcW w:w="992" w:type="dxa"/>
          </w:tcPr>
          <w:p w:rsidR="005F452B" w:rsidRPr="00881CFD" w:rsidRDefault="005F452B">
            <w:pPr>
              <w:pStyle w:val="Tabelltext"/>
            </w:pPr>
            <w:r w:rsidRPr="00881CFD">
              <w:t>11 090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2:2</w:t>
            </w:r>
          </w:p>
        </w:tc>
        <w:tc>
          <w:tcPr>
            <w:tcW w:w="3685" w:type="dxa"/>
          </w:tcPr>
          <w:p w:rsidR="005F452B" w:rsidRPr="00881CFD" w:rsidRDefault="005F452B">
            <w:pPr>
              <w:pStyle w:val="Tabelltext"/>
            </w:pPr>
            <w:r w:rsidRPr="00881CFD">
              <w:t xml:space="preserve">Finansinspektionen, </w:t>
            </w:r>
            <w:r w:rsidRPr="00881CFD">
              <w:rPr>
                <w:i/>
              </w:rPr>
              <w:t>ramanslag</w:t>
            </w:r>
          </w:p>
        </w:tc>
        <w:tc>
          <w:tcPr>
            <w:tcW w:w="1135" w:type="dxa"/>
          </w:tcPr>
          <w:p w:rsidR="005F452B" w:rsidRPr="00881CFD" w:rsidRDefault="005F452B">
            <w:pPr>
              <w:pStyle w:val="Tabelltext"/>
            </w:pPr>
            <w:r w:rsidRPr="00881CFD">
              <w:t>136 486</w:t>
            </w:r>
          </w:p>
        </w:tc>
        <w:tc>
          <w:tcPr>
            <w:tcW w:w="1134" w:type="dxa"/>
          </w:tcPr>
          <w:p w:rsidR="005F452B" w:rsidRPr="00881CFD" w:rsidRDefault="005F452B">
            <w:pPr>
              <w:pStyle w:val="Tabelltext"/>
            </w:pPr>
            <w:r w:rsidRPr="00881CFD">
              <w:t>2 444</w:t>
            </w:r>
          </w:p>
        </w:tc>
        <w:tc>
          <w:tcPr>
            <w:tcW w:w="992" w:type="dxa"/>
          </w:tcPr>
          <w:p w:rsidR="005F452B" w:rsidRPr="00881CFD" w:rsidRDefault="005F452B">
            <w:pPr>
              <w:pStyle w:val="Tabelltext"/>
            </w:pPr>
            <w:r w:rsidRPr="00881CFD">
              <w:t>138 930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2:4</w:t>
            </w:r>
          </w:p>
        </w:tc>
        <w:tc>
          <w:tcPr>
            <w:tcW w:w="3685" w:type="dxa"/>
          </w:tcPr>
          <w:p w:rsidR="005F452B" w:rsidRPr="00881CFD" w:rsidRDefault="005F452B">
            <w:pPr>
              <w:pStyle w:val="Tabelltext"/>
            </w:pPr>
            <w:r w:rsidRPr="00881CFD">
              <w:t xml:space="preserve">Riksgäldskontoret: Förvaltningskostnader,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254 102</w:t>
            </w:r>
          </w:p>
        </w:tc>
        <w:tc>
          <w:tcPr>
            <w:tcW w:w="1134" w:type="dxa"/>
          </w:tcPr>
          <w:p w:rsidR="005F452B" w:rsidRPr="00881CFD" w:rsidRDefault="005F452B">
            <w:pPr>
              <w:pStyle w:val="Tabelltext"/>
            </w:pPr>
            <w:r w:rsidRPr="00881CFD">
              <w:t>-3 194</w:t>
            </w:r>
          </w:p>
        </w:tc>
        <w:tc>
          <w:tcPr>
            <w:tcW w:w="992" w:type="dxa"/>
          </w:tcPr>
          <w:p w:rsidR="005F452B" w:rsidRPr="00881CFD" w:rsidRDefault="005F452B">
            <w:pPr>
              <w:pStyle w:val="Tabelltext"/>
            </w:pPr>
            <w:r w:rsidRPr="00881CFD">
              <w:t>250 908</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2:7</w:t>
            </w:r>
          </w:p>
        </w:tc>
        <w:tc>
          <w:tcPr>
            <w:tcW w:w="3685" w:type="dxa"/>
          </w:tcPr>
          <w:p w:rsidR="005F452B" w:rsidRPr="00881CFD" w:rsidRDefault="005F452B">
            <w:pPr>
              <w:pStyle w:val="Tabelltext"/>
            </w:pPr>
            <w:r w:rsidRPr="00881CFD">
              <w:t xml:space="preserve">Avgift för Stadshypotekskassans grundfond, </w:t>
            </w:r>
          </w:p>
          <w:p w:rsidR="005F452B" w:rsidRPr="00881CFD" w:rsidRDefault="005F452B">
            <w:pPr>
              <w:pStyle w:val="Tabelltext"/>
            </w:pP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5 400</w:t>
            </w:r>
          </w:p>
        </w:tc>
        <w:tc>
          <w:tcPr>
            <w:tcW w:w="1134" w:type="dxa"/>
          </w:tcPr>
          <w:p w:rsidR="005F452B" w:rsidRPr="00881CFD" w:rsidRDefault="005F452B">
            <w:pPr>
              <w:pStyle w:val="Tabelltext"/>
              <w:spacing w:before="200"/>
            </w:pPr>
            <w:r w:rsidRPr="00881CFD">
              <w:t>-2 000</w:t>
            </w:r>
          </w:p>
        </w:tc>
        <w:tc>
          <w:tcPr>
            <w:tcW w:w="992" w:type="dxa"/>
          </w:tcPr>
          <w:p w:rsidR="005F452B" w:rsidRPr="00881CFD" w:rsidRDefault="005F452B">
            <w:pPr>
              <w:pStyle w:val="Tabelltext"/>
              <w:spacing w:before="200"/>
            </w:pPr>
            <w:r w:rsidRPr="00881CFD">
              <w:t>3 400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2:8</w:t>
            </w:r>
          </w:p>
        </w:tc>
        <w:tc>
          <w:tcPr>
            <w:tcW w:w="3685" w:type="dxa"/>
          </w:tcPr>
          <w:p w:rsidR="005F452B" w:rsidRPr="00881CFD" w:rsidRDefault="005F452B">
            <w:pPr>
              <w:pStyle w:val="Tabelltext"/>
            </w:pPr>
            <w:r w:rsidRPr="00881CFD">
              <w:t xml:space="preserve">Kapitalhöjning i Nordiska investeringsbanken, </w:t>
            </w:r>
          </w:p>
          <w:p w:rsidR="005F452B" w:rsidRPr="00881CFD" w:rsidRDefault="005F452B">
            <w:pPr>
              <w:pStyle w:val="Tabelltext"/>
            </w:pP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18 700</w:t>
            </w:r>
          </w:p>
        </w:tc>
        <w:tc>
          <w:tcPr>
            <w:tcW w:w="1134" w:type="dxa"/>
          </w:tcPr>
          <w:p w:rsidR="005F452B" w:rsidRPr="00881CFD" w:rsidRDefault="005F452B">
            <w:pPr>
              <w:pStyle w:val="Tabelltext"/>
              <w:spacing w:before="200"/>
            </w:pPr>
            <w:r w:rsidRPr="00881CFD">
              <w:t>315 000</w:t>
            </w:r>
          </w:p>
        </w:tc>
        <w:tc>
          <w:tcPr>
            <w:tcW w:w="992" w:type="dxa"/>
          </w:tcPr>
          <w:p w:rsidR="005F452B" w:rsidRPr="00881CFD" w:rsidRDefault="005F452B">
            <w:pPr>
              <w:pStyle w:val="Tabelltext"/>
              <w:spacing w:before="200"/>
            </w:pPr>
            <w:r w:rsidRPr="00881CFD">
              <w:t>333 700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2:10</w:t>
            </w:r>
          </w:p>
        </w:tc>
        <w:tc>
          <w:tcPr>
            <w:tcW w:w="3685" w:type="dxa"/>
          </w:tcPr>
          <w:p w:rsidR="005F452B" w:rsidRPr="00881CFD" w:rsidRDefault="005F452B">
            <w:pPr>
              <w:pStyle w:val="Tabelltext"/>
            </w:pPr>
            <w:r w:rsidRPr="00881CFD">
              <w:t xml:space="preserve">Avsättning för garantiverksamhet, </w:t>
            </w:r>
            <w:r w:rsidRPr="00881CFD">
              <w:rPr>
                <w:i/>
              </w:rPr>
              <w:t>ramanslag</w:t>
            </w:r>
          </w:p>
        </w:tc>
        <w:tc>
          <w:tcPr>
            <w:tcW w:w="1135" w:type="dxa"/>
          </w:tcPr>
          <w:p w:rsidR="005F452B" w:rsidRPr="00881CFD" w:rsidRDefault="005F452B">
            <w:pPr>
              <w:pStyle w:val="Tabelltext"/>
            </w:pPr>
            <w:r w:rsidRPr="00881CFD">
              <w:t>0</w:t>
            </w:r>
          </w:p>
        </w:tc>
        <w:tc>
          <w:tcPr>
            <w:tcW w:w="1134" w:type="dxa"/>
          </w:tcPr>
          <w:p w:rsidR="005F452B" w:rsidRPr="00881CFD" w:rsidRDefault="005F452B">
            <w:pPr>
              <w:pStyle w:val="Tabelltext"/>
            </w:pPr>
            <w:r w:rsidRPr="00881CFD">
              <w:t>501 400</w:t>
            </w:r>
          </w:p>
        </w:tc>
        <w:tc>
          <w:tcPr>
            <w:tcW w:w="992" w:type="dxa"/>
          </w:tcPr>
          <w:p w:rsidR="005F452B" w:rsidRPr="00881CFD" w:rsidRDefault="005F452B">
            <w:pPr>
              <w:pStyle w:val="Tabelltext"/>
            </w:pPr>
            <w:r w:rsidRPr="00881CFD">
              <w:t>501 400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90:1</w:t>
            </w:r>
          </w:p>
        </w:tc>
        <w:tc>
          <w:tcPr>
            <w:tcW w:w="3685" w:type="dxa"/>
          </w:tcPr>
          <w:p w:rsidR="005F452B" w:rsidRPr="00881CFD" w:rsidRDefault="005F452B">
            <w:pPr>
              <w:pStyle w:val="Tabelltext"/>
            </w:pPr>
            <w:r w:rsidRPr="00881CFD">
              <w:t xml:space="preserve">Riksdagens revisorer, </w:t>
            </w:r>
            <w:r w:rsidRPr="00881CFD">
              <w:rPr>
                <w:i/>
              </w:rPr>
              <w:t>ramanslag</w:t>
            </w:r>
          </w:p>
        </w:tc>
        <w:tc>
          <w:tcPr>
            <w:tcW w:w="1135" w:type="dxa"/>
          </w:tcPr>
          <w:p w:rsidR="005F452B" w:rsidRPr="00881CFD" w:rsidRDefault="005F452B">
            <w:pPr>
              <w:pStyle w:val="Tabelltext"/>
            </w:pPr>
            <w:r w:rsidRPr="00881CFD">
              <w:t>24 623</w:t>
            </w:r>
          </w:p>
        </w:tc>
        <w:tc>
          <w:tcPr>
            <w:tcW w:w="1134" w:type="dxa"/>
          </w:tcPr>
          <w:p w:rsidR="005F452B" w:rsidRPr="00881CFD" w:rsidRDefault="005F452B">
            <w:pPr>
              <w:pStyle w:val="Tabelltext"/>
            </w:pPr>
            <w:r w:rsidRPr="00881CFD">
              <w:t>1 748</w:t>
            </w:r>
          </w:p>
        </w:tc>
        <w:tc>
          <w:tcPr>
            <w:tcW w:w="992" w:type="dxa"/>
          </w:tcPr>
          <w:p w:rsidR="005F452B" w:rsidRPr="00881CFD" w:rsidRDefault="005F452B">
            <w:pPr>
              <w:pStyle w:val="Tabelltext"/>
            </w:pPr>
            <w:r w:rsidRPr="00881CFD">
              <w:t>26 371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p w:rsidR="005F452B" w:rsidRPr="00881CFD" w:rsidRDefault="005F452B">
            <w:pPr>
              <w:pStyle w:val="Tabelltext"/>
              <w:rPr>
                <w:b/>
              </w:rPr>
            </w:pPr>
          </w:p>
          <w:p w:rsidR="005F452B" w:rsidRPr="00881CFD" w:rsidRDefault="005F452B">
            <w:pPr>
              <w:pStyle w:val="Tabelltext"/>
              <w:rPr>
                <w:b/>
              </w:rPr>
            </w:pPr>
          </w:p>
          <w:p w:rsidR="005F452B" w:rsidRPr="00881CFD" w:rsidRDefault="005F452B">
            <w:pPr>
              <w:pStyle w:val="Tabelltext"/>
              <w:rPr>
                <w:b/>
              </w:rPr>
            </w:pPr>
          </w:p>
        </w:tc>
      </w:tr>
    </w:tbl>
    <w:p w:rsidR="005F452B" w:rsidRPr="00881CFD" w:rsidRDefault="005F452B"/>
    <w:tbl>
      <w:tblPr>
        <w:tblW w:w="0" w:type="auto"/>
        <w:tblLayout w:type="fixed"/>
        <w:tblCellMar>
          <w:left w:w="71" w:type="dxa"/>
          <w:right w:w="71" w:type="dxa"/>
        </w:tblCellMar>
        <w:tblLook w:val="0000" w:firstRow="0" w:lastRow="0" w:firstColumn="0" w:lastColumn="0" w:noHBand="0" w:noVBand="0"/>
      </w:tblPr>
      <w:tblGrid>
        <w:gridCol w:w="567"/>
        <w:gridCol w:w="3686"/>
        <w:gridCol w:w="1135"/>
        <w:gridCol w:w="1134"/>
        <w:gridCol w:w="992"/>
      </w:tblGrid>
      <w:tr w:rsidR="00000000" w:rsidRPr="00881CFD">
        <w:tblPrEx>
          <w:tblCellMar>
            <w:top w:w="0" w:type="dxa"/>
            <w:bottom w:w="0" w:type="dxa"/>
          </w:tblCellMar>
        </w:tblPrEx>
        <w:trPr>
          <w:cantSplit/>
          <w:tblHeader/>
        </w:trPr>
        <w:tc>
          <w:tcPr>
            <w:tcW w:w="567" w:type="dxa"/>
            <w:tcBorders>
              <w:top w:val="single" w:sz="4" w:space="0" w:color="auto"/>
            </w:tcBorders>
          </w:tcPr>
          <w:p w:rsidR="005F452B" w:rsidRPr="00881CFD" w:rsidRDefault="005F452B">
            <w:pPr>
              <w:pStyle w:val="Tabelltext"/>
            </w:pPr>
          </w:p>
        </w:tc>
        <w:tc>
          <w:tcPr>
            <w:tcW w:w="3686" w:type="dxa"/>
            <w:tcBorders>
              <w:top w:val="single" w:sz="4" w:space="0" w:color="auto"/>
            </w:tcBorders>
          </w:tcPr>
          <w:p w:rsidR="005F452B" w:rsidRPr="00881CFD" w:rsidRDefault="005F452B">
            <w:pPr>
              <w:pStyle w:val="Tabelltext"/>
            </w:pPr>
            <w:r w:rsidRPr="00881CFD">
              <w:br w:type="page"/>
            </w:r>
            <w:r w:rsidRPr="00881CFD">
              <w:rPr>
                <w:b/>
              </w:rPr>
              <w:t>Utgiftsområde</w:t>
            </w:r>
          </w:p>
        </w:tc>
        <w:tc>
          <w:tcPr>
            <w:tcW w:w="1134" w:type="dxa"/>
            <w:tcBorders>
              <w:top w:val="single" w:sz="4" w:space="0" w:color="auto"/>
            </w:tcBorders>
          </w:tcPr>
          <w:p w:rsidR="005F452B" w:rsidRPr="00881CFD" w:rsidRDefault="005F452B">
            <w:pPr>
              <w:pStyle w:val="Tabelltext"/>
            </w:pPr>
            <w:r w:rsidRPr="00881CFD">
              <w:t>Belopp enligt</w:t>
            </w:r>
          </w:p>
        </w:tc>
        <w:tc>
          <w:tcPr>
            <w:tcW w:w="2126" w:type="dxa"/>
            <w:gridSpan w:val="2"/>
            <w:tcBorders>
              <w:top w:val="single" w:sz="4" w:space="0" w:color="auto"/>
              <w:bottom w:val="single" w:sz="4" w:space="0" w:color="auto"/>
            </w:tcBorders>
          </w:tcPr>
          <w:p w:rsidR="005F452B" w:rsidRPr="00881CFD" w:rsidRDefault="005F452B">
            <w:pPr>
              <w:pStyle w:val="Tabelltext"/>
              <w:jc w:val="center"/>
            </w:pPr>
            <w:r w:rsidRPr="00881CFD">
              <w:t>Utskottets förslag</w:t>
            </w:r>
          </w:p>
        </w:tc>
      </w:tr>
      <w:tr w:rsidR="00000000" w:rsidRPr="00881CFD">
        <w:tblPrEx>
          <w:tblCellMar>
            <w:top w:w="0" w:type="dxa"/>
            <w:bottom w:w="0" w:type="dxa"/>
          </w:tblCellMar>
        </w:tblPrEx>
        <w:trPr>
          <w:tblHeader/>
        </w:trPr>
        <w:tc>
          <w:tcPr>
            <w:tcW w:w="567" w:type="dxa"/>
            <w:tcBorders>
              <w:bottom w:val="single" w:sz="4" w:space="0" w:color="auto"/>
            </w:tcBorders>
          </w:tcPr>
          <w:p w:rsidR="005F452B" w:rsidRPr="00881CFD" w:rsidRDefault="005F452B">
            <w:pPr>
              <w:pStyle w:val="Tabelltext"/>
            </w:pPr>
          </w:p>
        </w:tc>
        <w:tc>
          <w:tcPr>
            <w:tcW w:w="3685" w:type="dxa"/>
            <w:tcBorders>
              <w:bottom w:val="single" w:sz="4" w:space="0" w:color="auto"/>
            </w:tcBorders>
          </w:tcPr>
          <w:p w:rsidR="005F452B" w:rsidRPr="00881CFD" w:rsidRDefault="005F452B">
            <w:pPr>
              <w:pStyle w:val="Tabelltext"/>
              <w:rPr>
                <w:b/>
              </w:rPr>
            </w:pPr>
            <w:r w:rsidRPr="00881CFD">
              <w:t>A</w:t>
            </w:r>
            <w:r w:rsidRPr="00881CFD">
              <w:t>n</w:t>
            </w:r>
            <w:r w:rsidRPr="00881CFD">
              <w:t>slag</w:t>
            </w:r>
          </w:p>
        </w:tc>
        <w:tc>
          <w:tcPr>
            <w:tcW w:w="1135" w:type="dxa"/>
            <w:tcBorders>
              <w:bottom w:val="single" w:sz="4" w:space="0" w:color="auto"/>
            </w:tcBorders>
          </w:tcPr>
          <w:p w:rsidR="005F452B" w:rsidRPr="00881CFD" w:rsidRDefault="005F452B">
            <w:pPr>
              <w:pStyle w:val="Tabelltext"/>
            </w:pPr>
            <w:r w:rsidRPr="00881CFD">
              <w:t>statsbudgeten</w:t>
            </w:r>
          </w:p>
          <w:p w:rsidR="005F452B" w:rsidRPr="00881CFD" w:rsidRDefault="005F452B">
            <w:pPr>
              <w:pStyle w:val="Tabelltext"/>
              <w:rPr>
                <w:b/>
              </w:rPr>
            </w:pPr>
            <w:r w:rsidRPr="00881CFD">
              <w:t>2001+TB 1</w:t>
            </w:r>
          </w:p>
        </w:tc>
        <w:tc>
          <w:tcPr>
            <w:tcW w:w="1134" w:type="dxa"/>
            <w:tcBorders>
              <w:bottom w:val="single" w:sz="4" w:space="0" w:color="auto"/>
            </w:tcBorders>
          </w:tcPr>
          <w:p w:rsidR="005F452B" w:rsidRPr="00881CFD" w:rsidRDefault="005F452B">
            <w:pPr>
              <w:pStyle w:val="Tabelltext"/>
            </w:pPr>
            <w:r w:rsidRPr="00881CFD">
              <w:t>Förändring av</w:t>
            </w:r>
            <w:r w:rsidRPr="00881CFD">
              <w:br/>
              <w:t>ram/anslag</w:t>
            </w:r>
          </w:p>
        </w:tc>
        <w:tc>
          <w:tcPr>
            <w:tcW w:w="992" w:type="dxa"/>
            <w:tcBorders>
              <w:bottom w:val="single" w:sz="4" w:space="0" w:color="auto"/>
            </w:tcBorders>
          </w:tcPr>
          <w:p w:rsidR="005F452B" w:rsidRPr="00881CFD" w:rsidRDefault="005F452B">
            <w:pPr>
              <w:pStyle w:val="Tabelltext"/>
            </w:pPr>
            <w:r w:rsidRPr="00881CFD">
              <w:t>Ny ram/Ny</w:t>
            </w:r>
            <w:r w:rsidRPr="00881CFD">
              <w:br/>
              <w:t>anslag</w:t>
            </w:r>
            <w:r w:rsidRPr="00881CFD">
              <w:t>s</w:t>
            </w:r>
            <w:r w:rsidRPr="00881CFD">
              <w:t>nivå</w:t>
            </w:r>
          </w:p>
        </w:tc>
      </w:tr>
      <w:tr w:rsidR="00000000" w:rsidRPr="00881CFD">
        <w:tblPrEx>
          <w:tblCellMar>
            <w:top w:w="0" w:type="dxa"/>
            <w:bottom w:w="0" w:type="dxa"/>
          </w:tblCellMar>
        </w:tblPrEx>
        <w:trPr>
          <w:tblHeader/>
        </w:trPr>
        <w:tc>
          <w:tcPr>
            <w:tcW w:w="567" w:type="dxa"/>
          </w:tcPr>
          <w:p w:rsidR="005F452B" w:rsidRPr="00881CFD" w:rsidRDefault="005F452B">
            <w:pPr>
              <w:pStyle w:val="Tabelltext"/>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3</w:t>
            </w:r>
          </w:p>
        </w:tc>
        <w:tc>
          <w:tcPr>
            <w:tcW w:w="3685" w:type="dxa"/>
          </w:tcPr>
          <w:p w:rsidR="005F452B" w:rsidRPr="00881CFD" w:rsidRDefault="005F452B">
            <w:pPr>
              <w:pStyle w:val="Tabelltext"/>
              <w:rPr>
                <w:b/>
              </w:rPr>
            </w:pPr>
            <w:r w:rsidRPr="00881CFD">
              <w:rPr>
                <w:b/>
              </w:rPr>
              <w:t>Skatteförvaltning och uppbörd</w:t>
            </w:r>
          </w:p>
        </w:tc>
        <w:tc>
          <w:tcPr>
            <w:tcW w:w="1135" w:type="dxa"/>
          </w:tcPr>
          <w:p w:rsidR="005F452B" w:rsidRPr="00881CFD" w:rsidRDefault="005F452B">
            <w:pPr>
              <w:pStyle w:val="Tabelltext"/>
              <w:rPr>
                <w:b/>
              </w:rPr>
            </w:pPr>
            <w:r w:rsidRPr="00881CFD">
              <w:rPr>
                <w:b/>
              </w:rPr>
              <w:t>6 204 248</w:t>
            </w:r>
          </w:p>
        </w:tc>
        <w:tc>
          <w:tcPr>
            <w:tcW w:w="1134" w:type="dxa"/>
          </w:tcPr>
          <w:p w:rsidR="005F452B" w:rsidRPr="00881CFD" w:rsidRDefault="005F452B">
            <w:pPr>
              <w:pStyle w:val="Tabelltext"/>
              <w:rPr>
                <w:b/>
              </w:rPr>
            </w:pPr>
            <w:r w:rsidRPr="00881CFD">
              <w:rPr>
                <w:b/>
              </w:rPr>
              <w:t>11 056</w:t>
            </w:r>
          </w:p>
        </w:tc>
        <w:tc>
          <w:tcPr>
            <w:tcW w:w="992" w:type="dxa"/>
          </w:tcPr>
          <w:p w:rsidR="005F452B" w:rsidRPr="00881CFD" w:rsidRDefault="005F452B">
            <w:pPr>
              <w:pStyle w:val="Tabelltext"/>
              <w:rPr>
                <w:b/>
              </w:rPr>
            </w:pPr>
            <w:r w:rsidRPr="00881CFD">
              <w:rPr>
                <w:b/>
              </w:rPr>
              <w:t>6 215 304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3:1</w:t>
            </w:r>
          </w:p>
        </w:tc>
        <w:tc>
          <w:tcPr>
            <w:tcW w:w="3685" w:type="dxa"/>
          </w:tcPr>
          <w:p w:rsidR="005F452B" w:rsidRPr="00881CFD" w:rsidRDefault="005F452B">
            <w:pPr>
              <w:pStyle w:val="Tabelltext"/>
            </w:pPr>
            <w:r w:rsidRPr="00881CFD">
              <w:t xml:space="preserve">Riksskatteverket, </w:t>
            </w:r>
            <w:r w:rsidRPr="00881CFD">
              <w:rPr>
                <w:i/>
              </w:rPr>
              <w:t>ramanslag</w:t>
            </w:r>
          </w:p>
        </w:tc>
        <w:tc>
          <w:tcPr>
            <w:tcW w:w="1135" w:type="dxa"/>
          </w:tcPr>
          <w:p w:rsidR="005F452B" w:rsidRPr="00881CFD" w:rsidRDefault="005F452B">
            <w:pPr>
              <w:pStyle w:val="Tabelltext"/>
            </w:pPr>
            <w:r w:rsidRPr="00881CFD">
              <w:t>439 232</w:t>
            </w:r>
          </w:p>
        </w:tc>
        <w:tc>
          <w:tcPr>
            <w:tcW w:w="1134" w:type="dxa"/>
          </w:tcPr>
          <w:p w:rsidR="005F452B" w:rsidRPr="00881CFD" w:rsidRDefault="005F452B">
            <w:pPr>
              <w:pStyle w:val="Tabelltext"/>
            </w:pPr>
            <w:r w:rsidRPr="00881CFD">
              <w:t>484</w:t>
            </w:r>
          </w:p>
        </w:tc>
        <w:tc>
          <w:tcPr>
            <w:tcW w:w="992" w:type="dxa"/>
          </w:tcPr>
          <w:p w:rsidR="005F452B" w:rsidRPr="00881CFD" w:rsidRDefault="005F452B">
            <w:pPr>
              <w:pStyle w:val="Tabelltext"/>
            </w:pPr>
            <w:r w:rsidRPr="00881CFD">
              <w:t>439 716</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3:2</w:t>
            </w:r>
          </w:p>
        </w:tc>
        <w:tc>
          <w:tcPr>
            <w:tcW w:w="3685" w:type="dxa"/>
          </w:tcPr>
          <w:p w:rsidR="005F452B" w:rsidRPr="00881CFD" w:rsidRDefault="005F452B">
            <w:pPr>
              <w:pStyle w:val="Tabelltext"/>
            </w:pPr>
            <w:r w:rsidRPr="00881CFD">
              <w:t xml:space="preserve">Skattemyndigheterna, </w:t>
            </w:r>
            <w:r w:rsidRPr="00881CFD">
              <w:rPr>
                <w:i/>
              </w:rPr>
              <w:t>ramanslag</w:t>
            </w:r>
          </w:p>
        </w:tc>
        <w:tc>
          <w:tcPr>
            <w:tcW w:w="1135" w:type="dxa"/>
          </w:tcPr>
          <w:p w:rsidR="005F452B" w:rsidRPr="00881CFD" w:rsidRDefault="005F452B">
            <w:pPr>
              <w:pStyle w:val="Tabelltext"/>
            </w:pPr>
            <w:r w:rsidRPr="00881CFD">
              <w:t>4 594 628</w:t>
            </w:r>
          </w:p>
        </w:tc>
        <w:tc>
          <w:tcPr>
            <w:tcW w:w="1134" w:type="dxa"/>
          </w:tcPr>
          <w:p w:rsidR="005F452B" w:rsidRPr="00881CFD" w:rsidRDefault="005F452B">
            <w:pPr>
              <w:pStyle w:val="Tabelltext"/>
            </w:pPr>
            <w:r w:rsidRPr="00881CFD">
              <w:t>9 466</w:t>
            </w:r>
          </w:p>
        </w:tc>
        <w:tc>
          <w:tcPr>
            <w:tcW w:w="992" w:type="dxa"/>
          </w:tcPr>
          <w:p w:rsidR="005F452B" w:rsidRPr="00881CFD" w:rsidRDefault="005F452B">
            <w:pPr>
              <w:pStyle w:val="Tabelltext"/>
            </w:pPr>
            <w:r w:rsidRPr="00881CFD">
              <w:t>4 604 094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3:3</w:t>
            </w:r>
          </w:p>
        </w:tc>
        <w:tc>
          <w:tcPr>
            <w:tcW w:w="3685" w:type="dxa"/>
          </w:tcPr>
          <w:p w:rsidR="005F452B" w:rsidRPr="00881CFD" w:rsidRDefault="005F452B">
            <w:pPr>
              <w:pStyle w:val="Tabelltext"/>
            </w:pPr>
            <w:r w:rsidRPr="00881CFD">
              <w:t xml:space="preserve">Tullverket, </w:t>
            </w:r>
            <w:r w:rsidRPr="00881CFD">
              <w:rPr>
                <w:i/>
              </w:rPr>
              <w:t>ramanslag</w:t>
            </w:r>
          </w:p>
        </w:tc>
        <w:tc>
          <w:tcPr>
            <w:tcW w:w="1135" w:type="dxa"/>
          </w:tcPr>
          <w:p w:rsidR="005F452B" w:rsidRPr="00881CFD" w:rsidRDefault="005F452B">
            <w:pPr>
              <w:pStyle w:val="Tabelltext"/>
            </w:pPr>
            <w:r w:rsidRPr="00881CFD">
              <w:t>1 170 388</w:t>
            </w:r>
          </w:p>
        </w:tc>
        <w:tc>
          <w:tcPr>
            <w:tcW w:w="1134" w:type="dxa"/>
          </w:tcPr>
          <w:p w:rsidR="005F452B" w:rsidRPr="00881CFD" w:rsidRDefault="005F452B">
            <w:pPr>
              <w:pStyle w:val="Tabelltext"/>
            </w:pPr>
            <w:r w:rsidRPr="00881CFD">
              <w:t>1 106</w:t>
            </w:r>
          </w:p>
        </w:tc>
        <w:tc>
          <w:tcPr>
            <w:tcW w:w="992" w:type="dxa"/>
          </w:tcPr>
          <w:p w:rsidR="005F452B" w:rsidRPr="00881CFD" w:rsidRDefault="005F452B">
            <w:pPr>
              <w:pStyle w:val="Tabelltext"/>
            </w:pPr>
            <w:r w:rsidRPr="00881CFD">
              <w:t>1 171 494</w:t>
            </w:r>
          </w:p>
          <w:p w:rsidR="005F452B" w:rsidRPr="00881CFD" w:rsidRDefault="005F452B">
            <w:pPr>
              <w:pStyle w:val="Tabelltext"/>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4</w:t>
            </w:r>
          </w:p>
        </w:tc>
        <w:tc>
          <w:tcPr>
            <w:tcW w:w="3685" w:type="dxa"/>
          </w:tcPr>
          <w:p w:rsidR="005F452B" w:rsidRPr="00881CFD" w:rsidRDefault="005F452B">
            <w:pPr>
              <w:pStyle w:val="Tabelltext"/>
              <w:rPr>
                <w:b/>
              </w:rPr>
            </w:pPr>
            <w:r w:rsidRPr="00881CFD">
              <w:rPr>
                <w:b/>
              </w:rPr>
              <w:t>Rättsväsendet</w:t>
            </w:r>
          </w:p>
        </w:tc>
        <w:tc>
          <w:tcPr>
            <w:tcW w:w="1135" w:type="dxa"/>
          </w:tcPr>
          <w:p w:rsidR="005F452B" w:rsidRPr="00881CFD" w:rsidRDefault="005F452B">
            <w:pPr>
              <w:pStyle w:val="Tabelltext"/>
              <w:rPr>
                <w:b/>
              </w:rPr>
            </w:pPr>
            <w:r w:rsidRPr="00881CFD">
              <w:rPr>
                <w:b/>
              </w:rPr>
              <w:t>24 746 166</w:t>
            </w:r>
          </w:p>
        </w:tc>
        <w:tc>
          <w:tcPr>
            <w:tcW w:w="1134" w:type="dxa"/>
          </w:tcPr>
          <w:p w:rsidR="005F452B" w:rsidRPr="00881CFD" w:rsidRDefault="005F452B">
            <w:pPr>
              <w:pStyle w:val="Tabelltext"/>
              <w:rPr>
                <w:b/>
              </w:rPr>
            </w:pPr>
            <w:r w:rsidRPr="00881CFD">
              <w:rPr>
                <w:b/>
              </w:rPr>
              <w:t>-1 830</w:t>
            </w:r>
          </w:p>
        </w:tc>
        <w:tc>
          <w:tcPr>
            <w:tcW w:w="992" w:type="dxa"/>
          </w:tcPr>
          <w:p w:rsidR="005F452B" w:rsidRPr="00881CFD" w:rsidRDefault="005F452B">
            <w:pPr>
              <w:pStyle w:val="Tabelltext"/>
              <w:rPr>
                <w:b/>
              </w:rPr>
            </w:pPr>
            <w:r w:rsidRPr="00881CFD">
              <w:rPr>
                <w:b/>
              </w:rPr>
              <w:t>24 744 336</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3:1</w:t>
            </w:r>
          </w:p>
        </w:tc>
        <w:tc>
          <w:tcPr>
            <w:tcW w:w="3685" w:type="dxa"/>
          </w:tcPr>
          <w:p w:rsidR="005F452B" w:rsidRPr="00881CFD" w:rsidRDefault="005F452B">
            <w:pPr>
              <w:pStyle w:val="Tabelltext"/>
            </w:pPr>
            <w:r w:rsidRPr="00881CFD">
              <w:t xml:space="preserve">Kronofogdemyndigheterna,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1 361 669</w:t>
            </w:r>
          </w:p>
        </w:tc>
        <w:tc>
          <w:tcPr>
            <w:tcW w:w="1134" w:type="dxa"/>
          </w:tcPr>
          <w:p w:rsidR="005F452B" w:rsidRPr="00881CFD" w:rsidRDefault="005F452B">
            <w:pPr>
              <w:pStyle w:val="Tabelltext"/>
            </w:pPr>
            <w:r w:rsidRPr="00881CFD">
              <w:t>970</w:t>
            </w:r>
          </w:p>
        </w:tc>
        <w:tc>
          <w:tcPr>
            <w:tcW w:w="992" w:type="dxa"/>
          </w:tcPr>
          <w:p w:rsidR="005F452B" w:rsidRPr="00881CFD" w:rsidRDefault="005F452B">
            <w:pPr>
              <w:pStyle w:val="Tabelltext"/>
            </w:pPr>
            <w:r w:rsidRPr="00881CFD">
              <w:t>1 362 639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4:1</w:t>
            </w:r>
          </w:p>
        </w:tc>
        <w:tc>
          <w:tcPr>
            <w:tcW w:w="3685" w:type="dxa"/>
          </w:tcPr>
          <w:p w:rsidR="005F452B" w:rsidRPr="00881CFD" w:rsidRDefault="005F452B">
            <w:pPr>
              <w:pStyle w:val="Tabelltext"/>
            </w:pPr>
            <w:r w:rsidRPr="00881CFD">
              <w:t xml:space="preserve">Polisorganisationen, </w:t>
            </w:r>
            <w:r w:rsidRPr="00881CFD">
              <w:rPr>
                <w:i/>
              </w:rPr>
              <w:t>ramanslag</w:t>
            </w:r>
          </w:p>
        </w:tc>
        <w:tc>
          <w:tcPr>
            <w:tcW w:w="1135" w:type="dxa"/>
          </w:tcPr>
          <w:p w:rsidR="005F452B" w:rsidRPr="00881CFD" w:rsidRDefault="005F452B">
            <w:pPr>
              <w:pStyle w:val="Tabelltext"/>
            </w:pPr>
            <w:r w:rsidRPr="00881CFD">
              <w:t>13 068 318</w:t>
            </w:r>
          </w:p>
        </w:tc>
        <w:tc>
          <w:tcPr>
            <w:tcW w:w="1134" w:type="dxa"/>
          </w:tcPr>
          <w:p w:rsidR="005F452B" w:rsidRPr="00881CFD" w:rsidRDefault="005F452B">
            <w:pPr>
              <w:pStyle w:val="Tabelltext"/>
            </w:pPr>
            <w:r w:rsidRPr="00881CFD">
              <w:t>-102 498</w:t>
            </w:r>
          </w:p>
        </w:tc>
        <w:tc>
          <w:tcPr>
            <w:tcW w:w="992" w:type="dxa"/>
          </w:tcPr>
          <w:p w:rsidR="005F452B" w:rsidRPr="00881CFD" w:rsidRDefault="005F452B">
            <w:pPr>
              <w:pStyle w:val="Tabelltext"/>
            </w:pPr>
            <w:r w:rsidRPr="00881CFD">
              <w:t>12 965 820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4:2</w:t>
            </w:r>
          </w:p>
        </w:tc>
        <w:tc>
          <w:tcPr>
            <w:tcW w:w="3685" w:type="dxa"/>
          </w:tcPr>
          <w:p w:rsidR="005F452B" w:rsidRPr="00881CFD" w:rsidRDefault="005F452B">
            <w:pPr>
              <w:pStyle w:val="Tabelltext"/>
            </w:pPr>
            <w:r w:rsidRPr="00881CFD">
              <w:t xml:space="preserve">Säkerhetspolisen, </w:t>
            </w:r>
            <w:r w:rsidRPr="00881CFD">
              <w:rPr>
                <w:i/>
              </w:rPr>
              <w:t>ramanslag</w:t>
            </w:r>
          </w:p>
        </w:tc>
        <w:tc>
          <w:tcPr>
            <w:tcW w:w="1135" w:type="dxa"/>
          </w:tcPr>
          <w:p w:rsidR="005F452B" w:rsidRPr="00881CFD" w:rsidRDefault="005F452B">
            <w:pPr>
              <w:pStyle w:val="Tabelltext"/>
            </w:pPr>
            <w:r w:rsidRPr="00881CFD">
              <w:t>534 382</w:t>
            </w:r>
          </w:p>
        </w:tc>
        <w:tc>
          <w:tcPr>
            <w:tcW w:w="1134" w:type="dxa"/>
          </w:tcPr>
          <w:p w:rsidR="005F452B" w:rsidRPr="00881CFD" w:rsidRDefault="005F452B">
            <w:pPr>
              <w:pStyle w:val="Tabelltext"/>
            </w:pPr>
            <w:r w:rsidRPr="00881CFD">
              <w:t>-10 500</w:t>
            </w:r>
          </w:p>
        </w:tc>
        <w:tc>
          <w:tcPr>
            <w:tcW w:w="992" w:type="dxa"/>
          </w:tcPr>
          <w:p w:rsidR="005F452B" w:rsidRPr="00881CFD" w:rsidRDefault="005F452B">
            <w:pPr>
              <w:pStyle w:val="Tabelltext"/>
            </w:pPr>
            <w:r w:rsidRPr="00881CFD">
              <w:t>523 882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4:3</w:t>
            </w:r>
          </w:p>
        </w:tc>
        <w:tc>
          <w:tcPr>
            <w:tcW w:w="3685" w:type="dxa"/>
          </w:tcPr>
          <w:p w:rsidR="005F452B" w:rsidRPr="00881CFD" w:rsidRDefault="005F452B">
            <w:pPr>
              <w:pStyle w:val="Tabelltext"/>
            </w:pPr>
            <w:r w:rsidRPr="00881CFD">
              <w:t xml:space="preserve">Åklagarorganisationen, </w:t>
            </w:r>
            <w:r w:rsidRPr="00881CFD">
              <w:rPr>
                <w:i/>
              </w:rPr>
              <w:t>ramanslag</w:t>
            </w:r>
          </w:p>
        </w:tc>
        <w:tc>
          <w:tcPr>
            <w:tcW w:w="1135" w:type="dxa"/>
          </w:tcPr>
          <w:p w:rsidR="005F452B" w:rsidRPr="00881CFD" w:rsidRDefault="005F452B">
            <w:pPr>
              <w:pStyle w:val="Tabelltext"/>
            </w:pPr>
            <w:r w:rsidRPr="00881CFD">
              <w:t>729 777</w:t>
            </w:r>
          </w:p>
        </w:tc>
        <w:tc>
          <w:tcPr>
            <w:tcW w:w="1134" w:type="dxa"/>
          </w:tcPr>
          <w:p w:rsidR="005F452B" w:rsidRPr="00881CFD" w:rsidRDefault="005F452B">
            <w:pPr>
              <w:pStyle w:val="Tabelltext"/>
            </w:pPr>
            <w:r w:rsidRPr="00881CFD">
              <w:t>-6 988</w:t>
            </w:r>
          </w:p>
        </w:tc>
        <w:tc>
          <w:tcPr>
            <w:tcW w:w="992" w:type="dxa"/>
          </w:tcPr>
          <w:p w:rsidR="005F452B" w:rsidRPr="00881CFD" w:rsidRDefault="005F452B">
            <w:pPr>
              <w:pStyle w:val="Tabelltext"/>
            </w:pPr>
            <w:r w:rsidRPr="00881CFD">
              <w:t>722 789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4:4</w:t>
            </w:r>
          </w:p>
        </w:tc>
        <w:tc>
          <w:tcPr>
            <w:tcW w:w="3685" w:type="dxa"/>
          </w:tcPr>
          <w:p w:rsidR="005F452B" w:rsidRPr="00881CFD" w:rsidRDefault="005F452B">
            <w:pPr>
              <w:pStyle w:val="Tabelltext"/>
            </w:pPr>
            <w:r w:rsidRPr="00881CFD">
              <w:t xml:space="preserve">Ekobrottsmyndigheten, </w:t>
            </w:r>
            <w:r w:rsidRPr="00881CFD">
              <w:rPr>
                <w:i/>
              </w:rPr>
              <w:t>ramanslag</w:t>
            </w:r>
          </w:p>
        </w:tc>
        <w:tc>
          <w:tcPr>
            <w:tcW w:w="1135" w:type="dxa"/>
          </w:tcPr>
          <w:p w:rsidR="005F452B" w:rsidRPr="00881CFD" w:rsidRDefault="005F452B">
            <w:pPr>
              <w:pStyle w:val="Tabelltext"/>
            </w:pPr>
            <w:r w:rsidRPr="00881CFD">
              <w:t>304 285</w:t>
            </w:r>
          </w:p>
        </w:tc>
        <w:tc>
          <w:tcPr>
            <w:tcW w:w="1134" w:type="dxa"/>
          </w:tcPr>
          <w:p w:rsidR="005F452B" w:rsidRPr="00881CFD" w:rsidRDefault="005F452B">
            <w:pPr>
              <w:pStyle w:val="Tabelltext"/>
            </w:pPr>
            <w:r w:rsidRPr="00881CFD">
              <w:t>8 784</w:t>
            </w:r>
          </w:p>
        </w:tc>
        <w:tc>
          <w:tcPr>
            <w:tcW w:w="992" w:type="dxa"/>
          </w:tcPr>
          <w:p w:rsidR="005F452B" w:rsidRPr="00881CFD" w:rsidRDefault="005F452B">
            <w:pPr>
              <w:pStyle w:val="Tabelltext"/>
            </w:pPr>
            <w:r w:rsidRPr="00881CFD">
              <w:t>313 069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4:5</w:t>
            </w:r>
          </w:p>
        </w:tc>
        <w:tc>
          <w:tcPr>
            <w:tcW w:w="3685" w:type="dxa"/>
          </w:tcPr>
          <w:p w:rsidR="005F452B" w:rsidRPr="00881CFD" w:rsidRDefault="005F452B">
            <w:pPr>
              <w:pStyle w:val="Tabelltext"/>
            </w:pPr>
            <w:r w:rsidRPr="00881CFD">
              <w:t xml:space="preserve">Domstolsväsendet m.m., </w:t>
            </w:r>
            <w:r w:rsidRPr="00881CFD">
              <w:rPr>
                <w:i/>
              </w:rPr>
              <w:t>ramanslag</w:t>
            </w:r>
          </w:p>
        </w:tc>
        <w:tc>
          <w:tcPr>
            <w:tcW w:w="1135" w:type="dxa"/>
          </w:tcPr>
          <w:p w:rsidR="005F452B" w:rsidRPr="00881CFD" w:rsidRDefault="005F452B">
            <w:pPr>
              <w:pStyle w:val="Tabelltext"/>
            </w:pPr>
            <w:r w:rsidRPr="00881CFD">
              <w:t>3 515 117</w:t>
            </w:r>
          </w:p>
        </w:tc>
        <w:tc>
          <w:tcPr>
            <w:tcW w:w="1134" w:type="dxa"/>
          </w:tcPr>
          <w:p w:rsidR="005F452B" w:rsidRPr="00881CFD" w:rsidRDefault="005F452B">
            <w:pPr>
              <w:pStyle w:val="Tabelltext"/>
            </w:pPr>
            <w:r w:rsidRPr="00881CFD">
              <w:t>32 880</w:t>
            </w:r>
          </w:p>
        </w:tc>
        <w:tc>
          <w:tcPr>
            <w:tcW w:w="992" w:type="dxa"/>
          </w:tcPr>
          <w:p w:rsidR="005F452B" w:rsidRPr="00881CFD" w:rsidRDefault="005F452B">
            <w:pPr>
              <w:pStyle w:val="Tabelltext"/>
            </w:pPr>
            <w:r w:rsidRPr="00881CFD">
              <w:t>3 547 997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4:6</w:t>
            </w:r>
          </w:p>
        </w:tc>
        <w:tc>
          <w:tcPr>
            <w:tcW w:w="3685" w:type="dxa"/>
          </w:tcPr>
          <w:p w:rsidR="005F452B" w:rsidRPr="00881CFD" w:rsidRDefault="005F452B">
            <w:pPr>
              <w:pStyle w:val="Tabelltext"/>
            </w:pPr>
            <w:r w:rsidRPr="00881CFD">
              <w:t xml:space="preserve">Kriminalvården, </w:t>
            </w:r>
            <w:r w:rsidRPr="00881CFD">
              <w:rPr>
                <w:i/>
              </w:rPr>
              <w:t>ramanslag</w:t>
            </w:r>
          </w:p>
        </w:tc>
        <w:tc>
          <w:tcPr>
            <w:tcW w:w="1135" w:type="dxa"/>
          </w:tcPr>
          <w:p w:rsidR="005F452B" w:rsidRPr="00881CFD" w:rsidRDefault="005F452B">
            <w:pPr>
              <w:pStyle w:val="Tabelltext"/>
            </w:pPr>
            <w:r w:rsidRPr="00881CFD">
              <w:t>4 151 078</w:t>
            </w:r>
          </w:p>
        </w:tc>
        <w:tc>
          <w:tcPr>
            <w:tcW w:w="1134" w:type="dxa"/>
          </w:tcPr>
          <w:p w:rsidR="005F452B" w:rsidRPr="00881CFD" w:rsidRDefault="005F452B">
            <w:pPr>
              <w:pStyle w:val="Tabelltext"/>
            </w:pPr>
            <w:r w:rsidRPr="00881CFD">
              <w:t>-4 190</w:t>
            </w:r>
          </w:p>
        </w:tc>
        <w:tc>
          <w:tcPr>
            <w:tcW w:w="992" w:type="dxa"/>
          </w:tcPr>
          <w:p w:rsidR="005F452B" w:rsidRPr="00881CFD" w:rsidRDefault="005F452B">
            <w:pPr>
              <w:pStyle w:val="Tabelltext"/>
            </w:pPr>
            <w:r w:rsidRPr="00881CFD">
              <w:t>4 146 888</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4:7</w:t>
            </w:r>
          </w:p>
        </w:tc>
        <w:tc>
          <w:tcPr>
            <w:tcW w:w="3685" w:type="dxa"/>
          </w:tcPr>
          <w:p w:rsidR="005F452B" w:rsidRPr="00881CFD" w:rsidRDefault="005F452B">
            <w:pPr>
              <w:pStyle w:val="Tabelltext"/>
            </w:pPr>
            <w:r w:rsidRPr="00881CFD">
              <w:t xml:space="preserve">Brottsförebyggande rådet, </w:t>
            </w:r>
            <w:r w:rsidRPr="00881CFD">
              <w:rPr>
                <w:i/>
              </w:rPr>
              <w:t>ramanslag</w:t>
            </w:r>
          </w:p>
        </w:tc>
        <w:tc>
          <w:tcPr>
            <w:tcW w:w="1135" w:type="dxa"/>
          </w:tcPr>
          <w:p w:rsidR="005F452B" w:rsidRPr="00881CFD" w:rsidRDefault="005F452B">
            <w:pPr>
              <w:pStyle w:val="Tabelltext"/>
            </w:pPr>
            <w:r w:rsidRPr="00881CFD">
              <w:t>42 405</w:t>
            </w:r>
          </w:p>
        </w:tc>
        <w:tc>
          <w:tcPr>
            <w:tcW w:w="1134" w:type="dxa"/>
          </w:tcPr>
          <w:p w:rsidR="005F452B" w:rsidRPr="00881CFD" w:rsidRDefault="005F452B">
            <w:pPr>
              <w:pStyle w:val="Tabelltext"/>
            </w:pPr>
            <w:r w:rsidRPr="00881CFD">
              <w:t>1 580</w:t>
            </w:r>
          </w:p>
        </w:tc>
        <w:tc>
          <w:tcPr>
            <w:tcW w:w="992" w:type="dxa"/>
          </w:tcPr>
          <w:p w:rsidR="005F452B" w:rsidRPr="00881CFD" w:rsidRDefault="005F452B">
            <w:pPr>
              <w:pStyle w:val="Tabelltext"/>
            </w:pPr>
            <w:r w:rsidRPr="00881CFD">
              <w:t>43 985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4:8</w:t>
            </w:r>
          </w:p>
        </w:tc>
        <w:tc>
          <w:tcPr>
            <w:tcW w:w="3685" w:type="dxa"/>
          </w:tcPr>
          <w:p w:rsidR="005F452B" w:rsidRPr="00881CFD" w:rsidRDefault="005F452B">
            <w:pPr>
              <w:pStyle w:val="Tabelltext"/>
            </w:pPr>
            <w:r w:rsidRPr="00881CFD">
              <w:t xml:space="preserve">Rättsmedicinalverket, </w:t>
            </w:r>
            <w:r w:rsidRPr="00881CFD">
              <w:rPr>
                <w:i/>
              </w:rPr>
              <w:t>ramanslag</w:t>
            </w:r>
          </w:p>
        </w:tc>
        <w:tc>
          <w:tcPr>
            <w:tcW w:w="1135" w:type="dxa"/>
          </w:tcPr>
          <w:p w:rsidR="005F452B" w:rsidRPr="00881CFD" w:rsidRDefault="005F452B">
            <w:pPr>
              <w:pStyle w:val="Tabelltext"/>
            </w:pPr>
            <w:r w:rsidRPr="00881CFD">
              <w:t>189 386</w:t>
            </w:r>
          </w:p>
        </w:tc>
        <w:tc>
          <w:tcPr>
            <w:tcW w:w="1134" w:type="dxa"/>
          </w:tcPr>
          <w:p w:rsidR="005F452B" w:rsidRPr="00881CFD" w:rsidRDefault="005F452B">
            <w:pPr>
              <w:pStyle w:val="Tabelltext"/>
            </w:pPr>
            <w:r w:rsidRPr="00881CFD">
              <w:t>270</w:t>
            </w:r>
          </w:p>
        </w:tc>
        <w:tc>
          <w:tcPr>
            <w:tcW w:w="992" w:type="dxa"/>
          </w:tcPr>
          <w:p w:rsidR="005F452B" w:rsidRPr="00881CFD" w:rsidRDefault="005F452B">
            <w:pPr>
              <w:pStyle w:val="Tabelltext"/>
            </w:pPr>
            <w:r w:rsidRPr="00881CFD">
              <w:t>189 656</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4:9</w:t>
            </w:r>
          </w:p>
        </w:tc>
        <w:tc>
          <w:tcPr>
            <w:tcW w:w="3685" w:type="dxa"/>
          </w:tcPr>
          <w:p w:rsidR="005F452B" w:rsidRPr="00881CFD" w:rsidRDefault="005F452B">
            <w:pPr>
              <w:pStyle w:val="Tabelltext"/>
            </w:pPr>
            <w:r w:rsidRPr="00881CFD">
              <w:t xml:space="preserve">Gentekniknämnden, </w:t>
            </w:r>
            <w:r w:rsidRPr="00881CFD">
              <w:rPr>
                <w:i/>
              </w:rPr>
              <w:t>ramanslag</w:t>
            </w:r>
          </w:p>
        </w:tc>
        <w:tc>
          <w:tcPr>
            <w:tcW w:w="1135" w:type="dxa"/>
          </w:tcPr>
          <w:p w:rsidR="005F452B" w:rsidRPr="00881CFD" w:rsidRDefault="005F452B">
            <w:pPr>
              <w:pStyle w:val="Tabelltext"/>
            </w:pPr>
            <w:r w:rsidRPr="00881CFD">
              <w:t>2 842</w:t>
            </w:r>
          </w:p>
        </w:tc>
        <w:tc>
          <w:tcPr>
            <w:tcW w:w="1134" w:type="dxa"/>
          </w:tcPr>
          <w:p w:rsidR="005F452B" w:rsidRPr="00881CFD" w:rsidRDefault="005F452B">
            <w:pPr>
              <w:pStyle w:val="Tabelltext"/>
            </w:pPr>
            <w:r w:rsidRPr="00881CFD">
              <w:t>-10</w:t>
            </w:r>
          </w:p>
        </w:tc>
        <w:tc>
          <w:tcPr>
            <w:tcW w:w="992" w:type="dxa"/>
          </w:tcPr>
          <w:p w:rsidR="005F452B" w:rsidRPr="00881CFD" w:rsidRDefault="005F452B">
            <w:pPr>
              <w:pStyle w:val="Tabelltext"/>
            </w:pPr>
            <w:r w:rsidRPr="00881CFD">
              <w:t>2 832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4:10</w:t>
            </w:r>
          </w:p>
        </w:tc>
        <w:tc>
          <w:tcPr>
            <w:tcW w:w="3685" w:type="dxa"/>
          </w:tcPr>
          <w:p w:rsidR="005F452B" w:rsidRPr="00881CFD" w:rsidRDefault="005F452B">
            <w:pPr>
              <w:pStyle w:val="Tabelltext"/>
            </w:pPr>
            <w:r w:rsidRPr="00881CFD">
              <w:t xml:space="preserve">Brottsoffermyndigheten, </w:t>
            </w:r>
            <w:r w:rsidRPr="00881CFD">
              <w:rPr>
                <w:i/>
              </w:rPr>
              <w:t>ramanslag</w:t>
            </w:r>
          </w:p>
        </w:tc>
        <w:tc>
          <w:tcPr>
            <w:tcW w:w="1135" w:type="dxa"/>
          </w:tcPr>
          <w:p w:rsidR="005F452B" w:rsidRPr="00881CFD" w:rsidRDefault="005F452B">
            <w:pPr>
              <w:pStyle w:val="Tabelltext"/>
            </w:pPr>
            <w:r w:rsidRPr="00881CFD">
              <w:t>19 852</w:t>
            </w:r>
          </w:p>
        </w:tc>
        <w:tc>
          <w:tcPr>
            <w:tcW w:w="1134" w:type="dxa"/>
          </w:tcPr>
          <w:p w:rsidR="005F452B" w:rsidRPr="00881CFD" w:rsidRDefault="005F452B">
            <w:pPr>
              <w:pStyle w:val="Tabelltext"/>
            </w:pPr>
            <w:r w:rsidRPr="00881CFD">
              <w:t>172</w:t>
            </w:r>
          </w:p>
        </w:tc>
        <w:tc>
          <w:tcPr>
            <w:tcW w:w="992" w:type="dxa"/>
          </w:tcPr>
          <w:p w:rsidR="005F452B" w:rsidRPr="00881CFD" w:rsidRDefault="005F452B">
            <w:pPr>
              <w:pStyle w:val="Tabelltext"/>
            </w:pPr>
            <w:r w:rsidRPr="00881CFD">
              <w:t>20 024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4:12</w:t>
            </w:r>
          </w:p>
        </w:tc>
        <w:tc>
          <w:tcPr>
            <w:tcW w:w="3685" w:type="dxa"/>
          </w:tcPr>
          <w:p w:rsidR="005F452B" w:rsidRPr="00881CFD" w:rsidRDefault="005F452B">
            <w:pPr>
              <w:pStyle w:val="Tabelltext"/>
            </w:pPr>
            <w:r w:rsidRPr="00881CFD">
              <w:t xml:space="preserve">Rättshjälpskostnader m.m., </w:t>
            </w:r>
            <w:r w:rsidRPr="00881CFD">
              <w:rPr>
                <w:i/>
              </w:rPr>
              <w:t>ramanslag</w:t>
            </w:r>
          </w:p>
        </w:tc>
        <w:tc>
          <w:tcPr>
            <w:tcW w:w="1135" w:type="dxa"/>
          </w:tcPr>
          <w:p w:rsidR="005F452B" w:rsidRPr="00881CFD" w:rsidRDefault="005F452B">
            <w:pPr>
              <w:pStyle w:val="Tabelltext"/>
            </w:pPr>
            <w:r w:rsidRPr="00881CFD">
              <w:t>730 000</w:t>
            </w:r>
          </w:p>
        </w:tc>
        <w:tc>
          <w:tcPr>
            <w:tcW w:w="1134" w:type="dxa"/>
          </w:tcPr>
          <w:p w:rsidR="005F452B" w:rsidRPr="00881CFD" w:rsidRDefault="005F452B">
            <w:pPr>
              <w:pStyle w:val="Tabelltext"/>
            </w:pPr>
            <w:r w:rsidRPr="00881CFD">
              <w:t>75 000</w:t>
            </w:r>
          </w:p>
        </w:tc>
        <w:tc>
          <w:tcPr>
            <w:tcW w:w="992" w:type="dxa"/>
          </w:tcPr>
          <w:p w:rsidR="005F452B" w:rsidRPr="00881CFD" w:rsidRDefault="005F452B">
            <w:pPr>
              <w:pStyle w:val="Tabelltext"/>
            </w:pPr>
            <w:r w:rsidRPr="00881CFD">
              <w:t>805 000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4:13</w:t>
            </w:r>
          </w:p>
        </w:tc>
        <w:tc>
          <w:tcPr>
            <w:tcW w:w="3685" w:type="dxa"/>
          </w:tcPr>
          <w:p w:rsidR="005F452B" w:rsidRPr="00881CFD" w:rsidRDefault="005F452B">
            <w:pPr>
              <w:pStyle w:val="Tabelltext"/>
            </w:pPr>
            <w:r w:rsidRPr="00881CFD">
              <w:t xml:space="preserve">Kostnader för vissa skaderegleringar m.m.,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10 399</w:t>
            </w:r>
          </w:p>
        </w:tc>
        <w:tc>
          <w:tcPr>
            <w:tcW w:w="1134" w:type="dxa"/>
          </w:tcPr>
          <w:p w:rsidR="005F452B" w:rsidRPr="00881CFD" w:rsidRDefault="005F452B">
            <w:pPr>
              <w:pStyle w:val="Tabelltext"/>
            </w:pPr>
            <w:r w:rsidRPr="00881CFD">
              <w:t>2 700</w:t>
            </w:r>
          </w:p>
        </w:tc>
        <w:tc>
          <w:tcPr>
            <w:tcW w:w="992" w:type="dxa"/>
          </w:tcPr>
          <w:p w:rsidR="005F452B" w:rsidRPr="00881CFD" w:rsidRDefault="005F452B">
            <w:pPr>
              <w:pStyle w:val="Tabelltext"/>
            </w:pPr>
            <w:r w:rsidRPr="00881CFD">
              <w:t>13 099</w:t>
            </w:r>
          </w:p>
          <w:p w:rsidR="005F452B" w:rsidRPr="00881CFD" w:rsidRDefault="005F452B">
            <w:pPr>
              <w:pStyle w:val="Tabelltext"/>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5</w:t>
            </w:r>
          </w:p>
        </w:tc>
        <w:tc>
          <w:tcPr>
            <w:tcW w:w="3685" w:type="dxa"/>
          </w:tcPr>
          <w:p w:rsidR="005F452B" w:rsidRPr="00881CFD" w:rsidRDefault="005F452B">
            <w:pPr>
              <w:pStyle w:val="Tabelltext"/>
              <w:rPr>
                <w:b/>
              </w:rPr>
            </w:pPr>
            <w:r w:rsidRPr="00881CFD">
              <w:rPr>
                <w:b/>
              </w:rPr>
              <w:t>Utrikesförvaltning och internationell sa</w:t>
            </w:r>
            <w:r w:rsidRPr="00881CFD">
              <w:rPr>
                <w:b/>
              </w:rPr>
              <w:t>m</w:t>
            </w:r>
            <w:r w:rsidRPr="00881CFD">
              <w:rPr>
                <w:b/>
              </w:rPr>
              <w:t>verkan</w:t>
            </w:r>
          </w:p>
        </w:tc>
        <w:tc>
          <w:tcPr>
            <w:tcW w:w="1135" w:type="dxa"/>
          </w:tcPr>
          <w:p w:rsidR="005F452B" w:rsidRPr="00881CFD" w:rsidRDefault="005F452B">
            <w:pPr>
              <w:pStyle w:val="Tabelltext"/>
              <w:rPr>
                <w:b/>
              </w:rPr>
            </w:pPr>
            <w:r w:rsidRPr="00881CFD">
              <w:rPr>
                <w:b/>
              </w:rPr>
              <w:t>2 919 785</w:t>
            </w:r>
          </w:p>
        </w:tc>
        <w:tc>
          <w:tcPr>
            <w:tcW w:w="1134" w:type="dxa"/>
          </w:tcPr>
          <w:p w:rsidR="005F452B" w:rsidRPr="00881CFD" w:rsidRDefault="005F452B">
            <w:pPr>
              <w:pStyle w:val="Tabelltext"/>
              <w:rPr>
                <w:b/>
              </w:rPr>
            </w:pPr>
            <w:r w:rsidRPr="00881CFD">
              <w:rPr>
                <w:b/>
              </w:rPr>
              <w:t>103 238</w:t>
            </w:r>
          </w:p>
        </w:tc>
        <w:tc>
          <w:tcPr>
            <w:tcW w:w="992" w:type="dxa"/>
          </w:tcPr>
          <w:p w:rsidR="005F452B" w:rsidRPr="00881CFD" w:rsidRDefault="005F452B">
            <w:pPr>
              <w:pStyle w:val="Tabelltext"/>
              <w:rPr>
                <w:b/>
              </w:rPr>
            </w:pPr>
            <w:r w:rsidRPr="00881CFD">
              <w:rPr>
                <w:b/>
              </w:rPr>
              <w:t>3 023 023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5:1</w:t>
            </w:r>
          </w:p>
        </w:tc>
        <w:tc>
          <w:tcPr>
            <w:tcW w:w="3685" w:type="dxa"/>
          </w:tcPr>
          <w:p w:rsidR="005F452B" w:rsidRPr="00881CFD" w:rsidRDefault="005F452B">
            <w:pPr>
              <w:pStyle w:val="Tabelltext"/>
            </w:pPr>
            <w:r w:rsidRPr="00881CFD">
              <w:t xml:space="preserve">Utrikesförvaltningen, </w:t>
            </w:r>
            <w:r w:rsidRPr="00881CFD">
              <w:rPr>
                <w:i/>
              </w:rPr>
              <w:t>ramanslag</w:t>
            </w:r>
          </w:p>
        </w:tc>
        <w:tc>
          <w:tcPr>
            <w:tcW w:w="1135" w:type="dxa"/>
          </w:tcPr>
          <w:p w:rsidR="005F452B" w:rsidRPr="00881CFD" w:rsidRDefault="005F452B">
            <w:pPr>
              <w:pStyle w:val="Tabelltext"/>
            </w:pPr>
            <w:r w:rsidRPr="00881CFD">
              <w:t>1 827 468</w:t>
            </w:r>
          </w:p>
        </w:tc>
        <w:tc>
          <w:tcPr>
            <w:tcW w:w="1134" w:type="dxa"/>
          </w:tcPr>
          <w:p w:rsidR="005F452B" w:rsidRPr="00881CFD" w:rsidRDefault="005F452B">
            <w:pPr>
              <w:pStyle w:val="Tabelltext"/>
            </w:pPr>
            <w:r w:rsidRPr="00881CFD">
              <w:t>31 425</w:t>
            </w:r>
          </w:p>
        </w:tc>
        <w:tc>
          <w:tcPr>
            <w:tcW w:w="992" w:type="dxa"/>
          </w:tcPr>
          <w:p w:rsidR="005F452B" w:rsidRPr="00881CFD" w:rsidRDefault="005F452B">
            <w:pPr>
              <w:pStyle w:val="Tabelltext"/>
            </w:pPr>
            <w:r w:rsidRPr="00881CFD">
              <w:t>1 858 893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5:4</w:t>
            </w:r>
          </w:p>
        </w:tc>
        <w:tc>
          <w:tcPr>
            <w:tcW w:w="3685" w:type="dxa"/>
          </w:tcPr>
          <w:p w:rsidR="005F452B" w:rsidRPr="00881CFD" w:rsidRDefault="005F452B">
            <w:pPr>
              <w:pStyle w:val="Tabelltext"/>
            </w:pPr>
            <w:r w:rsidRPr="00881CFD">
              <w:t xml:space="preserve">Bidrag till vissa internationella organisationer, </w:t>
            </w:r>
          </w:p>
          <w:p w:rsidR="005F452B" w:rsidRPr="00881CFD" w:rsidRDefault="005F452B">
            <w:pPr>
              <w:pStyle w:val="Tabelltext"/>
            </w:pP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452 817</w:t>
            </w:r>
          </w:p>
        </w:tc>
        <w:tc>
          <w:tcPr>
            <w:tcW w:w="1134" w:type="dxa"/>
          </w:tcPr>
          <w:p w:rsidR="005F452B" w:rsidRPr="00881CFD" w:rsidRDefault="005F452B">
            <w:pPr>
              <w:pStyle w:val="Tabelltext"/>
              <w:spacing w:before="200"/>
            </w:pPr>
            <w:r w:rsidRPr="00881CFD">
              <w:t>72 000</w:t>
            </w:r>
          </w:p>
        </w:tc>
        <w:tc>
          <w:tcPr>
            <w:tcW w:w="992" w:type="dxa"/>
          </w:tcPr>
          <w:p w:rsidR="005F452B" w:rsidRPr="00881CFD" w:rsidRDefault="005F452B">
            <w:pPr>
              <w:pStyle w:val="Tabelltext"/>
              <w:spacing w:before="200"/>
            </w:pPr>
            <w:r w:rsidRPr="00881CFD">
              <w:t>524 817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5:8</w:t>
            </w:r>
          </w:p>
        </w:tc>
        <w:tc>
          <w:tcPr>
            <w:tcW w:w="3685" w:type="dxa"/>
          </w:tcPr>
          <w:p w:rsidR="005F452B" w:rsidRPr="00881CFD" w:rsidRDefault="005F452B">
            <w:pPr>
              <w:pStyle w:val="Tabelltext"/>
            </w:pPr>
            <w:r w:rsidRPr="00881CFD">
              <w:t xml:space="preserve">Svenska institutet, </w:t>
            </w:r>
            <w:r w:rsidRPr="00881CFD">
              <w:rPr>
                <w:i/>
              </w:rPr>
              <w:t>ramanslag</w:t>
            </w:r>
          </w:p>
        </w:tc>
        <w:tc>
          <w:tcPr>
            <w:tcW w:w="1135" w:type="dxa"/>
          </w:tcPr>
          <w:p w:rsidR="005F452B" w:rsidRPr="00881CFD" w:rsidRDefault="005F452B">
            <w:pPr>
              <w:pStyle w:val="Tabelltext"/>
            </w:pPr>
            <w:r w:rsidRPr="00881CFD">
              <w:t>55 451</w:t>
            </w:r>
          </w:p>
        </w:tc>
        <w:tc>
          <w:tcPr>
            <w:tcW w:w="1134" w:type="dxa"/>
          </w:tcPr>
          <w:p w:rsidR="005F452B" w:rsidRPr="00881CFD" w:rsidRDefault="005F452B">
            <w:pPr>
              <w:pStyle w:val="Tabelltext"/>
            </w:pPr>
            <w:r w:rsidRPr="00881CFD">
              <w:t>-438</w:t>
            </w:r>
          </w:p>
        </w:tc>
        <w:tc>
          <w:tcPr>
            <w:tcW w:w="992" w:type="dxa"/>
          </w:tcPr>
          <w:p w:rsidR="005F452B" w:rsidRPr="00881CFD" w:rsidRDefault="005F452B">
            <w:pPr>
              <w:pStyle w:val="Tabelltext"/>
            </w:pPr>
            <w:r w:rsidRPr="00881CFD">
              <w:t>55 013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5:16</w:t>
            </w:r>
          </w:p>
        </w:tc>
        <w:tc>
          <w:tcPr>
            <w:tcW w:w="3685" w:type="dxa"/>
          </w:tcPr>
          <w:p w:rsidR="005F452B" w:rsidRPr="00881CFD" w:rsidRDefault="005F452B">
            <w:pPr>
              <w:pStyle w:val="Tabelltext"/>
            </w:pPr>
            <w:r w:rsidRPr="00881CFD">
              <w:t xml:space="preserve">Inspektionen för strategiska produkter,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17 404</w:t>
            </w:r>
          </w:p>
        </w:tc>
        <w:tc>
          <w:tcPr>
            <w:tcW w:w="1134" w:type="dxa"/>
          </w:tcPr>
          <w:p w:rsidR="005F452B" w:rsidRPr="00881CFD" w:rsidRDefault="005F452B">
            <w:pPr>
              <w:pStyle w:val="Tabelltext"/>
            </w:pPr>
            <w:r w:rsidRPr="00881CFD">
              <w:t>251</w:t>
            </w:r>
          </w:p>
        </w:tc>
        <w:tc>
          <w:tcPr>
            <w:tcW w:w="992" w:type="dxa"/>
          </w:tcPr>
          <w:p w:rsidR="005F452B" w:rsidRPr="00881CFD" w:rsidRDefault="005F452B">
            <w:pPr>
              <w:pStyle w:val="Tabelltext"/>
            </w:pPr>
            <w:r w:rsidRPr="00881CFD">
              <w:t>17 655</w:t>
            </w:r>
          </w:p>
        </w:tc>
      </w:tr>
      <w:tr w:rsidR="00000000" w:rsidRPr="00881CFD">
        <w:tblPrEx>
          <w:tblCellMar>
            <w:top w:w="0" w:type="dxa"/>
            <w:bottom w:w="0" w:type="dxa"/>
          </w:tblCellMar>
        </w:tblPrEx>
        <w:tc>
          <w:tcPr>
            <w:tcW w:w="567" w:type="dxa"/>
          </w:tcPr>
          <w:p w:rsidR="005F452B" w:rsidRPr="00881CFD" w:rsidRDefault="005F452B">
            <w:pPr>
              <w:pStyle w:val="Tabelltext"/>
              <w:rPr>
                <w:b/>
              </w:rPr>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6</w:t>
            </w:r>
          </w:p>
        </w:tc>
        <w:tc>
          <w:tcPr>
            <w:tcW w:w="3685" w:type="dxa"/>
          </w:tcPr>
          <w:p w:rsidR="005F452B" w:rsidRPr="00881CFD" w:rsidRDefault="005F452B">
            <w:pPr>
              <w:pStyle w:val="Tabelltext"/>
              <w:rPr>
                <w:b/>
              </w:rPr>
            </w:pPr>
            <w:r w:rsidRPr="00881CFD">
              <w:rPr>
                <w:b/>
              </w:rPr>
              <w:t>Totalförsvar</w:t>
            </w:r>
          </w:p>
        </w:tc>
        <w:tc>
          <w:tcPr>
            <w:tcW w:w="1135" w:type="dxa"/>
          </w:tcPr>
          <w:p w:rsidR="005F452B" w:rsidRPr="00881CFD" w:rsidRDefault="005F452B">
            <w:pPr>
              <w:pStyle w:val="Tabelltext"/>
              <w:rPr>
                <w:b/>
              </w:rPr>
            </w:pPr>
            <w:r w:rsidRPr="00881CFD">
              <w:rPr>
                <w:b/>
              </w:rPr>
              <w:t>46 526 105</w:t>
            </w:r>
          </w:p>
        </w:tc>
        <w:tc>
          <w:tcPr>
            <w:tcW w:w="1134" w:type="dxa"/>
          </w:tcPr>
          <w:p w:rsidR="005F452B" w:rsidRPr="00881CFD" w:rsidRDefault="005F452B">
            <w:pPr>
              <w:pStyle w:val="Tabelltext"/>
              <w:rPr>
                <w:b/>
              </w:rPr>
            </w:pPr>
            <w:r w:rsidRPr="00881CFD">
              <w:rPr>
                <w:b/>
              </w:rPr>
              <w:t>0</w:t>
            </w:r>
          </w:p>
        </w:tc>
        <w:tc>
          <w:tcPr>
            <w:tcW w:w="992" w:type="dxa"/>
          </w:tcPr>
          <w:p w:rsidR="005F452B" w:rsidRPr="00881CFD" w:rsidRDefault="005F452B">
            <w:pPr>
              <w:pStyle w:val="Tabelltext"/>
              <w:rPr>
                <w:b/>
              </w:rPr>
            </w:pPr>
            <w:r w:rsidRPr="00881CFD">
              <w:rPr>
                <w:b/>
              </w:rPr>
              <w:t>46 526 105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6:1</w:t>
            </w:r>
          </w:p>
        </w:tc>
        <w:tc>
          <w:tcPr>
            <w:tcW w:w="3685" w:type="dxa"/>
          </w:tcPr>
          <w:p w:rsidR="005F452B" w:rsidRPr="00881CFD" w:rsidRDefault="005F452B">
            <w:pPr>
              <w:pStyle w:val="Tabelltext"/>
            </w:pPr>
            <w:r w:rsidRPr="00881CFD">
              <w:t xml:space="preserve">Förbandsverksamhet och beredskap m.m.,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18 969 792</w:t>
            </w:r>
          </w:p>
        </w:tc>
        <w:tc>
          <w:tcPr>
            <w:tcW w:w="1134" w:type="dxa"/>
          </w:tcPr>
          <w:p w:rsidR="005F452B" w:rsidRPr="00881CFD" w:rsidRDefault="005F452B">
            <w:pPr>
              <w:pStyle w:val="Tabelltext"/>
            </w:pPr>
            <w:r w:rsidRPr="00881CFD">
              <w:t>300 000</w:t>
            </w:r>
          </w:p>
        </w:tc>
        <w:tc>
          <w:tcPr>
            <w:tcW w:w="992" w:type="dxa"/>
          </w:tcPr>
          <w:p w:rsidR="005F452B" w:rsidRPr="00881CFD" w:rsidRDefault="005F452B">
            <w:pPr>
              <w:pStyle w:val="Tabelltext"/>
            </w:pPr>
            <w:r w:rsidRPr="00881CFD">
              <w:t>19 269 792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6:2</w:t>
            </w:r>
          </w:p>
        </w:tc>
        <w:tc>
          <w:tcPr>
            <w:tcW w:w="3685" w:type="dxa"/>
          </w:tcPr>
          <w:p w:rsidR="005F452B" w:rsidRPr="00881CFD" w:rsidRDefault="005F452B">
            <w:pPr>
              <w:pStyle w:val="Tabelltext"/>
            </w:pPr>
            <w:r w:rsidRPr="00881CFD">
              <w:t xml:space="preserve">Fredsfrämjande truppinsatser,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1 081 762</w:t>
            </w:r>
          </w:p>
        </w:tc>
        <w:tc>
          <w:tcPr>
            <w:tcW w:w="1134" w:type="dxa"/>
          </w:tcPr>
          <w:p w:rsidR="005F452B" w:rsidRPr="00881CFD" w:rsidRDefault="005F452B">
            <w:pPr>
              <w:pStyle w:val="Tabelltext"/>
            </w:pPr>
            <w:r w:rsidRPr="00881CFD">
              <w:t>172 063</w:t>
            </w:r>
          </w:p>
        </w:tc>
        <w:tc>
          <w:tcPr>
            <w:tcW w:w="992" w:type="dxa"/>
          </w:tcPr>
          <w:p w:rsidR="005F452B" w:rsidRPr="00881CFD" w:rsidRDefault="005F452B">
            <w:pPr>
              <w:pStyle w:val="Tabelltext"/>
            </w:pPr>
            <w:r w:rsidRPr="00881CFD">
              <w:t>1 253 825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6:3</w:t>
            </w:r>
          </w:p>
        </w:tc>
        <w:tc>
          <w:tcPr>
            <w:tcW w:w="3685" w:type="dxa"/>
          </w:tcPr>
          <w:p w:rsidR="005F452B" w:rsidRPr="00881CFD" w:rsidRDefault="005F452B">
            <w:pPr>
              <w:pStyle w:val="Tabelltext"/>
            </w:pPr>
            <w:r w:rsidRPr="00881CFD">
              <w:t>Materiel, anläggningar samt forskning och tekniku</w:t>
            </w:r>
            <w:r w:rsidRPr="00881CFD">
              <w:t>t</w:t>
            </w:r>
            <w:r w:rsidRPr="00881CFD">
              <w:t xml:space="preserve">veckling, </w:t>
            </w:r>
            <w:r w:rsidRPr="00881CFD">
              <w:rPr>
                <w:i/>
              </w:rPr>
              <w:t>ramanslag</w:t>
            </w:r>
          </w:p>
        </w:tc>
        <w:tc>
          <w:tcPr>
            <w:tcW w:w="1135" w:type="dxa"/>
          </w:tcPr>
          <w:p w:rsidR="005F452B" w:rsidRPr="00881CFD" w:rsidRDefault="005F452B">
            <w:pPr>
              <w:pStyle w:val="Tabelltext"/>
              <w:spacing w:before="200"/>
            </w:pPr>
            <w:r w:rsidRPr="00881CFD">
              <w:t>22 527 833</w:t>
            </w:r>
          </w:p>
        </w:tc>
        <w:tc>
          <w:tcPr>
            <w:tcW w:w="1134" w:type="dxa"/>
          </w:tcPr>
          <w:p w:rsidR="005F452B" w:rsidRPr="00881CFD" w:rsidRDefault="005F452B">
            <w:pPr>
              <w:pStyle w:val="Tabelltext"/>
              <w:spacing w:before="200"/>
            </w:pPr>
            <w:r w:rsidRPr="00881CFD">
              <w:t>-300 000</w:t>
            </w:r>
          </w:p>
        </w:tc>
        <w:tc>
          <w:tcPr>
            <w:tcW w:w="992" w:type="dxa"/>
          </w:tcPr>
          <w:p w:rsidR="005F452B" w:rsidRPr="00881CFD" w:rsidRDefault="005F452B">
            <w:pPr>
              <w:pStyle w:val="Tabelltext"/>
              <w:spacing w:before="200"/>
            </w:pPr>
            <w:r w:rsidRPr="00881CFD">
              <w:t>22 227 833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6:4</w:t>
            </w:r>
          </w:p>
        </w:tc>
        <w:tc>
          <w:tcPr>
            <w:tcW w:w="3685" w:type="dxa"/>
          </w:tcPr>
          <w:p w:rsidR="005F452B" w:rsidRPr="00881CFD" w:rsidRDefault="005F452B">
            <w:pPr>
              <w:pStyle w:val="Tabelltext"/>
            </w:pPr>
            <w:r w:rsidRPr="00881CFD">
              <w:t xml:space="preserve">Funktionen Civil ledning, </w:t>
            </w:r>
            <w:r w:rsidRPr="00881CFD">
              <w:rPr>
                <w:i/>
              </w:rPr>
              <w:t>ramanslag</w:t>
            </w:r>
          </w:p>
        </w:tc>
        <w:tc>
          <w:tcPr>
            <w:tcW w:w="1135" w:type="dxa"/>
          </w:tcPr>
          <w:p w:rsidR="005F452B" w:rsidRPr="00881CFD" w:rsidRDefault="005F452B">
            <w:pPr>
              <w:pStyle w:val="Tabelltext"/>
            </w:pPr>
            <w:r w:rsidRPr="00881CFD">
              <w:t>488 507</w:t>
            </w:r>
          </w:p>
        </w:tc>
        <w:tc>
          <w:tcPr>
            <w:tcW w:w="1134" w:type="dxa"/>
          </w:tcPr>
          <w:p w:rsidR="005F452B" w:rsidRPr="00881CFD" w:rsidRDefault="005F452B">
            <w:pPr>
              <w:pStyle w:val="Tabelltext"/>
            </w:pPr>
            <w:r w:rsidRPr="00881CFD">
              <w:t>-3 407</w:t>
            </w:r>
          </w:p>
        </w:tc>
        <w:tc>
          <w:tcPr>
            <w:tcW w:w="992" w:type="dxa"/>
          </w:tcPr>
          <w:p w:rsidR="005F452B" w:rsidRPr="00881CFD" w:rsidRDefault="005F452B">
            <w:pPr>
              <w:pStyle w:val="Tabelltext"/>
            </w:pPr>
            <w:r w:rsidRPr="00881CFD">
              <w:t>485 100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6:5</w:t>
            </w:r>
          </w:p>
        </w:tc>
        <w:tc>
          <w:tcPr>
            <w:tcW w:w="3685" w:type="dxa"/>
          </w:tcPr>
          <w:p w:rsidR="005F452B" w:rsidRPr="00881CFD" w:rsidRDefault="005F452B">
            <w:pPr>
              <w:pStyle w:val="Tabelltext"/>
            </w:pPr>
            <w:r w:rsidRPr="00881CFD">
              <w:t xml:space="preserve">Funktionen Försörjning med industrivaror,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40 000</w:t>
            </w:r>
          </w:p>
        </w:tc>
        <w:tc>
          <w:tcPr>
            <w:tcW w:w="1134" w:type="dxa"/>
          </w:tcPr>
          <w:p w:rsidR="005F452B" w:rsidRPr="00881CFD" w:rsidRDefault="005F452B">
            <w:pPr>
              <w:pStyle w:val="Tabelltext"/>
            </w:pPr>
            <w:r w:rsidRPr="00881CFD">
              <w:t>-15 000</w:t>
            </w:r>
          </w:p>
        </w:tc>
        <w:tc>
          <w:tcPr>
            <w:tcW w:w="992" w:type="dxa"/>
          </w:tcPr>
          <w:p w:rsidR="005F452B" w:rsidRPr="00881CFD" w:rsidRDefault="005F452B">
            <w:pPr>
              <w:pStyle w:val="Tabelltext"/>
            </w:pPr>
            <w:r w:rsidRPr="00881CFD">
              <w:t>25 000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6:6</w:t>
            </w:r>
          </w:p>
        </w:tc>
        <w:tc>
          <w:tcPr>
            <w:tcW w:w="3685" w:type="dxa"/>
          </w:tcPr>
          <w:p w:rsidR="005F452B" w:rsidRPr="00881CFD" w:rsidRDefault="005F452B">
            <w:pPr>
              <w:pStyle w:val="Tabelltext"/>
            </w:pPr>
            <w:r w:rsidRPr="00881CFD">
              <w:t>Funktionen Befolkningsskydd och räd</w:t>
            </w:r>
            <w:r w:rsidRPr="00881CFD">
              <w:t>d</w:t>
            </w:r>
            <w:r w:rsidRPr="00881CFD">
              <w:t>ningstjänst,</w:t>
            </w:r>
            <w:r w:rsidRPr="00881CFD">
              <w:br/>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593 809</w:t>
            </w:r>
          </w:p>
        </w:tc>
        <w:tc>
          <w:tcPr>
            <w:tcW w:w="1134" w:type="dxa"/>
          </w:tcPr>
          <w:p w:rsidR="005F452B" w:rsidRPr="00881CFD" w:rsidRDefault="005F452B">
            <w:pPr>
              <w:pStyle w:val="Tabelltext"/>
              <w:spacing w:before="200"/>
            </w:pPr>
            <w:r w:rsidRPr="00881CFD">
              <w:t>-94 280</w:t>
            </w:r>
          </w:p>
        </w:tc>
        <w:tc>
          <w:tcPr>
            <w:tcW w:w="992" w:type="dxa"/>
          </w:tcPr>
          <w:p w:rsidR="005F452B" w:rsidRPr="00881CFD" w:rsidRDefault="005F452B">
            <w:pPr>
              <w:pStyle w:val="Tabelltext"/>
              <w:spacing w:before="200"/>
            </w:pPr>
            <w:r w:rsidRPr="00881CFD">
              <w:t>499 529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6:10</w:t>
            </w:r>
          </w:p>
        </w:tc>
        <w:tc>
          <w:tcPr>
            <w:tcW w:w="3685" w:type="dxa"/>
          </w:tcPr>
          <w:p w:rsidR="005F452B" w:rsidRPr="00881CFD" w:rsidRDefault="005F452B">
            <w:pPr>
              <w:pStyle w:val="Tabelltext"/>
            </w:pPr>
            <w:r w:rsidRPr="00881CFD">
              <w:t xml:space="preserve">Funktionen Telekommunikationer m.m.,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199 000</w:t>
            </w:r>
          </w:p>
        </w:tc>
        <w:tc>
          <w:tcPr>
            <w:tcW w:w="1134" w:type="dxa"/>
          </w:tcPr>
          <w:p w:rsidR="005F452B" w:rsidRPr="00881CFD" w:rsidRDefault="005F452B">
            <w:pPr>
              <w:pStyle w:val="Tabelltext"/>
            </w:pPr>
            <w:r w:rsidRPr="00881CFD">
              <w:t>-60 716</w:t>
            </w:r>
          </w:p>
        </w:tc>
        <w:tc>
          <w:tcPr>
            <w:tcW w:w="992" w:type="dxa"/>
          </w:tcPr>
          <w:p w:rsidR="005F452B" w:rsidRPr="00881CFD" w:rsidRDefault="005F452B">
            <w:pPr>
              <w:pStyle w:val="Tabelltext"/>
            </w:pPr>
            <w:r w:rsidRPr="00881CFD">
              <w:t>138 284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6:11</w:t>
            </w:r>
          </w:p>
        </w:tc>
        <w:tc>
          <w:tcPr>
            <w:tcW w:w="3685" w:type="dxa"/>
          </w:tcPr>
          <w:p w:rsidR="005F452B" w:rsidRPr="00881CFD" w:rsidRDefault="005F452B">
            <w:pPr>
              <w:pStyle w:val="Tabelltext"/>
            </w:pPr>
            <w:r w:rsidRPr="00881CFD">
              <w:t xml:space="preserve">Funktionen Postbefordran, </w:t>
            </w:r>
            <w:r w:rsidRPr="00881CFD">
              <w:rPr>
                <w:i/>
              </w:rPr>
              <w:t>ramanslag</w:t>
            </w:r>
          </w:p>
        </w:tc>
        <w:tc>
          <w:tcPr>
            <w:tcW w:w="1135" w:type="dxa"/>
          </w:tcPr>
          <w:p w:rsidR="005F452B" w:rsidRPr="00881CFD" w:rsidRDefault="005F452B">
            <w:pPr>
              <w:pStyle w:val="Tabelltext"/>
            </w:pPr>
            <w:r w:rsidRPr="00881CFD">
              <w:t>3 000</w:t>
            </w:r>
          </w:p>
        </w:tc>
        <w:tc>
          <w:tcPr>
            <w:tcW w:w="1134" w:type="dxa"/>
          </w:tcPr>
          <w:p w:rsidR="005F452B" w:rsidRPr="00881CFD" w:rsidRDefault="005F452B">
            <w:pPr>
              <w:pStyle w:val="Tabelltext"/>
            </w:pPr>
            <w:r w:rsidRPr="00881CFD">
              <w:t>-3 000</w:t>
            </w:r>
          </w:p>
        </w:tc>
        <w:tc>
          <w:tcPr>
            <w:tcW w:w="992" w:type="dxa"/>
          </w:tcPr>
          <w:p w:rsidR="005F452B" w:rsidRPr="00881CFD" w:rsidRDefault="005F452B">
            <w:pPr>
              <w:pStyle w:val="Tabelltext"/>
            </w:pPr>
            <w:r w:rsidRPr="00881CFD">
              <w:t>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6:12</w:t>
            </w:r>
          </w:p>
        </w:tc>
        <w:tc>
          <w:tcPr>
            <w:tcW w:w="3685" w:type="dxa"/>
          </w:tcPr>
          <w:p w:rsidR="005F452B" w:rsidRPr="00881CFD" w:rsidRDefault="005F452B">
            <w:pPr>
              <w:pStyle w:val="Tabelltext"/>
            </w:pPr>
            <w:r w:rsidRPr="00881CFD">
              <w:t xml:space="preserve">Funktionen Transporter, </w:t>
            </w:r>
            <w:r w:rsidRPr="00881CFD">
              <w:rPr>
                <w:i/>
              </w:rPr>
              <w:t>ramanslag</w:t>
            </w:r>
          </w:p>
        </w:tc>
        <w:tc>
          <w:tcPr>
            <w:tcW w:w="1135" w:type="dxa"/>
          </w:tcPr>
          <w:p w:rsidR="005F452B" w:rsidRPr="00881CFD" w:rsidRDefault="005F452B">
            <w:pPr>
              <w:pStyle w:val="Tabelltext"/>
            </w:pPr>
            <w:r w:rsidRPr="00881CFD">
              <w:t>163 000</w:t>
            </w:r>
          </w:p>
        </w:tc>
        <w:tc>
          <w:tcPr>
            <w:tcW w:w="1134" w:type="dxa"/>
          </w:tcPr>
          <w:p w:rsidR="005F452B" w:rsidRPr="00881CFD" w:rsidRDefault="005F452B">
            <w:pPr>
              <w:pStyle w:val="Tabelltext"/>
            </w:pPr>
            <w:r w:rsidRPr="00881CFD">
              <w:t>-705</w:t>
            </w:r>
          </w:p>
        </w:tc>
        <w:tc>
          <w:tcPr>
            <w:tcW w:w="992" w:type="dxa"/>
          </w:tcPr>
          <w:p w:rsidR="005F452B" w:rsidRPr="00881CFD" w:rsidRDefault="005F452B">
            <w:pPr>
              <w:pStyle w:val="Tabelltext"/>
            </w:pPr>
            <w:r w:rsidRPr="00881CFD">
              <w:t>162 295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6:13</w:t>
            </w:r>
          </w:p>
        </w:tc>
        <w:tc>
          <w:tcPr>
            <w:tcW w:w="3685" w:type="dxa"/>
          </w:tcPr>
          <w:p w:rsidR="005F452B" w:rsidRPr="00881CFD" w:rsidRDefault="005F452B">
            <w:pPr>
              <w:pStyle w:val="Tabelltext"/>
            </w:pPr>
            <w:r w:rsidRPr="00881CFD">
              <w:t xml:space="preserve">Funktionen Energiförsörjning, </w:t>
            </w:r>
            <w:r w:rsidRPr="00881CFD">
              <w:rPr>
                <w:i/>
              </w:rPr>
              <w:t>ra</w:t>
            </w:r>
            <w:r w:rsidRPr="00881CFD">
              <w:rPr>
                <w:i/>
              </w:rPr>
              <w:t>m</w:t>
            </w:r>
            <w:r w:rsidRPr="00881CFD">
              <w:rPr>
                <w:i/>
              </w:rPr>
              <w:t>anslag</w:t>
            </w:r>
          </w:p>
        </w:tc>
        <w:tc>
          <w:tcPr>
            <w:tcW w:w="1135" w:type="dxa"/>
          </w:tcPr>
          <w:p w:rsidR="005F452B" w:rsidRPr="00881CFD" w:rsidRDefault="005F452B">
            <w:pPr>
              <w:pStyle w:val="Tabelltext"/>
            </w:pPr>
            <w:r w:rsidRPr="00881CFD">
              <w:t>220 569</w:t>
            </w:r>
          </w:p>
        </w:tc>
        <w:tc>
          <w:tcPr>
            <w:tcW w:w="1134" w:type="dxa"/>
          </w:tcPr>
          <w:p w:rsidR="005F452B" w:rsidRPr="00881CFD" w:rsidRDefault="005F452B">
            <w:pPr>
              <w:pStyle w:val="Tabelltext"/>
            </w:pPr>
            <w:r w:rsidRPr="00881CFD">
              <w:t>-7 470</w:t>
            </w:r>
          </w:p>
        </w:tc>
        <w:tc>
          <w:tcPr>
            <w:tcW w:w="992" w:type="dxa"/>
          </w:tcPr>
          <w:p w:rsidR="005F452B" w:rsidRPr="00881CFD" w:rsidRDefault="005F452B">
            <w:pPr>
              <w:pStyle w:val="Tabelltext"/>
            </w:pPr>
            <w:r w:rsidRPr="00881CFD">
              <w:t>213 099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6:19</w:t>
            </w:r>
          </w:p>
        </w:tc>
        <w:tc>
          <w:tcPr>
            <w:tcW w:w="3685" w:type="dxa"/>
          </w:tcPr>
          <w:p w:rsidR="005F452B" w:rsidRPr="00881CFD" w:rsidRDefault="005F452B">
            <w:pPr>
              <w:pStyle w:val="Tabelltext"/>
            </w:pPr>
            <w:r w:rsidRPr="00881CFD">
              <w:t xml:space="preserve">Nämnder m.m., </w:t>
            </w:r>
            <w:r w:rsidRPr="00881CFD">
              <w:rPr>
                <w:i/>
              </w:rPr>
              <w:t>ramanslag</w:t>
            </w:r>
          </w:p>
        </w:tc>
        <w:tc>
          <w:tcPr>
            <w:tcW w:w="1135" w:type="dxa"/>
          </w:tcPr>
          <w:p w:rsidR="005F452B" w:rsidRPr="00881CFD" w:rsidRDefault="005F452B">
            <w:pPr>
              <w:pStyle w:val="Tabelltext"/>
            </w:pPr>
            <w:r w:rsidRPr="00881CFD">
              <w:t>12 019</w:t>
            </w:r>
          </w:p>
        </w:tc>
        <w:tc>
          <w:tcPr>
            <w:tcW w:w="1134" w:type="dxa"/>
          </w:tcPr>
          <w:p w:rsidR="005F452B" w:rsidRPr="00881CFD" w:rsidRDefault="005F452B">
            <w:pPr>
              <w:pStyle w:val="Tabelltext"/>
            </w:pPr>
            <w:r w:rsidRPr="00881CFD">
              <w:t>-1 485</w:t>
            </w:r>
          </w:p>
        </w:tc>
        <w:tc>
          <w:tcPr>
            <w:tcW w:w="992" w:type="dxa"/>
          </w:tcPr>
          <w:p w:rsidR="005F452B" w:rsidRPr="00881CFD" w:rsidRDefault="005F452B">
            <w:pPr>
              <w:pStyle w:val="Tabelltext"/>
            </w:pPr>
            <w:r w:rsidRPr="00881CFD">
              <w:t>10 534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7:3</w:t>
            </w:r>
          </w:p>
        </w:tc>
        <w:tc>
          <w:tcPr>
            <w:tcW w:w="3685" w:type="dxa"/>
          </w:tcPr>
          <w:p w:rsidR="005F452B" w:rsidRPr="00881CFD" w:rsidRDefault="005F452B">
            <w:pPr>
              <w:pStyle w:val="Tabelltext"/>
            </w:pPr>
            <w:r w:rsidRPr="00881CFD">
              <w:t xml:space="preserve">Statens räddningsverk: Ersättning för verksamhet vid räddningstjänst m.m., </w:t>
            </w:r>
            <w:r w:rsidRPr="00881CFD">
              <w:rPr>
                <w:i/>
              </w:rPr>
              <w:t>ramanslag</w:t>
            </w:r>
          </w:p>
        </w:tc>
        <w:tc>
          <w:tcPr>
            <w:tcW w:w="1135" w:type="dxa"/>
          </w:tcPr>
          <w:p w:rsidR="005F452B" w:rsidRPr="00881CFD" w:rsidRDefault="005F452B">
            <w:pPr>
              <w:pStyle w:val="Tabelltext"/>
              <w:spacing w:before="200"/>
            </w:pPr>
            <w:r w:rsidRPr="00881CFD">
              <w:t>13 431</w:t>
            </w:r>
          </w:p>
        </w:tc>
        <w:tc>
          <w:tcPr>
            <w:tcW w:w="1134" w:type="dxa"/>
          </w:tcPr>
          <w:p w:rsidR="005F452B" w:rsidRPr="00881CFD" w:rsidRDefault="005F452B">
            <w:pPr>
              <w:pStyle w:val="Tabelltext"/>
              <w:spacing w:before="200"/>
            </w:pPr>
            <w:r w:rsidRPr="00881CFD">
              <w:t>14 000</w:t>
            </w:r>
          </w:p>
        </w:tc>
        <w:tc>
          <w:tcPr>
            <w:tcW w:w="992" w:type="dxa"/>
          </w:tcPr>
          <w:p w:rsidR="005F452B" w:rsidRPr="00881CFD" w:rsidRDefault="005F452B">
            <w:pPr>
              <w:pStyle w:val="Tabelltext"/>
              <w:spacing w:before="200"/>
            </w:pPr>
            <w:r w:rsidRPr="00881CFD">
              <w:t>27 431</w:t>
            </w:r>
          </w:p>
        </w:tc>
      </w:tr>
      <w:tr w:rsidR="00000000" w:rsidRPr="00881CFD">
        <w:tblPrEx>
          <w:tblCellMar>
            <w:top w:w="0" w:type="dxa"/>
            <w:bottom w:w="0" w:type="dxa"/>
          </w:tblCellMar>
        </w:tblPrEx>
        <w:tc>
          <w:tcPr>
            <w:tcW w:w="567" w:type="dxa"/>
          </w:tcPr>
          <w:p w:rsidR="005F452B" w:rsidRPr="00881CFD" w:rsidRDefault="005F452B">
            <w:pPr>
              <w:pStyle w:val="Tabelltext"/>
              <w:rPr>
                <w:b/>
              </w:rPr>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7</w:t>
            </w:r>
          </w:p>
        </w:tc>
        <w:tc>
          <w:tcPr>
            <w:tcW w:w="3685" w:type="dxa"/>
          </w:tcPr>
          <w:p w:rsidR="005F452B" w:rsidRPr="00881CFD" w:rsidRDefault="005F452B">
            <w:pPr>
              <w:pStyle w:val="Tabelltext"/>
              <w:rPr>
                <w:b/>
              </w:rPr>
            </w:pPr>
            <w:r w:rsidRPr="00881CFD">
              <w:rPr>
                <w:b/>
              </w:rPr>
              <w:t>Internationellt bistånd</w:t>
            </w:r>
          </w:p>
        </w:tc>
        <w:tc>
          <w:tcPr>
            <w:tcW w:w="1135" w:type="dxa"/>
          </w:tcPr>
          <w:p w:rsidR="005F452B" w:rsidRPr="00881CFD" w:rsidRDefault="005F452B">
            <w:pPr>
              <w:pStyle w:val="Tabelltext"/>
              <w:rPr>
                <w:b/>
              </w:rPr>
            </w:pPr>
            <w:r w:rsidRPr="00881CFD">
              <w:rPr>
                <w:b/>
              </w:rPr>
              <w:t>14 859 011</w:t>
            </w:r>
          </w:p>
        </w:tc>
        <w:tc>
          <w:tcPr>
            <w:tcW w:w="1134" w:type="dxa"/>
          </w:tcPr>
          <w:p w:rsidR="005F452B" w:rsidRPr="00881CFD" w:rsidRDefault="005F452B">
            <w:pPr>
              <w:pStyle w:val="Tabelltext"/>
              <w:rPr>
                <w:b/>
              </w:rPr>
            </w:pPr>
            <w:r w:rsidRPr="00881CFD">
              <w:rPr>
                <w:b/>
              </w:rPr>
              <w:t>-95 606</w:t>
            </w:r>
          </w:p>
        </w:tc>
        <w:tc>
          <w:tcPr>
            <w:tcW w:w="992" w:type="dxa"/>
          </w:tcPr>
          <w:p w:rsidR="005F452B" w:rsidRPr="00881CFD" w:rsidRDefault="005F452B">
            <w:pPr>
              <w:pStyle w:val="Tabelltext"/>
              <w:rPr>
                <w:b/>
              </w:rPr>
            </w:pPr>
            <w:r w:rsidRPr="00881CFD">
              <w:rPr>
                <w:b/>
              </w:rPr>
              <w:t>14 763 405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8:1</w:t>
            </w:r>
          </w:p>
        </w:tc>
        <w:tc>
          <w:tcPr>
            <w:tcW w:w="3685" w:type="dxa"/>
          </w:tcPr>
          <w:p w:rsidR="005F452B" w:rsidRPr="00881CFD" w:rsidRDefault="005F452B">
            <w:pPr>
              <w:pStyle w:val="Tabelltext"/>
            </w:pPr>
            <w:r w:rsidRPr="00881CFD">
              <w:t xml:space="preserve">Biståndsverksamhet, </w:t>
            </w:r>
            <w:r w:rsidRPr="00881CFD">
              <w:rPr>
                <w:i/>
              </w:rPr>
              <w:t>reservationsa</w:t>
            </w:r>
            <w:r w:rsidRPr="00881CFD">
              <w:rPr>
                <w:i/>
              </w:rPr>
              <w:t>n</w:t>
            </w:r>
            <w:r w:rsidRPr="00881CFD">
              <w:rPr>
                <w:i/>
              </w:rPr>
              <w:t>slag</w:t>
            </w:r>
          </w:p>
        </w:tc>
        <w:tc>
          <w:tcPr>
            <w:tcW w:w="1135" w:type="dxa"/>
          </w:tcPr>
          <w:p w:rsidR="005F452B" w:rsidRPr="00881CFD" w:rsidRDefault="005F452B">
            <w:pPr>
              <w:pStyle w:val="Tabelltext"/>
            </w:pPr>
            <w:r w:rsidRPr="00881CFD">
              <w:t>13 496 884</w:t>
            </w:r>
          </w:p>
        </w:tc>
        <w:tc>
          <w:tcPr>
            <w:tcW w:w="1134" w:type="dxa"/>
          </w:tcPr>
          <w:p w:rsidR="005F452B" w:rsidRPr="00881CFD" w:rsidRDefault="005F452B">
            <w:pPr>
              <w:pStyle w:val="Tabelltext"/>
            </w:pPr>
            <w:r w:rsidRPr="00881CFD">
              <w:t>-100 000</w:t>
            </w:r>
          </w:p>
        </w:tc>
        <w:tc>
          <w:tcPr>
            <w:tcW w:w="992" w:type="dxa"/>
          </w:tcPr>
          <w:p w:rsidR="005F452B" w:rsidRPr="00881CFD" w:rsidRDefault="005F452B">
            <w:pPr>
              <w:pStyle w:val="Tabelltext"/>
            </w:pPr>
            <w:r w:rsidRPr="00881CFD">
              <w:t>13 396 884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8:2</w:t>
            </w:r>
          </w:p>
        </w:tc>
        <w:tc>
          <w:tcPr>
            <w:tcW w:w="3685" w:type="dxa"/>
          </w:tcPr>
          <w:p w:rsidR="005F452B" w:rsidRPr="00881CFD" w:rsidRDefault="005F452B">
            <w:pPr>
              <w:pStyle w:val="Tabelltext"/>
            </w:pPr>
            <w:r w:rsidRPr="00881CFD">
              <w:t xml:space="preserve">Styrelsen för internationellt utvecklingssamarbete (Sida), </w:t>
            </w:r>
            <w:r w:rsidRPr="00881CFD">
              <w:rPr>
                <w:i/>
              </w:rPr>
              <w:t>ramanslag</w:t>
            </w:r>
          </w:p>
        </w:tc>
        <w:tc>
          <w:tcPr>
            <w:tcW w:w="1135" w:type="dxa"/>
          </w:tcPr>
          <w:p w:rsidR="005F452B" w:rsidRPr="00881CFD" w:rsidRDefault="005F452B">
            <w:pPr>
              <w:pStyle w:val="Tabelltext"/>
              <w:spacing w:before="200"/>
            </w:pPr>
            <w:r w:rsidRPr="00881CFD">
              <w:t>451 213</w:t>
            </w:r>
          </w:p>
        </w:tc>
        <w:tc>
          <w:tcPr>
            <w:tcW w:w="1134" w:type="dxa"/>
          </w:tcPr>
          <w:p w:rsidR="005F452B" w:rsidRPr="00881CFD" w:rsidRDefault="005F452B">
            <w:pPr>
              <w:pStyle w:val="Tabelltext"/>
              <w:spacing w:before="200"/>
            </w:pPr>
            <w:r w:rsidRPr="00881CFD">
              <w:t>4 394</w:t>
            </w:r>
          </w:p>
        </w:tc>
        <w:tc>
          <w:tcPr>
            <w:tcW w:w="992" w:type="dxa"/>
          </w:tcPr>
          <w:p w:rsidR="005F452B" w:rsidRPr="00881CFD" w:rsidRDefault="005F452B">
            <w:pPr>
              <w:pStyle w:val="Tabelltext"/>
              <w:spacing w:before="200"/>
            </w:pPr>
            <w:r w:rsidRPr="00881CFD">
              <w:t>455 607</w:t>
            </w:r>
          </w:p>
        </w:tc>
      </w:tr>
      <w:tr w:rsidR="00000000" w:rsidRPr="00881CFD">
        <w:tblPrEx>
          <w:tblCellMar>
            <w:top w:w="0" w:type="dxa"/>
            <w:bottom w:w="0" w:type="dxa"/>
          </w:tblCellMar>
        </w:tblPrEx>
        <w:tc>
          <w:tcPr>
            <w:tcW w:w="567" w:type="dxa"/>
          </w:tcPr>
          <w:p w:rsidR="005F452B" w:rsidRPr="00881CFD" w:rsidRDefault="005F452B">
            <w:pPr>
              <w:pStyle w:val="Tabelltext"/>
              <w:rPr>
                <w:b/>
              </w:rPr>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bl>
    <w:p w:rsidR="005F452B" w:rsidRPr="00881CFD" w:rsidRDefault="005F452B"/>
    <w:p w:rsidR="005F452B" w:rsidRPr="00881CFD" w:rsidRDefault="005F452B">
      <w:r w:rsidRPr="00881CFD">
        <w:br w:type="page"/>
      </w:r>
    </w:p>
    <w:tbl>
      <w:tblPr>
        <w:tblW w:w="0" w:type="auto"/>
        <w:jc w:val="right"/>
        <w:tblLayout w:type="fixed"/>
        <w:tblCellMar>
          <w:left w:w="71" w:type="dxa"/>
          <w:right w:w="71" w:type="dxa"/>
        </w:tblCellMar>
        <w:tblLook w:val="0000" w:firstRow="0" w:lastRow="0" w:firstColumn="0" w:lastColumn="0" w:noHBand="0" w:noVBand="0"/>
      </w:tblPr>
      <w:tblGrid>
        <w:gridCol w:w="567"/>
        <w:gridCol w:w="3686"/>
        <w:gridCol w:w="1135"/>
        <w:gridCol w:w="1134"/>
        <w:gridCol w:w="992"/>
      </w:tblGrid>
      <w:tr w:rsidR="00000000" w:rsidRPr="00881CFD">
        <w:tblPrEx>
          <w:tblCellMar>
            <w:top w:w="0" w:type="dxa"/>
            <w:bottom w:w="0" w:type="dxa"/>
          </w:tblCellMar>
        </w:tblPrEx>
        <w:trPr>
          <w:cantSplit/>
          <w:tblHeader/>
          <w:jc w:val="right"/>
        </w:trPr>
        <w:tc>
          <w:tcPr>
            <w:tcW w:w="567" w:type="dxa"/>
            <w:tcBorders>
              <w:top w:val="single" w:sz="4" w:space="0" w:color="auto"/>
            </w:tcBorders>
          </w:tcPr>
          <w:p w:rsidR="005F452B" w:rsidRPr="00881CFD" w:rsidRDefault="005F452B">
            <w:pPr>
              <w:pStyle w:val="Tabelltext"/>
            </w:pPr>
          </w:p>
        </w:tc>
        <w:tc>
          <w:tcPr>
            <w:tcW w:w="3686" w:type="dxa"/>
            <w:tcBorders>
              <w:top w:val="single" w:sz="4" w:space="0" w:color="auto"/>
            </w:tcBorders>
          </w:tcPr>
          <w:p w:rsidR="005F452B" w:rsidRPr="00881CFD" w:rsidRDefault="005F452B">
            <w:pPr>
              <w:pStyle w:val="Tabelltext"/>
            </w:pPr>
            <w:r w:rsidRPr="00881CFD">
              <w:br w:type="page"/>
            </w:r>
            <w:r w:rsidRPr="00881CFD">
              <w:rPr>
                <w:b/>
              </w:rPr>
              <w:t>Utgiftsområde</w:t>
            </w:r>
          </w:p>
        </w:tc>
        <w:tc>
          <w:tcPr>
            <w:tcW w:w="1134" w:type="dxa"/>
            <w:tcBorders>
              <w:top w:val="single" w:sz="4" w:space="0" w:color="auto"/>
            </w:tcBorders>
          </w:tcPr>
          <w:p w:rsidR="005F452B" w:rsidRPr="00881CFD" w:rsidRDefault="005F452B">
            <w:pPr>
              <w:pStyle w:val="Tabelltext"/>
            </w:pPr>
            <w:r w:rsidRPr="00881CFD">
              <w:t>Belopp enligt</w:t>
            </w:r>
          </w:p>
        </w:tc>
        <w:tc>
          <w:tcPr>
            <w:tcW w:w="2126" w:type="dxa"/>
            <w:gridSpan w:val="2"/>
            <w:tcBorders>
              <w:top w:val="single" w:sz="4" w:space="0" w:color="auto"/>
              <w:bottom w:val="single" w:sz="4" w:space="0" w:color="auto"/>
            </w:tcBorders>
          </w:tcPr>
          <w:p w:rsidR="005F452B" w:rsidRPr="00881CFD" w:rsidRDefault="005F452B">
            <w:pPr>
              <w:pStyle w:val="Tabelltext"/>
              <w:jc w:val="center"/>
            </w:pPr>
            <w:r w:rsidRPr="00881CFD">
              <w:t>Utskottets förslag</w:t>
            </w:r>
          </w:p>
        </w:tc>
      </w:tr>
      <w:tr w:rsidR="00000000" w:rsidRPr="00881CFD">
        <w:tblPrEx>
          <w:tblCellMar>
            <w:top w:w="0" w:type="dxa"/>
            <w:bottom w:w="0" w:type="dxa"/>
          </w:tblCellMar>
        </w:tblPrEx>
        <w:trPr>
          <w:tblHeader/>
          <w:jc w:val="right"/>
        </w:trPr>
        <w:tc>
          <w:tcPr>
            <w:tcW w:w="567" w:type="dxa"/>
            <w:tcBorders>
              <w:bottom w:val="single" w:sz="4" w:space="0" w:color="auto"/>
            </w:tcBorders>
          </w:tcPr>
          <w:p w:rsidR="005F452B" w:rsidRPr="00881CFD" w:rsidRDefault="005F452B">
            <w:pPr>
              <w:pStyle w:val="Tabelltext"/>
            </w:pPr>
          </w:p>
        </w:tc>
        <w:tc>
          <w:tcPr>
            <w:tcW w:w="3685" w:type="dxa"/>
            <w:tcBorders>
              <w:bottom w:val="single" w:sz="4" w:space="0" w:color="auto"/>
            </w:tcBorders>
          </w:tcPr>
          <w:p w:rsidR="005F452B" w:rsidRPr="00881CFD" w:rsidRDefault="005F452B">
            <w:pPr>
              <w:pStyle w:val="Tabelltext"/>
              <w:rPr>
                <w:b/>
              </w:rPr>
            </w:pPr>
            <w:r w:rsidRPr="00881CFD">
              <w:t>A</w:t>
            </w:r>
            <w:r w:rsidRPr="00881CFD">
              <w:t>n</w:t>
            </w:r>
            <w:r w:rsidRPr="00881CFD">
              <w:t>slag</w:t>
            </w:r>
          </w:p>
        </w:tc>
        <w:tc>
          <w:tcPr>
            <w:tcW w:w="1135" w:type="dxa"/>
            <w:tcBorders>
              <w:bottom w:val="single" w:sz="4" w:space="0" w:color="auto"/>
            </w:tcBorders>
          </w:tcPr>
          <w:p w:rsidR="005F452B" w:rsidRPr="00881CFD" w:rsidRDefault="005F452B">
            <w:pPr>
              <w:pStyle w:val="Tabelltext"/>
            </w:pPr>
            <w:r w:rsidRPr="00881CFD">
              <w:t>statsbudgeten</w:t>
            </w:r>
          </w:p>
          <w:p w:rsidR="005F452B" w:rsidRPr="00881CFD" w:rsidRDefault="005F452B">
            <w:pPr>
              <w:pStyle w:val="Tabelltext"/>
              <w:rPr>
                <w:b/>
              </w:rPr>
            </w:pPr>
            <w:r w:rsidRPr="00881CFD">
              <w:t>2001+TB 1</w:t>
            </w:r>
          </w:p>
        </w:tc>
        <w:tc>
          <w:tcPr>
            <w:tcW w:w="1134" w:type="dxa"/>
            <w:tcBorders>
              <w:bottom w:val="single" w:sz="4" w:space="0" w:color="auto"/>
            </w:tcBorders>
          </w:tcPr>
          <w:p w:rsidR="005F452B" w:rsidRPr="00881CFD" w:rsidRDefault="005F452B">
            <w:pPr>
              <w:pStyle w:val="Tabelltext"/>
            </w:pPr>
            <w:r w:rsidRPr="00881CFD">
              <w:t>Förändring av</w:t>
            </w:r>
            <w:r w:rsidRPr="00881CFD">
              <w:br/>
              <w:t>ram/anslag</w:t>
            </w:r>
          </w:p>
        </w:tc>
        <w:tc>
          <w:tcPr>
            <w:tcW w:w="992" w:type="dxa"/>
            <w:tcBorders>
              <w:bottom w:val="single" w:sz="4" w:space="0" w:color="auto"/>
            </w:tcBorders>
          </w:tcPr>
          <w:p w:rsidR="005F452B" w:rsidRPr="00881CFD" w:rsidRDefault="005F452B">
            <w:pPr>
              <w:pStyle w:val="Tabelltext"/>
            </w:pPr>
            <w:r w:rsidRPr="00881CFD">
              <w:t>Ny ram/Ny</w:t>
            </w:r>
            <w:r w:rsidRPr="00881CFD">
              <w:br/>
              <w:t>anslag</w:t>
            </w:r>
            <w:r w:rsidRPr="00881CFD">
              <w:t>s</w:t>
            </w:r>
            <w:r w:rsidRPr="00881CFD">
              <w:t>nivå</w:t>
            </w:r>
          </w:p>
        </w:tc>
      </w:tr>
      <w:tr w:rsidR="00000000" w:rsidRPr="00881CFD">
        <w:tblPrEx>
          <w:tblCellMar>
            <w:top w:w="0" w:type="dxa"/>
            <w:bottom w:w="0" w:type="dxa"/>
          </w:tblCellMar>
        </w:tblPrEx>
        <w:trPr>
          <w:tblHeader/>
          <w:jc w:val="right"/>
        </w:trPr>
        <w:tc>
          <w:tcPr>
            <w:tcW w:w="567" w:type="dxa"/>
          </w:tcPr>
          <w:p w:rsidR="005F452B" w:rsidRPr="00881CFD" w:rsidRDefault="005F452B">
            <w:pPr>
              <w:pStyle w:val="Tabelltext"/>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8</w:t>
            </w:r>
          </w:p>
        </w:tc>
        <w:tc>
          <w:tcPr>
            <w:tcW w:w="3685" w:type="dxa"/>
          </w:tcPr>
          <w:p w:rsidR="005F452B" w:rsidRPr="00881CFD" w:rsidRDefault="005F452B">
            <w:pPr>
              <w:pStyle w:val="Tabelltext"/>
              <w:rPr>
                <w:b/>
              </w:rPr>
            </w:pPr>
            <w:r w:rsidRPr="00881CFD">
              <w:rPr>
                <w:b/>
              </w:rPr>
              <w:t>Invandrare och flyktingar</w:t>
            </w:r>
          </w:p>
        </w:tc>
        <w:tc>
          <w:tcPr>
            <w:tcW w:w="1135" w:type="dxa"/>
          </w:tcPr>
          <w:p w:rsidR="005F452B" w:rsidRPr="00881CFD" w:rsidRDefault="005F452B">
            <w:pPr>
              <w:pStyle w:val="Tabelltext"/>
              <w:rPr>
                <w:b/>
              </w:rPr>
            </w:pPr>
            <w:r w:rsidRPr="00881CFD">
              <w:rPr>
                <w:b/>
              </w:rPr>
              <w:t>4 979 878</w:t>
            </w:r>
          </w:p>
        </w:tc>
        <w:tc>
          <w:tcPr>
            <w:tcW w:w="1134" w:type="dxa"/>
          </w:tcPr>
          <w:p w:rsidR="005F452B" w:rsidRPr="00881CFD" w:rsidRDefault="005F452B">
            <w:pPr>
              <w:pStyle w:val="Tabelltext"/>
              <w:rPr>
                <w:b/>
              </w:rPr>
            </w:pPr>
            <w:r w:rsidRPr="00881CFD">
              <w:rPr>
                <w:b/>
              </w:rPr>
              <w:t>575 380</w:t>
            </w:r>
          </w:p>
        </w:tc>
        <w:tc>
          <w:tcPr>
            <w:tcW w:w="992" w:type="dxa"/>
          </w:tcPr>
          <w:p w:rsidR="005F452B" w:rsidRPr="00881CFD" w:rsidRDefault="005F452B">
            <w:pPr>
              <w:pStyle w:val="Tabelltext"/>
              <w:rPr>
                <w:b/>
              </w:rPr>
            </w:pPr>
            <w:r w:rsidRPr="00881CFD">
              <w:rPr>
                <w:b/>
              </w:rPr>
              <w:t>5 555 258</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10:1</w:t>
            </w:r>
          </w:p>
        </w:tc>
        <w:tc>
          <w:tcPr>
            <w:tcW w:w="3685" w:type="dxa"/>
          </w:tcPr>
          <w:p w:rsidR="005F452B" w:rsidRPr="00881CFD" w:rsidRDefault="005F452B">
            <w:pPr>
              <w:pStyle w:val="Tabelltext"/>
            </w:pPr>
            <w:r w:rsidRPr="00881CFD">
              <w:t xml:space="preserve">Integrationsverket, </w:t>
            </w:r>
            <w:r w:rsidRPr="00881CFD">
              <w:rPr>
                <w:i/>
              </w:rPr>
              <w:t>ramanslag</w:t>
            </w:r>
          </w:p>
        </w:tc>
        <w:tc>
          <w:tcPr>
            <w:tcW w:w="1135" w:type="dxa"/>
          </w:tcPr>
          <w:p w:rsidR="005F452B" w:rsidRPr="00881CFD" w:rsidRDefault="005F452B">
            <w:pPr>
              <w:pStyle w:val="Tabelltext"/>
            </w:pPr>
            <w:r w:rsidRPr="00881CFD">
              <w:t>83 731</w:t>
            </w:r>
          </w:p>
        </w:tc>
        <w:tc>
          <w:tcPr>
            <w:tcW w:w="1134" w:type="dxa"/>
          </w:tcPr>
          <w:p w:rsidR="005F452B" w:rsidRPr="00881CFD" w:rsidRDefault="005F452B">
            <w:pPr>
              <w:pStyle w:val="Tabelltext"/>
            </w:pPr>
            <w:r w:rsidRPr="00881CFD">
              <w:t>1 746</w:t>
            </w:r>
          </w:p>
        </w:tc>
        <w:tc>
          <w:tcPr>
            <w:tcW w:w="992" w:type="dxa"/>
          </w:tcPr>
          <w:p w:rsidR="005F452B" w:rsidRPr="00881CFD" w:rsidRDefault="005F452B">
            <w:pPr>
              <w:pStyle w:val="Tabelltext"/>
            </w:pPr>
            <w:r w:rsidRPr="00881CFD">
              <w:t>85 477</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10:4</w:t>
            </w:r>
          </w:p>
        </w:tc>
        <w:tc>
          <w:tcPr>
            <w:tcW w:w="3685" w:type="dxa"/>
          </w:tcPr>
          <w:p w:rsidR="005F452B" w:rsidRPr="00881CFD" w:rsidRDefault="005F452B">
            <w:pPr>
              <w:pStyle w:val="Tabelltext"/>
            </w:pPr>
            <w:r w:rsidRPr="00881CFD">
              <w:t xml:space="preserve">Hemutrustningslån, </w:t>
            </w:r>
            <w:r w:rsidRPr="00881CFD">
              <w:rPr>
                <w:i/>
              </w:rPr>
              <w:t>ramanslag</w:t>
            </w:r>
          </w:p>
        </w:tc>
        <w:tc>
          <w:tcPr>
            <w:tcW w:w="1135" w:type="dxa"/>
          </w:tcPr>
          <w:p w:rsidR="005F452B" w:rsidRPr="00881CFD" w:rsidRDefault="005F452B">
            <w:pPr>
              <w:pStyle w:val="Tabelltext"/>
            </w:pPr>
            <w:r w:rsidRPr="00881CFD">
              <w:t>21 227</w:t>
            </w:r>
          </w:p>
        </w:tc>
        <w:tc>
          <w:tcPr>
            <w:tcW w:w="1134" w:type="dxa"/>
          </w:tcPr>
          <w:p w:rsidR="005F452B" w:rsidRPr="00881CFD" w:rsidRDefault="005F452B">
            <w:pPr>
              <w:pStyle w:val="Tabelltext"/>
            </w:pPr>
            <w:r w:rsidRPr="00881CFD">
              <w:t>-10 000</w:t>
            </w:r>
          </w:p>
        </w:tc>
        <w:tc>
          <w:tcPr>
            <w:tcW w:w="992" w:type="dxa"/>
          </w:tcPr>
          <w:p w:rsidR="005F452B" w:rsidRPr="00881CFD" w:rsidRDefault="005F452B">
            <w:pPr>
              <w:pStyle w:val="Tabelltext"/>
            </w:pPr>
            <w:r w:rsidRPr="00881CFD">
              <w:t>11 227</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10:5</w:t>
            </w:r>
          </w:p>
        </w:tc>
        <w:tc>
          <w:tcPr>
            <w:tcW w:w="3685" w:type="dxa"/>
          </w:tcPr>
          <w:p w:rsidR="005F452B" w:rsidRPr="00881CFD" w:rsidRDefault="005F452B">
            <w:pPr>
              <w:pStyle w:val="Tabelltext"/>
            </w:pPr>
            <w:r w:rsidRPr="00881CFD">
              <w:t xml:space="preserve">Ombudsmannen mot etnisk diskriminering,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12 474</w:t>
            </w:r>
          </w:p>
        </w:tc>
        <w:tc>
          <w:tcPr>
            <w:tcW w:w="1134" w:type="dxa"/>
          </w:tcPr>
          <w:p w:rsidR="005F452B" w:rsidRPr="00881CFD" w:rsidRDefault="005F452B">
            <w:pPr>
              <w:pStyle w:val="Tabelltext"/>
            </w:pPr>
            <w:r w:rsidRPr="00881CFD">
              <w:t>335</w:t>
            </w:r>
          </w:p>
        </w:tc>
        <w:tc>
          <w:tcPr>
            <w:tcW w:w="992" w:type="dxa"/>
          </w:tcPr>
          <w:p w:rsidR="005F452B" w:rsidRPr="00881CFD" w:rsidRDefault="005F452B">
            <w:pPr>
              <w:pStyle w:val="Tabelltext"/>
            </w:pPr>
            <w:r w:rsidRPr="00881CFD">
              <w:t>12 809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12:1</w:t>
            </w:r>
          </w:p>
        </w:tc>
        <w:tc>
          <w:tcPr>
            <w:tcW w:w="3685" w:type="dxa"/>
          </w:tcPr>
          <w:p w:rsidR="005F452B" w:rsidRPr="00881CFD" w:rsidRDefault="005F452B">
            <w:pPr>
              <w:pStyle w:val="Tabelltext"/>
            </w:pPr>
            <w:r w:rsidRPr="00881CFD">
              <w:t xml:space="preserve">Migrationsverket, </w:t>
            </w:r>
            <w:r w:rsidRPr="00881CFD">
              <w:rPr>
                <w:i/>
              </w:rPr>
              <w:t>ramanslag</w:t>
            </w:r>
          </w:p>
        </w:tc>
        <w:tc>
          <w:tcPr>
            <w:tcW w:w="1135" w:type="dxa"/>
          </w:tcPr>
          <w:p w:rsidR="005F452B" w:rsidRPr="00881CFD" w:rsidRDefault="005F452B">
            <w:pPr>
              <w:pStyle w:val="Tabelltext"/>
            </w:pPr>
            <w:r w:rsidRPr="00881CFD">
              <w:t>473 031</w:t>
            </w:r>
          </w:p>
        </w:tc>
        <w:tc>
          <w:tcPr>
            <w:tcW w:w="1134" w:type="dxa"/>
          </w:tcPr>
          <w:p w:rsidR="005F452B" w:rsidRPr="00881CFD" w:rsidRDefault="005F452B">
            <w:pPr>
              <w:pStyle w:val="Tabelltext"/>
            </w:pPr>
            <w:r w:rsidRPr="00881CFD">
              <w:t>38 887</w:t>
            </w:r>
          </w:p>
        </w:tc>
        <w:tc>
          <w:tcPr>
            <w:tcW w:w="992" w:type="dxa"/>
          </w:tcPr>
          <w:p w:rsidR="005F452B" w:rsidRPr="00881CFD" w:rsidRDefault="005F452B">
            <w:pPr>
              <w:pStyle w:val="Tabelltext"/>
            </w:pPr>
            <w:r w:rsidRPr="00881CFD">
              <w:t>511 918</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12:2</w:t>
            </w:r>
          </w:p>
        </w:tc>
        <w:tc>
          <w:tcPr>
            <w:tcW w:w="3685" w:type="dxa"/>
          </w:tcPr>
          <w:p w:rsidR="005F452B" w:rsidRPr="00881CFD" w:rsidRDefault="005F452B">
            <w:pPr>
              <w:pStyle w:val="Tabelltext"/>
            </w:pPr>
            <w:r w:rsidRPr="00881CFD">
              <w:t xml:space="preserve">Mottagande av asylsökande,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1 207 335</w:t>
            </w:r>
          </w:p>
        </w:tc>
        <w:tc>
          <w:tcPr>
            <w:tcW w:w="1134" w:type="dxa"/>
          </w:tcPr>
          <w:p w:rsidR="005F452B" w:rsidRPr="00881CFD" w:rsidRDefault="005F452B">
            <w:pPr>
              <w:pStyle w:val="Tabelltext"/>
            </w:pPr>
            <w:r w:rsidRPr="00881CFD">
              <w:t>518 000</w:t>
            </w:r>
          </w:p>
        </w:tc>
        <w:tc>
          <w:tcPr>
            <w:tcW w:w="992" w:type="dxa"/>
          </w:tcPr>
          <w:p w:rsidR="005F452B" w:rsidRPr="00881CFD" w:rsidRDefault="005F452B">
            <w:pPr>
              <w:pStyle w:val="Tabelltext"/>
            </w:pPr>
            <w:r w:rsidRPr="00881CFD">
              <w:t>1 725 335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12:4</w:t>
            </w:r>
          </w:p>
        </w:tc>
        <w:tc>
          <w:tcPr>
            <w:tcW w:w="3685" w:type="dxa"/>
          </w:tcPr>
          <w:p w:rsidR="005F452B" w:rsidRPr="00881CFD" w:rsidRDefault="005F452B">
            <w:pPr>
              <w:pStyle w:val="Tabelltext"/>
            </w:pPr>
            <w:r w:rsidRPr="00881CFD">
              <w:t xml:space="preserve">Utlänningsnämnden, </w:t>
            </w:r>
            <w:r w:rsidRPr="00881CFD">
              <w:rPr>
                <w:i/>
              </w:rPr>
              <w:t>ramanslag</w:t>
            </w:r>
          </w:p>
        </w:tc>
        <w:tc>
          <w:tcPr>
            <w:tcW w:w="1135" w:type="dxa"/>
          </w:tcPr>
          <w:p w:rsidR="005F452B" w:rsidRPr="00881CFD" w:rsidRDefault="005F452B">
            <w:pPr>
              <w:pStyle w:val="Tabelltext"/>
            </w:pPr>
            <w:r w:rsidRPr="00881CFD">
              <w:t>75 483</w:t>
            </w:r>
          </w:p>
        </w:tc>
        <w:tc>
          <w:tcPr>
            <w:tcW w:w="1134" w:type="dxa"/>
          </w:tcPr>
          <w:p w:rsidR="005F452B" w:rsidRPr="00881CFD" w:rsidRDefault="005F452B">
            <w:pPr>
              <w:pStyle w:val="Tabelltext"/>
            </w:pPr>
            <w:r w:rsidRPr="00881CFD">
              <w:t>1 412</w:t>
            </w:r>
          </w:p>
        </w:tc>
        <w:tc>
          <w:tcPr>
            <w:tcW w:w="992" w:type="dxa"/>
          </w:tcPr>
          <w:p w:rsidR="005F452B" w:rsidRPr="00881CFD" w:rsidRDefault="005F452B">
            <w:pPr>
              <w:pStyle w:val="Tabelltext"/>
            </w:pPr>
            <w:r w:rsidRPr="00881CFD">
              <w:t>76 895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12:5</w:t>
            </w:r>
          </w:p>
        </w:tc>
        <w:tc>
          <w:tcPr>
            <w:tcW w:w="3685" w:type="dxa"/>
          </w:tcPr>
          <w:p w:rsidR="005F452B" w:rsidRPr="00881CFD" w:rsidRDefault="005F452B">
            <w:pPr>
              <w:pStyle w:val="Tabelltext"/>
            </w:pPr>
            <w:r w:rsidRPr="00881CFD">
              <w:t xml:space="preserve">Offentligt biträde i utlänningsärenden,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57 913</w:t>
            </w:r>
          </w:p>
        </w:tc>
        <w:tc>
          <w:tcPr>
            <w:tcW w:w="1134" w:type="dxa"/>
          </w:tcPr>
          <w:p w:rsidR="005F452B" w:rsidRPr="00881CFD" w:rsidRDefault="005F452B">
            <w:pPr>
              <w:pStyle w:val="Tabelltext"/>
            </w:pPr>
            <w:r w:rsidRPr="00881CFD">
              <w:t>25 000</w:t>
            </w:r>
          </w:p>
        </w:tc>
        <w:tc>
          <w:tcPr>
            <w:tcW w:w="992" w:type="dxa"/>
          </w:tcPr>
          <w:p w:rsidR="005F452B" w:rsidRPr="00881CFD" w:rsidRDefault="005F452B">
            <w:pPr>
              <w:pStyle w:val="Tabelltext"/>
            </w:pPr>
            <w:r w:rsidRPr="00881CFD">
              <w:t>82 913</w:t>
            </w:r>
          </w:p>
          <w:p w:rsidR="005F452B" w:rsidRPr="00881CFD" w:rsidRDefault="005F452B">
            <w:pPr>
              <w:pStyle w:val="Tabelltext"/>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9</w:t>
            </w:r>
          </w:p>
        </w:tc>
        <w:tc>
          <w:tcPr>
            <w:tcW w:w="3685" w:type="dxa"/>
          </w:tcPr>
          <w:p w:rsidR="005F452B" w:rsidRPr="00881CFD" w:rsidRDefault="005F452B">
            <w:pPr>
              <w:pStyle w:val="Tabelltext"/>
              <w:rPr>
                <w:b/>
              </w:rPr>
            </w:pPr>
            <w:r w:rsidRPr="00881CFD">
              <w:rPr>
                <w:b/>
              </w:rPr>
              <w:t>Hälsovård, sjukvård och social o</w:t>
            </w:r>
            <w:r w:rsidRPr="00881CFD">
              <w:rPr>
                <w:b/>
              </w:rPr>
              <w:t>m</w:t>
            </w:r>
            <w:r w:rsidRPr="00881CFD">
              <w:rPr>
                <w:b/>
              </w:rPr>
              <w:t>sorg</w:t>
            </w:r>
          </w:p>
        </w:tc>
        <w:tc>
          <w:tcPr>
            <w:tcW w:w="1135" w:type="dxa"/>
          </w:tcPr>
          <w:p w:rsidR="005F452B" w:rsidRPr="00881CFD" w:rsidRDefault="005F452B">
            <w:pPr>
              <w:pStyle w:val="Tabelltext"/>
              <w:rPr>
                <w:b/>
              </w:rPr>
            </w:pPr>
            <w:r w:rsidRPr="00881CFD">
              <w:rPr>
                <w:b/>
              </w:rPr>
              <w:t>29 374 625</w:t>
            </w:r>
          </w:p>
        </w:tc>
        <w:tc>
          <w:tcPr>
            <w:tcW w:w="1134" w:type="dxa"/>
          </w:tcPr>
          <w:p w:rsidR="005F452B" w:rsidRPr="00881CFD" w:rsidRDefault="005F452B">
            <w:pPr>
              <w:pStyle w:val="Tabelltext"/>
              <w:rPr>
                <w:b/>
              </w:rPr>
            </w:pPr>
            <w:r w:rsidRPr="00881CFD">
              <w:rPr>
                <w:b/>
              </w:rPr>
              <w:t>463 479</w:t>
            </w:r>
          </w:p>
        </w:tc>
        <w:tc>
          <w:tcPr>
            <w:tcW w:w="992" w:type="dxa"/>
          </w:tcPr>
          <w:p w:rsidR="005F452B" w:rsidRPr="00881CFD" w:rsidRDefault="005F452B">
            <w:pPr>
              <w:pStyle w:val="Tabelltext"/>
              <w:rPr>
                <w:b/>
              </w:rPr>
            </w:pPr>
            <w:r w:rsidRPr="00881CFD">
              <w:rPr>
                <w:b/>
              </w:rPr>
              <w:t>29 838 104</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13:2</w:t>
            </w:r>
          </w:p>
        </w:tc>
        <w:tc>
          <w:tcPr>
            <w:tcW w:w="3685" w:type="dxa"/>
          </w:tcPr>
          <w:p w:rsidR="005F452B" w:rsidRPr="00881CFD" w:rsidRDefault="005F452B">
            <w:pPr>
              <w:pStyle w:val="Tabelltext"/>
            </w:pPr>
            <w:r w:rsidRPr="00881CFD">
              <w:t xml:space="preserve">Bidrag för läkemedelsförmånen, </w:t>
            </w:r>
            <w:r w:rsidRPr="00881CFD">
              <w:rPr>
                <w:i/>
              </w:rPr>
              <w:t>ra</w:t>
            </w:r>
            <w:r w:rsidRPr="00881CFD">
              <w:rPr>
                <w:i/>
              </w:rPr>
              <w:t>m</w:t>
            </w:r>
            <w:r w:rsidRPr="00881CFD">
              <w:rPr>
                <w:i/>
              </w:rPr>
              <w:t>anslag</w:t>
            </w:r>
          </w:p>
        </w:tc>
        <w:tc>
          <w:tcPr>
            <w:tcW w:w="1135" w:type="dxa"/>
          </w:tcPr>
          <w:p w:rsidR="005F452B" w:rsidRPr="00881CFD" w:rsidRDefault="005F452B">
            <w:pPr>
              <w:pStyle w:val="Tabelltext"/>
            </w:pPr>
            <w:r w:rsidRPr="00881CFD">
              <w:t>16 137 000</w:t>
            </w:r>
          </w:p>
        </w:tc>
        <w:tc>
          <w:tcPr>
            <w:tcW w:w="1134" w:type="dxa"/>
          </w:tcPr>
          <w:p w:rsidR="005F452B" w:rsidRPr="00881CFD" w:rsidRDefault="005F452B">
            <w:pPr>
              <w:pStyle w:val="Tabelltext"/>
            </w:pPr>
            <w:r w:rsidRPr="00881CFD">
              <w:t>394 000</w:t>
            </w:r>
          </w:p>
        </w:tc>
        <w:tc>
          <w:tcPr>
            <w:tcW w:w="992" w:type="dxa"/>
          </w:tcPr>
          <w:p w:rsidR="005F452B" w:rsidRPr="00881CFD" w:rsidRDefault="005F452B">
            <w:pPr>
              <w:pStyle w:val="Tabelltext"/>
            </w:pPr>
            <w:r w:rsidRPr="00881CFD">
              <w:t>16 531 000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13:4</w:t>
            </w:r>
          </w:p>
        </w:tc>
        <w:tc>
          <w:tcPr>
            <w:tcW w:w="3685" w:type="dxa"/>
          </w:tcPr>
          <w:p w:rsidR="005F452B" w:rsidRPr="00881CFD" w:rsidRDefault="005F452B">
            <w:pPr>
              <w:pStyle w:val="Tabelltext"/>
            </w:pPr>
            <w:r w:rsidRPr="00881CFD">
              <w:t>Statens beredning för utvärdering av medicinsk met</w:t>
            </w:r>
            <w:r w:rsidRPr="00881CFD">
              <w:t>o</w:t>
            </w:r>
            <w:r w:rsidRPr="00881CFD">
              <w:t xml:space="preserve">dik, </w:t>
            </w:r>
            <w:r w:rsidRPr="00881CFD">
              <w:rPr>
                <w:i/>
              </w:rPr>
              <w:t>ramanslag</w:t>
            </w:r>
          </w:p>
        </w:tc>
        <w:tc>
          <w:tcPr>
            <w:tcW w:w="1135" w:type="dxa"/>
          </w:tcPr>
          <w:p w:rsidR="005F452B" w:rsidRPr="00881CFD" w:rsidRDefault="005F452B">
            <w:pPr>
              <w:pStyle w:val="Tabelltext"/>
              <w:spacing w:before="200"/>
            </w:pPr>
            <w:r w:rsidRPr="00881CFD">
              <w:t>36 165</w:t>
            </w:r>
          </w:p>
        </w:tc>
        <w:tc>
          <w:tcPr>
            <w:tcW w:w="1134" w:type="dxa"/>
          </w:tcPr>
          <w:p w:rsidR="005F452B" w:rsidRPr="00881CFD" w:rsidRDefault="005F452B">
            <w:pPr>
              <w:pStyle w:val="Tabelltext"/>
              <w:spacing w:before="200"/>
            </w:pPr>
            <w:r w:rsidRPr="00881CFD">
              <w:t>-194</w:t>
            </w:r>
          </w:p>
        </w:tc>
        <w:tc>
          <w:tcPr>
            <w:tcW w:w="992" w:type="dxa"/>
          </w:tcPr>
          <w:p w:rsidR="005F452B" w:rsidRPr="00881CFD" w:rsidRDefault="005F452B">
            <w:pPr>
              <w:pStyle w:val="Tabelltext"/>
              <w:spacing w:before="200"/>
            </w:pPr>
            <w:r w:rsidRPr="00881CFD">
              <w:t>35 971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13:5</w:t>
            </w:r>
          </w:p>
        </w:tc>
        <w:tc>
          <w:tcPr>
            <w:tcW w:w="3685" w:type="dxa"/>
          </w:tcPr>
          <w:p w:rsidR="005F452B" w:rsidRPr="00881CFD" w:rsidRDefault="005F452B">
            <w:pPr>
              <w:pStyle w:val="Tabelltext"/>
            </w:pPr>
            <w:r w:rsidRPr="00881CFD">
              <w:t xml:space="preserve">Hälso- och sjukvårdens ansvarsnämnd,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21 837</w:t>
            </w:r>
          </w:p>
        </w:tc>
        <w:tc>
          <w:tcPr>
            <w:tcW w:w="1134" w:type="dxa"/>
          </w:tcPr>
          <w:p w:rsidR="005F452B" w:rsidRPr="00881CFD" w:rsidRDefault="005F452B">
            <w:pPr>
              <w:pStyle w:val="Tabelltext"/>
            </w:pPr>
            <w:r w:rsidRPr="00881CFD">
              <w:t>-67</w:t>
            </w:r>
          </w:p>
        </w:tc>
        <w:tc>
          <w:tcPr>
            <w:tcW w:w="992" w:type="dxa"/>
          </w:tcPr>
          <w:p w:rsidR="005F452B" w:rsidRPr="00881CFD" w:rsidRDefault="005F452B">
            <w:pPr>
              <w:pStyle w:val="Tabelltext"/>
            </w:pPr>
            <w:r w:rsidRPr="00881CFD">
              <w:t>21 770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13:7</w:t>
            </w:r>
          </w:p>
        </w:tc>
        <w:tc>
          <w:tcPr>
            <w:tcW w:w="3685" w:type="dxa"/>
          </w:tcPr>
          <w:p w:rsidR="005F452B" w:rsidRPr="00881CFD" w:rsidRDefault="005F452B">
            <w:pPr>
              <w:pStyle w:val="Tabelltext"/>
            </w:pPr>
            <w:r w:rsidRPr="00881CFD">
              <w:t xml:space="preserve">Socialstyrelsen, </w:t>
            </w:r>
            <w:r w:rsidRPr="00881CFD">
              <w:rPr>
                <w:i/>
              </w:rPr>
              <w:t>ramanslag</w:t>
            </w:r>
          </w:p>
        </w:tc>
        <w:tc>
          <w:tcPr>
            <w:tcW w:w="1135" w:type="dxa"/>
          </w:tcPr>
          <w:p w:rsidR="005F452B" w:rsidRPr="00881CFD" w:rsidRDefault="005F452B">
            <w:pPr>
              <w:pStyle w:val="Tabelltext"/>
            </w:pPr>
            <w:r w:rsidRPr="00881CFD">
              <w:t>476 577</w:t>
            </w:r>
          </w:p>
        </w:tc>
        <w:tc>
          <w:tcPr>
            <w:tcW w:w="1134" w:type="dxa"/>
          </w:tcPr>
          <w:p w:rsidR="005F452B" w:rsidRPr="00881CFD" w:rsidRDefault="005F452B">
            <w:pPr>
              <w:pStyle w:val="Tabelltext"/>
            </w:pPr>
            <w:r w:rsidRPr="00881CFD">
              <w:t>12 288</w:t>
            </w:r>
          </w:p>
        </w:tc>
        <w:tc>
          <w:tcPr>
            <w:tcW w:w="992" w:type="dxa"/>
          </w:tcPr>
          <w:p w:rsidR="005F452B" w:rsidRPr="00881CFD" w:rsidRDefault="005F452B">
            <w:pPr>
              <w:pStyle w:val="Tabelltext"/>
            </w:pPr>
            <w:r w:rsidRPr="00881CFD">
              <w:t>488 865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14:4</w:t>
            </w:r>
          </w:p>
        </w:tc>
        <w:tc>
          <w:tcPr>
            <w:tcW w:w="3685" w:type="dxa"/>
          </w:tcPr>
          <w:p w:rsidR="005F452B" w:rsidRPr="00881CFD" w:rsidRDefault="005F452B">
            <w:pPr>
              <w:pStyle w:val="Tabelltext"/>
            </w:pPr>
            <w:r w:rsidRPr="00881CFD">
              <w:t xml:space="preserve">Folkhälsoinstitutet, </w:t>
            </w:r>
            <w:r w:rsidRPr="00881CFD">
              <w:rPr>
                <w:i/>
              </w:rPr>
              <w:t>ramanslag</w:t>
            </w:r>
          </w:p>
        </w:tc>
        <w:tc>
          <w:tcPr>
            <w:tcW w:w="1135" w:type="dxa"/>
          </w:tcPr>
          <w:p w:rsidR="005F452B" w:rsidRPr="00881CFD" w:rsidRDefault="005F452B">
            <w:pPr>
              <w:pStyle w:val="Tabelltext"/>
            </w:pPr>
            <w:r w:rsidRPr="00881CFD">
              <w:t>120 275</w:t>
            </w:r>
          </w:p>
        </w:tc>
        <w:tc>
          <w:tcPr>
            <w:tcW w:w="1134" w:type="dxa"/>
          </w:tcPr>
          <w:p w:rsidR="005F452B" w:rsidRPr="00881CFD" w:rsidRDefault="005F452B">
            <w:pPr>
              <w:pStyle w:val="Tabelltext"/>
            </w:pPr>
            <w:r w:rsidRPr="00881CFD">
              <w:t>3 488</w:t>
            </w:r>
          </w:p>
        </w:tc>
        <w:tc>
          <w:tcPr>
            <w:tcW w:w="992" w:type="dxa"/>
          </w:tcPr>
          <w:p w:rsidR="005F452B" w:rsidRPr="00881CFD" w:rsidRDefault="005F452B">
            <w:pPr>
              <w:pStyle w:val="Tabelltext"/>
            </w:pPr>
            <w:r w:rsidRPr="00881CFD">
              <w:t>123 763</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14:5</w:t>
            </w:r>
          </w:p>
        </w:tc>
        <w:tc>
          <w:tcPr>
            <w:tcW w:w="3685" w:type="dxa"/>
          </w:tcPr>
          <w:p w:rsidR="005F452B" w:rsidRPr="00881CFD" w:rsidRDefault="005F452B">
            <w:pPr>
              <w:pStyle w:val="Tabelltext"/>
            </w:pPr>
            <w:r w:rsidRPr="00881CFD">
              <w:t xml:space="preserve">Smittskyddsinstitutet, </w:t>
            </w:r>
            <w:r w:rsidRPr="00881CFD">
              <w:rPr>
                <w:i/>
              </w:rPr>
              <w:t>ramanslag</w:t>
            </w:r>
          </w:p>
        </w:tc>
        <w:tc>
          <w:tcPr>
            <w:tcW w:w="1135" w:type="dxa"/>
          </w:tcPr>
          <w:p w:rsidR="005F452B" w:rsidRPr="00881CFD" w:rsidRDefault="005F452B">
            <w:pPr>
              <w:pStyle w:val="Tabelltext"/>
            </w:pPr>
            <w:r w:rsidRPr="00881CFD">
              <w:t>152 869</w:t>
            </w:r>
          </w:p>
        </w:tc>
        <w:tc>
          <w:tcPr>
            <w:tcW w:w="1134" w:type="dxa"/>
          </w:tcPr>
          <w:p w:rsidR="005F452B" w:rsidRPr="00881CFD" w:rsidRDefault="005F452B">
            <w:pPr>
              <w:pStyle w:val="Tabelltext"/>
            </w:pPr>
            <w:r w:rsidRPr="00881CFD">
              <w:t>-2 146</w:t>
            </w:r>
          </w:p>
        </w:tc>
        <w:tc>
          <w:tcPr>
            <w:tcW w:w="992" w:type="dxa"/>
          </w:tcPr>
          <w:p w:rsidR="005F452B" w:rsidRPr="00881CFD" w:rsidRDefault="005F452B">
            <w:pPr>
              <w:pStyle w:val="Tabelltext"/>
            </w:pPr>
            <w:r w:rsidRPr="00881CFD">
              <w:t>150 723</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14:6</w:t>
            </w:r>
          </w:p>
        </w:tc>
        <w:tc>
          <w:tcPr>
            <w:tcW w:w="3685" w:type="dxa"/>
          </w:tcPr>
          <w:p w:rsidR="005F452B" w:rsidRPr="00881CFD" w:rsidRDefault="005F452B">
            <w:pPr>
              <w:pStyle w:val="Tabelltext"/>
            </w:pPr>
            <w:r w:rsidRPr="00881CFD">
              <w:t xml:space="preserve">Institutet för psykosocial medicin, </w:t>
            </w:r>
            <w:r w:rsidRPr="00881CFD">
              <w:rPr>
                <w:i/>
              </w:rPr>
              <w:t>ramanslag</w:t>
            </w:r>
          </w:p>
        </w:tc>
        <w:tc>
          <w:tcPr>
            <w:tcW w:w="1135" w:type="dxa"/>
          </w:tcPr>
          <w:p w:rsidR="005F452B" w:rsidRPr="00881CFD" w:rsidRDefault="005F452B">
            <w:pPr>
              <w:pStyle w:val="Tabelltext"/>
            </w:pPr>
            <w:r w:rsidRPr="00881CFD">
              <w:t>13 249</w:t>
            </w:r>
          </w:p>
        </w:tc>
        <w:tc>
          <w:tcPr>
            <w:tcW w:w="1134" w:type="dxa"/>
          </w:tcPr>
          <w:p w:rsidR="005F452B" w:rsidRPr="00881CFD" w:rsidRDefault="005F452B">
            <w:pPr>
              <w:pStyle w:val="Tabelltext"/>
            </w:pPr>
            <w:r w:rsidRPr="00881CFD">
              <w:t>882</w:t>
            </w:r>
          </w:p>
        </w:tc>
        <w:tc>
          <w:tcPr>
            <w:tcW w:w="992" w:type="dxa"/>
          </w:tcPr>
          <w:p w:rsidR="005F452B" w:rsidRPr="00881CFD" w:rsidRDefault="005F452B">
            <w:pPr>
              <w:pStyle w:val="Tabelltext"/>
            </w:pPr>
            <w:r w:rsidRPr="00881CFD">
              <w:t>14 131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14:8</w:t>
            </w:r>
          </w:p>
        </w:tc>
        <w:tc>
          <w:tcPr>
            <w:tcW w:w="3685" w:type="dxa"/>
          </w:tcPr>
          <w:p w:rsidR="005F452B" w:rsidRPr="00881CFD" w:rsidRDefault="005F452B">
            <w:pPr>
              <w:pStyle w:val="Tabelltext"/>
            </w:pPr>
            <w:r w:rsidRPr="00881CFD">
              <w:t xml:space="preserve">Alkohol- och narkotikapolitiska åtgärder,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77 500</w:t>
            </w:r>
          </w:p>
        </w:tc>
        <w:tc>
          <w:tcPr>
            <w:tcW w:w="1134" w:type="dxa"/>
          </w:tcPr>
          <w:p w:rsidR="005F452B" w:rsidRPr="00881CFD" w:rsidRDefault="005F452B">
            <w:pPr>
              <w:pStyle w:val="Tabelltext"/>
            </w:pPr>
            <w:r w:rsidRPr="00881CFD">
              <w:t>50 000</w:t>
            </w:r>
          </w:p>
        </w:tc>
        <w:tc>
          <w:tcPr>
            <w:tcW w:w="992" w:type="dxa"/>
          </w:tcPr>
          <w:p w:rsidR="005F452B" w:rsidRPr="00881CFD" w:rsidRDefault="005F452B">
            <w:pPr>
              <w:pStyle w:val="Tabelltext"/>
            </w:pPr>
            <w:r w:rsidRPr="00881CFD">
              <w:t>127 500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15:1</w:t>
            </w:r>
          </w:p>
        </w:tc>
        <w:tc>
          <w:tcPr>
            <w:tcW w:w="3685" w:type="dxa"/>
          </w:tcPr>
          <w:p w:rsidR="005F452B" w:rsidRPr="00881CFD" w:rsidRDefault="005F452B">
            <w:pPr>
              <w:pStyle w:val="Tabelltext"/>
            </w:pPr>
            <w:r w:rsidRPr="00881CFD">
              <w:t xml:space="preserve">Barnombudsmannen, </w:t>
            </w:r>
            <w:r w:rsidRPr="00881CFD">
              <w:rPr>
                <w:i/>
              </w:rPr>
              <w:t>ramanslag</w:t>
            </w:r>
          </w:p>
        </w:tc>
        <w:tc>
          <w:tcPr>
            <w:tcW w:w="1135" w:type="dxa"/>
          </w:tcPr>
          <w:p w:rsidR="005F452B" w:rsidRPr="00881CFD" w:rsidRDefault="005F452B">
            <w:pPr>
              <w:pStyle w:val="Tabelltext"/>
            </w:pPr>
            <w:r w:rsidRPr="00881CFD">
              <w:t>8 565</w:t>
            </w:r>
          </w:p>
        </w:tc>
        <w:tc>
          <w:tcPr>
            <w:tcW w:w="1134" w:type="dxa"/>
          </w:tcPr>
          <w:p w:rsidR="005F452B" w:rsidRPr="00881CFD" w:rsidRDefault="005F452B">
            <w:pPr>
              <w:pStyle w:val="Tabelltext"/>
            </w:pPr>
            <w:r w:rsidRPr="00881CFD">
              <w:t>110</w:t>
            </w:r>
          </w:p>
        </w:tc>
        <w:tc>
          <w:tcPr>
            <w:tcW w:w="992" w:type="dxa"/>
          </w:tcPr>
          <w:p w:rsidR="005F452B" w:rsidRPr="00881CFD" w:rsidRDefault="005F452B">
            <w:pPr>
              <w:pStyle w:val="Tabelltext"/>
            </w:pPr>
            <w:r w:rsidRPr="00881CFD">
              <w:t>8 675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15:2</w:t>
            </w:r>
          </w:p>
        </w:tc>
        <w:tc>
          <w:tcPr>
            <w:tcW w:w="3685" w:type="dxa"/>
          </w:tcPr>
          <w:p w:rsidR="005F452B" w:rsidRPr="00881CFD" w:rsidRDefault="005F452B">
            <w:pPr>
              <w:pStyle w:val="Tabelltext"/>
            </w:pPr>
            <w:r w:rsidRPr="00881CFD">
              <w:t>Statens nämnd för internationella adoptionsfr</w:t>
            </w:r>
            <w:r w:rsidRPr="00881CFD">
              <w:t>å</w:t>
            </w:r>
            <w:r w:rsidRPr="00881CFD">
              <w:t>gor,</w:t>
            </w:r>
            <w:r w:rsidRPr="00881CFD">
              <w:br/>
            </w:r>
            <w:r w:rsidRPr="00881CFD">
              <w:rPr>
                <w:i/>
              </w:rPr>
              <w:t>ra</w:t>
            </w:r>
            <w:r w:rsidRPr="00881CFD">
              <w:rPr>
                <w:i/>
              </w:rPr>
              <w:t>m</w:t>
            </w:r>
            <w:r w:rsidRPr="00881CFD">
              <w:rPr>
                <w:i/>
              </w:rPr>
              <w:t>anslag</w:t>
            </w:r>
          </w:p>
        </w:tc>
        <w:tc>
          <w:tcPr>
            <w:tcW w:w="1135" w:type="dxa"/>
          </w:tcPr>
          <w:p w:rsidR="005F452B" w:rsidRPr="00881CFD" w:rsidRDefault="005F452B">
            <w:pPr>
              <w:pStyle w:val="Tabelltext"/>
              <w:spacing w:before="200"/>
            </w:pPr>
            <w:r w:rsidRPr="00881CFD">
              <w:t>6 980</w:t>
            </w:r>
          </w:p>
        </w:tc>
        <w:tc>
          <w:tcPr>
            <w:tcW w:w="1134" w:type="dxa"/>
          </w:tcPr>
          <w:p w:rsidR="005F452B" w:rsidRPr="00881CFD" w:rsidRDefault="005F452B">
            <w:pPr>
              <w:pStyle w:val="Tabelltext"/>
              <w:spacing w:before="200"/>
            </w:pPr>
            <w:r w:rsidRPr="00881CFD">
              <w:t>164</w:t>
            </w:r>
          </w:p>
        </w:tc>
        <w:tc>
          <w:tcPr>
            <w:tcW w:w="992" w:type="dxa"/>
          </w:tcPr>
          <w:p w:rsidR="005F452B" w:rsidRPr="00881CFD" w:rsidRDefault="005F452B">
            <w:pPr>
              <w:pStyle w:val="Tabelltext"/>
              <w:spacing w:before="200"/>
            </w:pPr>
            <w:r w:rsidRPr="00881CFD">
              <w:t>7 144</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16:9</w:t>
            </w:r>
          </w:p>
        </w:tc>
        <w:tc>
          <w:tcPr>
            <w:tcW w:w="3685" w:type="dxa"/>
          </w:tcPr>
          <w:p w:rsidR="005F452B" w:rsidRPr="00881CFD" w:rsidRDefault="005F452B">
            <w:pPr>
              <w:pStyle w:val="Tabelltext"/>
            </w:pPr>
            <w:r w:rsidRPr="00881CFD">
              <w:t xml:space="preserve">Statens institut för särskilt utbildningsstöd,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20 781</w:t>
            </w:r>
          </w:p>
        </w:tc>
        <w:tc>
          <w:tcPr>
            <w:tcW w:w="1134" w:type="dxa"/>
          </w:tcPr>
          <w:p w:rsidR="005F452B" w:rsidRPr="00881CFD" w:rsidRDefault="005F452B">
            <w:pPr>
              <w:pStyle w:val="Tabelltext"/>
            </w:pPr>
            <w:r w:rsidRPr="00881CFD">
              <w:t>191</w:t>
            </w:r>
          </w:p>
        </w:tc>
        <w:tc>
          <w:tcPr>
            <w:tcW w:w="992" w:type="dxa"/>
          </w:tcPr>
          <w:p w:rsidR="005F452B" w:rsidRPr="00881CFD" w:rsidRDefault="005F452B">
            <w:pPr>
              <w:pStyle w:val="Tabelltext"/>
            </w:pPr>
            <w:r w:rsidRPr="00881CFD">
              <w:t>20 972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16:10</w:t>
            </w:r>
          </w:p>
        </w:tc>
        <w:tc>
          <w:tcPr>
            <w:tcW w:w="3685" w:type="dxa"/>
          </w:tcPr>
          <w:p w:rsidR="005F452B" w:rsidRPr="00881CFD" w:rsidRDefault="005F452B">
            <w:pPr>
              <w:pStyle w:val="Tabelltext"/>
            </w:pPr>
            <w:r w:rsidRPr="00881CFD">
              <w:t xml:space="preserve">Handikappombudsmannen,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15 247</w:t>
            </w:r>
          </w:p>
        </w:tc>
        <w:tc>
          <w:tcPr>
            <w:tcW w:w="1134" w:type="dxa"/>
          </w:tcPr>
          <w:p w:rsidR="005F452B" w:rsidRPr="00881CFD" w:rsidRDefault="005F452B">
            <w:pPr>
              <w:pStyle w:val="Tabelltext"/>
            </w:pPr>
            <w:r w:rsidRPr="00881CFD">
              <w:t>-106</w:t>
            </w:r>
          </w:p>
        </w:tc>
        <w:tc>
          <w:tcPr>
            <w:tcW w:w="992" w:type="dxa"/>
          </w:tcPr>
          <w:p w:rsidR="005F452B" w:rsidRPr="00881CFD" w:rsidRDefault="005F452B">
            <w:pPr>
              <w:pStyle w:val="Tabelltext"/>
            </w:pPr>
            <w:r w:rsidRPr="00881CFD">
              <w:t>15 141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18:2</w:t>
            </w:r>
          </w:p>
        </w:tc>
        <w:tc>
          <w:tcPr>
            <w:tcW w:w="3685" w:type="dxa"/>
          </w:tcPr>
          <w:p w:rsidR="005F452B" w:rsidRPr="00881CFD" w:rsidRDefault="005F452B">
            <w:pPr>
              <w:pStyle w:val="Tabelltext"/>
            </w:pPr>
            <w:r w:rsidRPr="00881CFD">
              <w:t xml:space="preserve">Statens institutionsstyrelse, </w:t>
            </w:r>
            <w:r w:rsidRPr="00881CFD">
              <w:rPr>
                <w:i/>
              </w:rPr>
              <w:t>ramanslag</w:t>
            </w:r>
          </w:p>
        </w:tc>
        <w:tc>
          <w:tcPr>
            <w:tcW w:w="1135" w:type="dxa"/>
          </w:tcPr>
          <w:p w:rsidR="005F452B" w:rsidRPr="00881CFD" w:rsidRDefault="005F452B">
            <w:pPr>
              <w:pStyle w:val="Tabelltext"/>
            </w:pPr>
            <w:r w:rsidRPr="00881CFD">
              <w:t>604 233</w:t>
            </w:r>
          </w:p>
        </w:tc>
        <w:tc>
          <w:tcPr>
            <w:tcW w:w="1134" w:type="dxa"/>
          </w:tcPr>
          <w:p w:rsidR="005F452B" w:rsidRPr="00881CFD" w:rsidRDefault="005F452B">
            <w:pPr>
              <w:pStyle w:val="Tabelltext"/>
            </w:pPr>
            <w:r w:rsidRPr="00881CFD">
              <w:t>-7 052</w:t>
            </w:r>
          </w:p>
        </w:tc>
        <w:tc>
          <w:tcPr>
            <w:tcW w:w="992" w:type="dxa"/>
          </w:tcPr>
          <w:p w:rsidR="005F452B" w:rsidRPr="00881CFD" w:rsidRDefault="005F452B">
            <w:pPr>
              <w:pStyle w:val="Tabelltext"/>
            </w:pPr>
            <w:r w:rsidRPr="00881CFD">
              <w:t>597 181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26:1</w:t>
            </w:r>
          </w:p>
        </w:tc>
        <w:tc>
          <w:tcPr>
            <w:tcW w:w="3685" w:type="dxa"/>
          </w:tcPr>
          <w:p w:rsidR="005F452B" w:rsidRPr="00881CFD" w:rsidRDefault="005F452B">
            <w:pPr>
              <w:pStyle w:val="Tabelltext"/>
            </w:pPr>
            <w:r w:rsidRPr="00881CFD">
              <w:t>Forskningsrådet för arbetsliv och socialvete</w:t>
            </w:r>
            <w:r w:rsidRPr="00881CFD">
              <w:t>n</w:t>
            </w:r>
            <w:r w:rsidRPr="00881CFD">
              <w:t>skap:</w:t>
            </w:r>
            <w:r w:rsidRPr="00881CFD">
              <w:br/>
              <w:t>Fö</w:t>
            </w:r>
            <w:r w:rsidRPr="00881CFD">
              <w:t>r</w:t>
            </w:r>
            <w:r w:rsidRPr="00881CFD">
              <w:t xml:space="preserve">valtning, </w:t>
            </w:r>
            <w:r w:rsidRPr="00881CFD">
              <w:rPr>
                <w:i/>
              </w:rPr>
              <w:t>ramanslag</w:t>
            </w:r>
          </w:p>
        </w:tc>
        <w:tc>
          <w:tcPr>
            <w:tcW w:w="1135" w:type="dxa"/>
          </w:tcPr>
          <w:p w:rsidR="005F452B" w:rsidRPr="00881CFD" w:rsidRDefault="005F452B">
            <w:pPr>
              <w:pStyle w:val="Tabelltext"/>
            </w:pPr>
            <w:r w:rsidRPr="00881CFD">
              <w:t>24 212</w:t>
            </w:r>
          </w:p>
        </w:tc>
        <w:tc>
          <w:tcPr>
            <w:tcW w:w="1134" w:type="dxa"/>
          </w:tcPr>
          <w:p w:rsidR="005F452B" w:rsidRPr="00881CFD" w:rsidRDefault="005F452B">
            <w:pPr>
              <w:pStyle w:val="Tabelltext"/>
            </w:pPr>
            <w:r w:rsidRPr="00881CFD">
              <w:t>-367</w:t>
            </w:r>
          </w:p>
        </w:tc>
        <w:tc>
          <w:tcPr>
            <w:tcW w:w="992" w:type="dxa"/>
          </w:tcPr>
          <w:p w:rsidR="005F452B" w:rsidRPr="00881CFD" w:rsidRDefault="005F452B">
            <w:pPr>
              <w:pStyle w:val="Tabelltext"/>
            </w:pPr>
            <w:r w:rsidRPr="00881CFD">
              <w:t>23 845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26:2</w:t>
            </w:r>
          </w:p>
        </w:tc>
        <w:tc>
          <w:tcPr>
            <w:tcW w:w="3685" w:type="dxa"/>
          </w:tcPr>
          <w:p w:rsidR="005F452B" w:rsidRPr="00881CFD" w:rsidRDefault="005F452B">
            <w:pPr>
              <w:pStyle w:val="Tabelltext"/>
            </w:pPr>
            <w:r w:rsidRPr="00881CFD">
              <w:t>Forskningrådet för arbetsliv och socialvete</w:t>
            </w:r>
            <w:r w:rsidRPr="00881CFD">
              <w:t>n</w:t>
            </w:r>
            <w:r w:rsidRPr="00881CFD">
              <w:t>skap:</w:t>
            </w:r>
            <w:r w:rsidRPr="00881CFD">
              <w:br/>
              <w:t>Fors</w:t>
            </w:r>
            <w:r w:rsidRPr="00881CFD">
              <w:t>k</w:t>
            </w:r>
            <w:r w:rsidRPr="00881CFD">
              <w:t xml:space="preserve">ning, </w:t>
            </w:r>
            <w:r w:rsidRPr="00881CFD">
              <w:rPr>
                <w:i/>
              </w:rPr>
              <w:t>ramanslag</w:t>
            </w:r>
          </w:p>
        </w:tc>
        <w:tc>
          <w:tcPr>
            <w:tcW w:w="1135" w:type="dxa"/>
          </w:tcPr>
          <w:p w:rsidR="005F452B" w:rsidRPr="00881CFD" w:rsidRDefault="005F452B">
            <w:pPr>
              <w:pStyle w:val="Tabelltext"/>
              <w:spacing w:before="200"/>
            </w:pPr>
            <w:r w:rsidRPr="00881CFD">
              <w:t>237 443</w:t>
            </w:r>
          </w:p>
        </w:tc>
        <w:tc>
          <w:tcPr>
            <w:tcW w:w="1134" w:type="dxa"/>
          </w:tcPr>
          <w:p w:rsidR="005F452B" w:rsidRPr="00881CFD" w:rsidRDefault="005F452B">
            <w:pPr>
              <w:pStyle w:val="Tabelltext"/>
              <w:spacing w:before="200"/>
            </w:pPr>
            <w:r w:rsidRPr="00881CFD">
              <w:t>12 288</w:t>
            </w:r>
          </w:p>
        </w:tc>
        <w:tc>
          <w:tcPr>
            <w:tcW w:w="992" w:type="dxa"/>
          </w:tcPr>
          <w:p w:rsidR="005F452B" w:rsidRPr="00881CFD" w:rsidRDefault="005F452B">
            <w:pPr>
              <w:pStyle w:val="Tabelltext"/>
              <w:spacing w:before="200"/>
            </w:pPr>
            <w:r w:rsidRPr="00881CFD">
              <w:t>249 731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10</w:t>
            </w:r>
          </w:p>
        </w:tc>
        <w:tc>
          <w:tcPr>
            <w:tcW w:w="3685" w:type="dxa"/>
          </w:tcPr>
          <w:p w:rsidR="005F452B" w:rsidRPr="00881CFD" w:rsidRDefault="005F452B">
            <w:pPr>
              <w:pStyle w:val="Tabelltext"/>
              <w:rPr>
                <w:b/>
              </w:rPr>
            </w:pPr>
            <w:r w:rsidRPr="00881CFD">
              <w:rPr>
                <w:b/>
              </w:rPr>
              <w:t>Ekonomisk trygghet vid sjukdom och hand</w:t>
            </w:r>
            <w:r w:rsidRPr="00881CFD">
              <w:rPr>
                <w:b/>
              </w:rPr>
              <w:t>i</w:t>
            </w:r>
            <w:r w:rsidRPr="00881CFD">
              <w:rPr>
                <w:b/>
              </w:rPr>
              <w:t>kapp</w:t>
            </w:r>
          </w:p>
        </w:tc>
        <w:tc>
          <w:tcPr>
            <w:tcW w:w="1135" w:type="dxa"/>
          </w:tcPr>
          <w:p w:rsidR="005F452B" w:rsidRPr="00881CFD" w:rsidRDefault="005F452B">
            <w:pPr>
              <w:pStyle w:val="Tabelltext"/>
              <w:rPr>
                <w:b/>
              </w:rPr>
            </w:pPr>
            <w:r w:rsidRPr="00881CFD">
              <w:rPr>
                <w:b/>
              </w:rPr>
              <w:t>105 049 802</w:t>
            </w:r>
          </w:p>
        </w:tc>
        <w:tc>
          <w:tcPr>
            <w:tcW w:w="1134" w:type="dxa"/>
          </w:tcPr>
          <w:p w:rsidR="005F452B" w:rsidRPr="00881CFD" w:rsidRDefault="005F452B">
            <w:pPr>
              <w:pStyle w:val="Tabelltext"/>
              <w:rPr>
                <w:b/>
              </w:rPr>
            </w:pPr>
            <w:r w:rsidRPr="00881CFD">
              <w:rPr>
                <w:b/>
              </w:rPr>
              <w:t>2 439 948</w:t>
            </w:r>
          </w:p>
        </w:tc>
        <w:tc>
          <w:tcPr>
            <w:tcW w:w="992" w:type="dxa"/>
          </w:tcPr>
          <w:p w:rsidR="005F452B" w:rsidRPr="00881CFD" w:rsidRDefault="005F452B">
            <w:pPr>
              <w:pStyle w:val="Tabelltext"/>
              <w:rPr>
                <w:b/>
              </w:rPr>
            </w:pPr>
            <w:r w:rsidRPr="00881CFD">
              <w:rPr>
                <w:b/>
              </w:rPr>
              <w:t>107 489 750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19:1</w:t>
            </w:r>
          </w:p>
        </w:tc>
        <w:tc>
          <w:tcPr>
            <w:tcW w:w="3685" w:type="dxa"/>
          </w:tcPr>
          <w:p w:rsidR="005F452B" w:rsidRPr="00881CFD" w:rsidRDefault="005F452B">
            <w:pPr>
              <w:pStyle w:val="Tabelltext"/>
            </w:pPr>
            <w:r w:rsidRPr="00881CFD">
              <w:t xml:space="preserve">Sjukpenning och rehabilitering m.m., </w:t>
            </w:r>
            <w:r w:rsidRPr="00881CFD">
              <w:rPr>
                <w:i/>
              </w:rPr>
              <w:t>ramanslag</w:t>
            </w:r>
          </w:p>
        </w:tc>
        <w:tc>
          <w:tcPr>
            <w:tcW w:w="1135" w:type="dxa"/>
          </w:tcPr>
          <w:p w:rsidR="005F452B" w:rsidRPr="00881CFD" w:rsidRDefault="005F452B">
            <w:pPr>
              <w:pStyle w:val="Tabelltext"/>
            </w:pPr>
            <w:r w:rsidRPr="00881CFD">
              <w:t>41 425 000</w:t>
            </w:r>
          </w:p>
        </w:tc>
        <w:tc>
          <w:tcPr>
            <w:tcW w:w="1134" w:type="dxa"/>
          </w:tcPr>
          <w:p w:rsidR="005F452B" w:rsidRPr="00881CFD" w:rsidRDefault="005F452B">
            <w:pPr>
              <w:pStyle w:val="Tabelltext"/>
            </w:pPr>
            <w:r w:rsidRPr="00881CFD">
              <w:t>2 450 000</w:t>
            </w:r>
          </w:p>
        </w:tc>
        <w:tc>
          <w:tcPr>
            <w:tcW w:w="992" w:type="dxa"/>
          </w:tcPr>
          <w:p w:rsidR="005F452B" w:rsidRPr="00881CFD" w:rsidRDefault="005F452B">
            <w:pPr>
              <w:pStyle w:val="Tabelltext"/>
            </w:pPr>
            <w:r w:rsidRPr="00881CFD">
              <w:t>43 875 000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19:7</w:t>
            </w:r>
          </w:p>
        </w:tc>
        <w:tc>
          <w:tcPr>
            <w:tcW w:w="3685" w:type="dxa"/>
          </w:tcPr>
          <w:p w:rsidR="005F452B" w:rsidRPr="00881CFD" w:rsidRDefault="005F452B">
            <w:pPr>
              <w:pStyle w:val="Tabelltext"/>
            </w:pPr>
            <w:r w:rsidRPr="00881CFD">
              <w:t xml:space="preserve">Riksförsäkringsverket, </w:t>
            </w:r>
            <w:r w:rsidRPr="00881CFD">
              <w:rPr>
                <w:i/>
              </w:rPr>
              <w:t>ramanslag</w:t>
            </w:r>
          </w:p>
        </w:tc>
        <w:tc>
          <w:tcPr>
            <w:tcW w:w="1135" w:type="dxa"/>
          </w:tcPr>
          <w:p w:rsidR="005F452B" w:rsidRPr="00881CFD" w:rsidRDefault="005F452B">
            <w:pPr>
              <w:pStyle w:val="Tabelltext"/>
            </w:pPr>
            <w:r w:rsidRPr="00881CFD">
              <w:t>750 506</w:t>
            </w:r>
          </w:p>
        </w:tc>
        <w:tc>
          <w:tcPr>
            <w:tcW w:w="1134" w:type="dxa"/>
          </w:tcPr>
          <w:p w:rsidR="005F452B" w:rsidRPr="00881CFD" w:rsidRDefault="005F452B">
            <w:pPr>
              <w:pStyle w:val="Tabelltext"/>
            </w:pPr>
            <w:r w:rsidRPr="00881CFD">
              <w:t>-10 052</w:t>
            </w:r>
          </w:p>
        </w:tc>
        <w:tc>
          <w:tcPr>
            <w:tcW w:w="992" w:type="dxa"/>
          </w:tcPr>
          <w:p w:rsidR="005F452B" w:rsidRPr="00881CFD" w:rsidRDefault="005F452B">
            <w:pPr>
              <w:pStyle w:val="Tabelltext"/>
            </w:pPr>
            <w:r w:rsidRPr="00881CFD">
              <w:t>740 454</w:t>
            </w:r>
          </w:p>
          <w:p w:rsidR="005F452B" w:rsidRPr="00881CFD" w:rsidRDefault="005F452B">
            <w:pPr>
              <w:pStyle w:val="Tabelltext"/>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13</w:t>
            </w:r>
          </w:p>
        </w:tc>
        <w:tc>
          <w:tcPr>
            <w:tcW w:w="3685" w:type="dxa"/>
          </w:tcPr>
          <w:p w:rsidR="005F452B" w:rsidRPr="00881CFD" w:rsidRDefault="005F452B">
            <w:pPr>
              <w:pStyle w:val="Tabelltext"/>
              <w:rPr>
                <w:b/>
              </w:rPr>
            </w:pPr>
            <w:r w:rsidRPr="00881CFD">
              <w:rPr>
                <w:b/>
              </w:rPr>
              <w:t>Arbetsmarknad</w:t>
            </w:r>
          </w:p>
        </w:tc>
        <w:tc>
          <w:tcPr>
            <w:tcW w:w="1135" w:type="dxa"/>
          </w:tcPr>
          <w:p w:rsidR="005F452B" w:rsidRPr="00881CFD" w:rsidRDefault="005F452B">
            <w:pPr>
              <w:pStyle w:val="Tabelltext"/>
              <w:rPr>
                <w:b/>
              </w:rPr>
            </w:pPr>
            <w:r w:rsidRPr="00881CFD">
              <w:rPr>
                <w:b/>
              </w:rPr>
              <w:t>62 212 003</w:t>
            </w:r>
          </w:p>
        </w:tc>
        <w:tc>
          <w:tcPr>
            <w:tcW w:w="1134" w:type="dxa"/>
          </w:tcPr>
          <w:p w:rsidR="005F452B" w:rsidRPr="00881CFD" w:rsidRDefault="005F452B">
            <w:pPr>
              <w:pStyle w:val="Tabelltext"/>
              <w:rPr>
                <w:b/>
              </w:rPr>
            </w:pPr>
            <w:r w:rsidRPr="00881CFD">
              <w:rPr>
                <w:b/>
              </w:rPr>
              <w:t>-64 629</w:t>
            </w:r>
          </w:p>
        </w:tc>
        <w:tc>
          <w:tcPr>
            <w:tcW w:w="992" w:type="dxa"/>
          </w:tcPr>
          <w:p w:rsidR="005F452B" w:rsidRPr="00881CFD" w:rsidRDefault="005F452B">
            <w:pPr>
              <w:pStyle w:val="Tabelltext"/>
              <w:rPr>
                <w:b/>
              </w:rPr>
            </w:pPr>
            <w:r w:rsidRPr="00881CFD">
              <w:rPr>
                <w:b/>
              </w:rPr>
              <w:t>62 147 374</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22:1</w:t>
            </w:r>
          </w:p>
        </w:tc>
        <w:tc>
          <w:tcPr>
            <w:tcW w:w="3685" w:type="dxa"/>
          </w:tcPr>
          <w:p w:rsidR="005F452B" w:rsidRPr="00881CFD" w:rsidRDefault="005F452B">
            <w:pPr>
              <w:pStyle w:val="Tabelltext"/>
            </w:pPr>
            <w:r w:rsidRPr="00881CFD">
              <w:t>Arbetsmarknadsverkets förvaltningskostnader,</w:t>
            </w:r>
          </w:p>
          <w:p w:rsidR="005F452B" w:rsidRPr="00881CFD" w:rsidRDefault="005F452B">
            <w:pPr>
              <w:pStyle w:val="Tabelltext"/>
            </w:pP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4 458 277</w:t>
            </w:r>
          </w:p>
        </w:tc>
        <w:tc>
          <w:tcPr>
            <w:tcW w:w="1134" w:type="dxa"/>
          </w:tcPr>
          <w:p w:rsidR="005F452B" w:rsidRPr="00881CFD" w:rsidRDefault="005F452B">
            <w:pPr>
              <w:pStyle w:val="Tabelltext"/>
              <w:spacing w:before="200"/>
            </w:pPr>
            <w:r w:rsidRPr="00881CFD">
              <w:t>-23 118</w:t>
            </w:r>
          </w:p>
        </w:tc>
        <w:tc>
          <w:tcPr>
            <w:tcW w:w="992" w:type="dxa"/>
          </w:tcPr>
          <w:p w:rsidR="005F452B" w:rsidRPr="00881CFD" w:rsidRDefault="005F452B">
            <w:pPr>
              <w:pStyle w:val="Tabelltext"/>
              <w:spacing w:before="200"/>
            </w:pPr>
            <w:r w:rsidRPr="00881CFD">
              <w:t>4 435 159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22:2</w:t>
            </w:r>
          </w:p>
        </w:tc>
        <w:tc>
          <w:tcPr>
            <w:tcW w:w="3685" w:type="dxa"/>
          </w:tcPr>
          <w:p w:rsidR="005F452B" w:rsidRPr="00881CFD" w:rsidRDefault="005F452B">
            <w:pPr>
              <w:pStyle w:val="Tabelltext"/>
            </w:pPr>
            <w:r w:rsidRPr="00881CFD">
              <w:t xml:space="preserve">Bidrag till arbetslöshetsersättning och aktivitetsstöd, </w:t>
            </w:r>
            <w:r w:rsidRPr="00881CFD">
              <w:rPr>
                <w:i/>
              </w:rPr>
              <w:t>ramanslag</w:t>
            </w:r>
          </w:p>
        </w:tc>
        <w:tc>
          <w:tcPr>
            <w:tcW w:w="1135" w:type="dxa"/>
          </w:tcPr>
          <w:p w:rsidR="005F452B" w:rsidRPr="00881CFD" w:rsidRDefault="005F452B">
            <w:pPr>
              <w:pStyle w:val="Tabelltext"/>
              <w:spacing w:before="200"/>
            </w:pPr>
            <w:r w:rsidRPr="00881CFD">
              <w:t>38 487 136</w:t>
            </w:r>
          </w:p>
        </w:tc>
        <w:tc>
          <w:tcPr>
            <w:tcW w:w="1134" w:type="dxa"/>
          </w:tcPr>
          <w:p w:rsidR="005F452B" w:rsidRPr="00881CFD" w:rsidRDefault="005F452B">
            <w:pPr>
              <w:pStyle w:val="Tabelltext"/>
              <w:spacing w:before="200"/>
            </w:pPr>
            <w:r w:rsidRPr="00881CFD">
              <w:t>-42 000</w:t>
            </w:r>
          </w:p>
        </w:tc>
        <w:tc>
          <w:tcPr>
            <w:tcW w:w="992" w:type="dxa"/>
          </w:tcPr>
          <w:p w:rsidR="005F452B" w:rsidRPr="00881CFD" w:rsidRDefault="005F452B">
            <w:pPr>
              <w:pStyle w:val="Tabelltext"/>
              <w:spacing w:before="200"/>
            </w:pPr>
            <w:r w:rsidRPr="00881CFD">
              <w:t>38 445 136</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22:4</w:t>
            </w:r>
          </w:p>
        </w:tc>
        <w:tc>
          <w:tcPr>
            <w:tcW w:w="3685" w:type="dxa"/>
          </w:tcPr>
          <w:p w:rsidR="005F452B" w:rsidRPr="00881CFD" w:rsidRDefault="005F452B">
            <w:pPr>
              <w:pStyle w:val="Tabelltext"/>
            </w:pPr>
            <w:r w:rsidRPr="00881CFD">
              <w:t xml:space="preserve">Särskilda insatser för arbetshandikappade,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6 975 607</w:t>
            </w:r>
          </w:p>
        </w:tc>
        <w:tc>
          <w:tcPr>
            <w:tcW w:w="1134" w:type="dxa"/>
          </w:tcPr>
          <w:p w:rsidR="005F452B" w:rsidRPr="00881CFD" w:rsidRDefault="005F452B">
            <w:pPr>
              <w:pStyle w:val="Tabelltext"/>
            </w:pPr>
            <w:r w:rsidRPr="00881CFD">
              <w:t>-433 367</w:t>
            </w:r>
          </w:p>
        </w:tc>
        <w:tc>
          <w:tcPr>
            <w:tcW w:w="992" w:type="dxa"/>
          </w:tcPr>
          <w:p w:rsidR="005F452B" w:rsidRPr="00881CFD" w:rsidRDefault="005F452B">
            <w:pPr>
              <w:pStyle w:val="Tabelltext"/>
            </w:pPr>
            <w:r w:rsidRPr="00881CFD">
              <w:t>6 542 240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22:8</w:t>
            </w:r>
          </w:p>
        </w:tc>
        <w:tc>
          <w:tcPr>
            <w:tcW w:w="3685" w:type="dxa"/>
          </w:tcPr>
          <w:p w:rsidR="005F452B" w:rsidRPr="00881CFD" w:rsidRDefault="005F452B">
            <w:pPr>
              <w:pStyle w:val="Tabelltext"/>
            </w:pPr>
            <w:r w:rsidRPr="00881CFD">
              <w:t>Institutet för arbetsmarknadspolitisk utvärd</w:t>
            </w:r>
            <w:r w:rsidRPr="00881CFD">
              <w:t>e</w:t>
            </w:r>
            <w:r w:rsidRPr="00881CFD">
              <w:t>ring,</w:t>
            </w:r>
            <w:r w:rsidRPr="00881CFD">
              <w:br/>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20 093</w:t>
            </w:r>
          </w:p>
        </w:tc>
        <w:tc>
          <w:tcPr>
            <w:tcW w:w="1134" w:type="dxa"/>
          </w:tcPr>
          <w:p w:rsidR="005F452B" w:rsidRPr="00881CFD" w:rsidRDefault="005F452B">
            <w:pPr>
              <w:pStyle w:val="Tabelltext"/>
              <w:spacing w:before="200"/>
            </w:pPr>
            <w:r w:rsidRPr="00881CFD">
              <w:t>489</w:t>
            </w:r>
          </w:p>
        </w:tc>
        <w:tc>
          <w:tcPr>
            <w:tcW w:w="992" w:type="dxa"/>
          </w:tcPr>
          <w:p w:rsidR="005F452B" w:rsidRPr="00881CFD" w:rsidRDefault="005F452B">
            <w:pPr>
              <w:pStyle w:val="Tabelltext"/>
              <w:spacing w:before="200"/>
            </w:pPr>
            <w:r w:rsidRPr="00881CFD">
              <w:t>20 582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22:12</w:t>
            </w:r>
          </w:p>
        </w:tc>
        <w:tc>
          <w:tcPr>
            <w:tcW w:w="3685" w:type="dxa"/>
          </w:tcPr>
          <w:p w:rsidR="005F452B" w:rsidRPr="00881CFD" w:rsidRDefault="005F452B">
            <w:pPr>
              <w:pStyle w:val="Tabelltext"/>
            </w:pPr>
            <w:r w:rsidRPr="00881CFD">
              <w:t xml:space="preserve">Bidrag till lönegarantiersättning, </w:t>
            </w:r>
            <w:r w:rsidRPr="00881CFD">
              <w:rPr>
                <w:i/>
              </w:rPr>
              <w:t>ra</w:t>
            </w:r>
            <w:r w:rsidRPr="00881CFD">
              <w:rPr>
                <w:i/>
              </w:rPr>
              <w:t>m</w:t>
            </w:r>
            <w:r w:rsidRPr="00881CFD">
              <w:rPr>
                <w:i/>
              </w:rPr>
              <w:t>anslag</w:t>
            </w:r>
          </w:p>
        </w:tc>
        <w:tc>
          <w:tcPr>
            <w:tcW w:w="1135" w:type="dxa"/>
          </w:tcPr>
          <w:p w:rsidR="005F452B" w:rsidRPr="00881CFD" w:rsidRDefault="005F452B">
            <w:pPr>
              <w:pStyle w:val="Tabelltext"/>
            </w:pPr>
            <w:r w:rsidRPr="00881CFD">
              <w:t>530 000</w:t>
            </w:r>
          </w:p>
        </w:tc>
        <w:tc>
          <w:tcPr>
            <w:tcW w:w="1134" w:type="dxa"/>
          </w:tcPr>
          <w:p w:rsidR="005F452B" w:rsidRPr="00881CFD" w:rsidRDefault="005F452B">
            <w:pPr>
              <w:pStyle w:val="Tabelltext"/>
            </w:pPr>
            <w:r w:rsidRPr="00881CFD">
              <w:t>433 367</w:t>
            </w:r>
          </w:p>
        </w:tc>
        <w:tc>
          <w:tcPr>
            <w:tcW w:w="992" w:type="dxa"/>
          </w:tcPr>
          <w:p w:rsidR="005F452B" w:rsidRPr="00881CFD" w:rsidRDefault="005F452B">
            <w:pPr>
              <w:pStyle w:val="Tabelltext"/>
            </w:pPr>
            <w:r w:rsidRPr="00881CFD">
              <w:t>963 367</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14</w:t>
            </w:r>
          </w:p>
        </w:tc>
        <w:tc>
          <w:tcPr>
            <w:tcW w:w="3685" w:type="dxa"/>
          </w:tcPr>
          <w:p w:rsidR="005F452B" w:rsidRPr="00881CFD" w:rsidRDefault="005F452B">
            <w:pPr>
              <w:pStyle w:val="Tabelltext"/>
              <w:rPr>
                <w:b/>
              </w:rPr>
            </w:pPr>
            <w:r w:rsidRPr="00881CFD">
              <w:rPr>
                <w:b/>
              </w:rPr>
              <w:t>Arbetsliv</w:t>
            </w:r>
          </w:p>
        </w:tc>
        <w:tc>
          <w:tcPr>
            <w:tcW w:w="1135" w:type="dxa"/>
          </w:tcPr>
          <w:p w:rsidR="005F452B" w:rsidRPr="00881CFD" w:rsidRDefault="005F452B">
            <w:pPr>
              <w:pStyle w:val="Tabelltext"/>
              <w:rPr>
                <w:b/>
              </w:rPr>
            </w:pPr>
            <w:r w:rsidRPr="00881CFD">
              <w:rPr>
                <w:b/>
              </w:rPr>
              <w:t>8 522 971</w:t>
            </w:r>
          </w:p>
        </w:tc>
        <w:tc>
          <w:tcPr>
            <w:tcW w:w="1134" w:type="dxa"/>
          </w:tcPr>
          <w:p w:rsidR="005F452B" w:rsidRPr="00881CFD" w:rsidRDefault="005F452B">
            <w:pPr>
              <w:pStyle w:val="Tabelltext"/>
              <w:rPr>
                <w:b/>
              </w:rPr>
            </w:pPr>
            <w:r w:rsidRPr="00881CFD">
              <w:rPr>
                <w:b/>
              </w:rPr>
              <w:t>7 561</w:t>
            </w:r>
          </w:p>
        </w:tc>
        <w:tc>
          <w:tcPr>
            <w:tcW w:w="992" w:type="dxa"/>
          </w:tcPr>
          <w:p w:rsidR="005F452B" w:rsidRPr="00881CFD" w:rsidRDefault="005F452B">
            <w:pPr>
              <w:pStyle w:val="Tabelltext"/>
              <w:rPr>
                <w:b/>
              </w:rPr>
            </w:pPr>
            <w:r w:rsidRPr="00881CFD">
              <w:rPr>
                <w:b/>
              </w:rPr>
              <w:t>8 530 532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23:1</w:t>
            </w:r>
          </w:p>
        </w:tc>
        <w:tc>
          <w:tcPr>
            <w:tcW w:w="3685" w:type="dxa"/>
          </w:tcPr>
          <w:p w:rsidR="005F452B" w:rsidRPr="00881CFD" w:rsidRDefault="005F452B">
            <w:pPr>
              <w:pStyle w:val="Tabelltext"/>
            </w:pPr>
            <w:r w:rsidRPr="00881CFD">
              <w:t xml:space="preserve">Arbetsmiljöverket, </w:t>
            </w:r>
            <w:r w:rsidRPr="00881CFD">
              <w:rPr>
                <w:i/>
              </w:rPr>
              <w:t>ramanslag</w:t>
            </w:r>
          </w:p>
        </w:tc>
        <w:tc>
          <w:tcPr>
            <w:tcW w:w="1135" w:type="dxa"/>
          </w:tcPr>
          <w:p w:rsidR="005F452B" w:rsidRPr="00881CFD" w:rsidRDefault="005F452B">
            <w:pPr>
              <w:pStyle w:val="Tabelltext"/>
            </w:pPr>
            <w:r w:rsidRPr="00881CFD">
              <w:t>550 413</w:t>
            </w:r>
          </w:p>
        </w:tc>
        <w:tc>
          <w:tcPr>
            <w:tcW w:w="1134" w:type="dxa"/>
          </w:tcPr>
          <w:p w:rsidR="005F452B" w:rsidRPr="00881CFD" w:rsidRDefault="005F452B">
            <w:pPr>
              <w:pStyle w:val="Tabelltext"/>
            </w:pPr>
            <w:r w:rsidRPr="00881CFD">
              <w:t>-1 913</w:t>
            </w:r>
          </w:p>
        </w:tc>
        <w:tc>
          <w:tcPr>
            <w:tcW w:w="992" w:type="dxa"/>
          </w:tcPr>
          <w:p w:rsidR="005F452B" w:rsidRPr="00881CFD" w:rsidRDefault="005F452B">
            <w:pPr>
              <w:pStyle w:val="Tabelltext"/>
            </w:pPr>
            <w:r w:rsidRPr="00881CFD">
              <w:t>548 500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23:2</w:t>
            </w:r>
          </w:p>
        </w:tc>
        <w:tc>
          <w:tcPr>
            <w:tcW w:w="3685" w:type="dxa"/>
          </w:tcPr>
          <w:p w:rsidR="005F452B" w:rsidRPr="00881CFD" w:rsidRDefault="005F452B">
            <w:pPr>
              <w:pStyle w:val="Tabelltext"/>
            </w:pPr>
            <w:r w:rsidRPr="00881CFD">
              <w:t xml:space="preserve">Arbetslivsinstitutet, </w:t>
            </w:r>
            <w:r w:rsidRPr="00881CFD">
              <w:rPr>
                <w:i/>
              </w:rPr>
              <w:t>ramanslag</w:t>
            </w:r>
          </w:p>
        </w:tc>
        <w:tc>
          <w:tcPr>
            <w:tcW w:w="1135" w:type="dxa"/>
          </w:tcPr>
          <w:p w:rsidR="005F452B" w:rsidRPr="00881CFD" w:rsidRDefault="005F452B">
            <w:pPr>
              <w:pStyle w:val="Tabelltext"/>
            </w:pPr>
            <w:r w:rsidRPr="00881CFD">
              <w:t>321 318</w:t>
            </w:r>
          </w:p>
        </w:tc>
        <w:tc>
          <w:tcPr>
            <w:tcW w:w="1134" w:type="dxa"/>
          </w:tcPr>
          <w:p w:rsidR="005F452B" w:rsidRPr="00881CFD" w:rsidRDefault="005F452B">
            <w:pPr>
              <w:pStyle w:val="Tabelltext"/>
            </w:pPr>
            <w:r w:rsidRPr="00881CFD">
              <w:t>8 532</w:t>
            </w:r>
          </w:p>
        </w:tc>
        <w:tc>
          <w:tcPr>
            <w:tcW w:w="992" w:type="dxa"/>
          </w:tcPr>
          <w:p w:rsidR="005F452B" w:rsidRPr="00881CFD" w:rsidRDefault="005F452B">
            <w:pPr>
              <w:pStyle w:val="Tabelltext"/>
            </w:pPr>
            <w:r w:rsidRPr="00881CFD">
              <w:t>329 850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23:4</w:t>
            </w:r>
          </w:p>
        </w:tc>
        <w:tc>
          <w:tcPr>
            <w:tcW w:w="3685" w:type="dxa"/>
          </w:tcPr>
          <w:p w:rsidR="005F452B" w:rsidRPr="00881CFD" w:rsidRDefault="005F452B">
            <w:pPr>
              <w:pStyle w:val="Tabelltext"/>
            </w:pPr>
            <w:r w:rsidRPr="00881CFD">
              <w:t xml:space="preserve">Arbetsdomstolen, </w:t>
            </w:r>
            <w:r w:rsidRPr="00881CFD">
              <w:rPr>
                <w:i/>
              </w:rPr>
              <w:t>ramanslag</w:t>
            </w:r>
          </w:p>
        </w:tc>
        <w:tc>
          <w:tcPr>
            <w:tcW w:w="1135" w:type="dxa"/>
          </w:tcPr>
          <w:p w:rsidR="005F452B" w:rsidRPr="00881CFD" w:rsidRDefault="005F452B">
            <w:pPr>
              <w:pStyle w:val="Tabelltext"/>
            </w:pPr>
            <w:r w:rsidRPr="00881CFD">
              <w:t>18 158</w:t>
            </w:r>
          </w:p>
        </w:tc>
        <w:tc>
          <w:tcPr>
            <w:tcW w:w="1134" w:type="dxa"/>
          </w:tcPr>
          <w:p w:rsidR="005F452B" w:rsidRPr="00881CFD" w:rsidRDefault="005F452B">
            <w:pPr>
              <w:pStyle w:val="Tabelltext"/>
            </w:pPr>
            <w:r w:rsidRPr="00881CFD">
              <w:t>1 087</w:t>
            </w:r>
          </w:p>
        </w:tc>
        <w:tc>
          <w:tcPr>
            <w:tcW w:w="992" w:type="dxa"/>
          </w:tcPr>
          <w:p w:rsidR="005F452B" w:rsidRPr="00881CFD" w:rsidRDefault="005F452B">
            <w:pPr>
              <w:pStyle w:val="Tabelltext"/>
            </w:pPr>
            <w:r w:rsidRPr="00881CFD">
              <w:t>19 245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23:8</w:t>
            </w:r>
          </w:p>
        </w:tc>
        <w:tc>
          <w:tcPr>
            <w:tcW w:w="3685" w:type="dxa"/>
          </w:tcPr>
          <w:p w:rsidR="005F452B" w:rsidRPr="00881CFD" w:rsidRDefault="005F452B">
            <w:pPr>
              <w:pStyle w:val="Tabelltext"/>
            </w:pPr>
            <w:r w:rsidRPr="00881CFD">
              <w:t xml:space="preserve">Ombudsmannen mot diskriminering på grund av sexuell läggning (Homo), </w:t>
            </w:r>
            <w:r w:rsidRPr="00881CFD">
              <w:rPr>
                <w:i/>
              </w:rPr>
              <w:t>ramanslag</w:t>
            </w:r>
          </w:p>
        </w:tc>
        <w:tc>
          <w:tcPr>
            <w:tcW w:w="1135" w:type="dxa"/>
          </w:tcPr>
          <w:p w:rsidR="005F452B" w:rsidRPr="00881CFD" w:rsidRDefault="005F452B">
            <w:pPr>
              <w:pStyle w:val="Tabelltext"/>
              <w:spacing w:before="200"/>
            </w:pPr>
            <w:r w:rsidRPr="00881CFD">
              <w:t>3 816</w:t>
            </w:r>
          </w:p>
        </w:tc>
        <w:tc>
          <w:tcPr>
            <w:tcW w:w="1134" w:type="dxa"/>
          </w:tcPr>
          <w:p w:rsidR="005F452B" w:rsidRPr="00881CFD" w:rsidRDefault="005F452B">
            <w:pPr>
              <w:pStyle w:val="Tabelltext"/>
              <w:spacing w:before="200"/>
            </w:pPr>
            <w:r w:rsidRPr="00881CFD">
              <w:t>225</w:t>
            </w:r>
          </w:p>
        </w:tc>
        <w:tc>
          <w:tcPr>
            <w:tcW w:w="992" w:type="dxa"/>
          </w:tcPr>
          <w:p w:rsidR="005F452B" w:rsidRPr="00881CFD" w:rsidRDefault="005F452B">
            <w:pPr>
              <w:pStyle w:val="Tabelltext"/>
              <w:spacing w:before="200"/>
            </w:pPr>
            <w:r w:rsidRPr="00881CFD">
              <w:t>4 041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24:1</w:t>
            </w:r>
          </w:p>
        </w:tc>
        <w:tc>
          <w:tcPr>
            <w:tcW w:w="3685" w:type="dxa"/>
          </w:tcPr>
          <w:p w:rsidR="005F452B" w:rsidRPr="00881CFD" w:rsidRDefault="005F452B">
            <w:pPr>
              <w:pStyle w:val="Tabelltext"/>
            </w:pPr>
            <w:r w:rsidRPr="00881CFD">
              <w:t xml:space="preserve">Jämställdhetsombudsmannen,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18 942</w:t>
            </w:r>
          </w:p>
        </w:tc>
        <w:tc>
          <w:tcPr>
            <w:tcW w:w="1134" w:type="dxa"/>
          </w:tcPr>
          <w:p w:rsidR="005F452B" w:rsidRPr="00881CFD" w:rsidRDefault="005F452B">
            <w:pPr>
              <w:pStyle w:val="Tabelltext"/>
            </w:pPr>
            <w:r w:rsidRPr="00881CFD">
              <w:t>-370</w:t>
            </w:r>
          </w:p>
        </w:tc>
        <w:tc>
          <w:tcPr>
            <w:tcW w:w="992" w:type="dxa"/>
          </w:tcPr>
          <w:p w:rsidR="005F452B" w:rsidRPr="00881CFD" w:rsidRDefault="005F452B">
            <w:pPr>
              <w:pStyle w:val="Tabelltext"/>
            </w:pPr>
            <w:r w:rsidRPr="00881CFD">
              <w:t>18 572</w:t>
            </w:r>
          </w:p>
          <w:p w:rsidR="005F452B" w:rsidRPr="00881CFD" w:rsidRDefault="005F452B">
            <w:pPr>
              <w:pStyle w:val="Tabelltext"/>
            </w:pPr>
          </w:p>
        </w:tc>
      </w:tr>
    </w:tbl>
    <w:p w:rsidR="005F452B" w:rsidRPr="00881CFD" w:rsidRDefault="005F452B"/>
    <w:tbl>
      <w:tblPr>
        <w:tblW w:w="0" w:type="auto"/>
        <w:tblLayout w:type="fixed"/>
        <w:tblCellMar>
          <w:left w:w="71" w:type="dxa"/>
          <w:right w:w="71" w:type="dxa"/>
        </w:tblCellMar>
        <w:tblLook w:val="0000" w:firstRow="0" w:lastRow="0" w:firstColumn="0" w:lastColumn="0" w:noHBand="0" w:noVBand="0"/>
      </w:tblPr>
      <w:tblGrid>
        <w:gridCol w:w="567"/>
        <w:gridCol w:w="3686"/>
        <w:gridCol w:w="1135"/>
        <w:gridCol w:w="1134"/>
        <w:gridCol w:w="992"/>
      </w:tblGrid>
      <w:tr w:rsidR="00000000" w:rsidRPr="00881CFD">
        <w:tblPrEx>
          <w:tblCellMar>
            <w:top w:w="0" w:type="dxa"/>
            <w:bottom w:w="0" w:type="dxa"/>
          </w:tblCellMar>
        </w:tblPrEx>
        <w:trPr>
          <w:cantSplit/>
          <w:tblHeader/>
        </w:trPr>
        <w:tc>
          <w:tcPr>
            <w:tcW w:w="567" w:type="dxa"/>
            <w:tcBorders>
              <w:top w:val="single" w:sz="4" w:space="0" w:color="auto"/>
            </w:tcBorders>
          </w:tcPr>
          <w:p w:rsidR="005F452B" w:rsidRPr="00881CFD" w:rsidRDefault="005F452B">
            <w:pPr>
              <w:pStyle w:val="Tabelltext"/>
            </w:pPr>
          </w:p>
        </w:tc>
        <w:tc>
          <w:tcPr>
            <w:tcW w:w="3686" w:type="dxa"/>
            <w:tcBorders>
              <w:top w:val="single" w:sz="4" w:space="0" w:color="auto"/>
            </w:tcBorders>
          </w:tcPr>
          <w:p w:rsidR="005F452B" w:rsidRPr="00881CFD" w:rsidRDefault="005F452B">
            <w:pPr>
              <w:pStyle w:val="Tabelltext"/>
            </w:pPr>
            <w:r w:rsidRPr="00881CFD">
              <w:br w:type="page"/>
            </w:r>
            <w:r w:rsidRPr="00881CFD">
              <w:rPr>
                <w:b/>
              </w:rPr>
              <w:t>Utgiftsområde</w:t>
            </w:r>
          </w:p>
        </w:tc>
        <w:tc>
          <w:tcPr>
            <w:tcW w:w="1134" w:type="dxa"/>
            <w:tcBorders>
              <w:top w:val="single" w:sz="4" w:space="0" w:color="auto"/>
            </w:tcBorders>
          </w:tcPr>
          <w:p w:rsidR="005F452B" w:rsidRPr="00881CFD" w:rsidRDefault="005F452B">
            <w:pPr>
              <w:pStyle w:val="Tabelltext"/>
            </w:pPr>
            <w:r w:rsidRPr="00881CFD">
              <w:t>Belopp enligt</w:t>
            </w:r>
          </w:p>
        </w:tc>
        <w:tc>
          <w:tcPr>
            <w:tcW w:w="2126" w:type="dxa"/>
            <w:gridSpan w:val="2"/>
            <w:tcBorders>
              <w:top w:val="single" w:sz="4" w:space="0" w:color="auto"/>
              <w:bottom w:val="single" w:sz="4" w:space="0" w:color="auto"/>
            </w:tcBorders>
          </w:tcPr>
          <w:p w:rsidR="005F452B" w:rsidRPr="00881CFD" w:rsidRDefault="005F452B">
            <w:pPr>
              <w:pStyle w:val="Tabelltext"/>
              <w:jc w:val="center"/>
            </w:pPr>
            <w:r w:rsidRPr="00881CFD">
              <w:t>Utskottets förslag</w:t>
            </w:r>
          </w:p>
        </w:tc>
      </w:tr>
      <w:tr w:rsidR="00000000" w:rsidRPr="00881CFD">
        <w:tblPrEx>
          <w:tblCellMar>
            <w:top w:w="0" w:type="dxa"/>
            <w:bottom w:w="0" w:type="dxa"/>
          </w:tblCellMar>
        </w:tblPrEx>
        <w:trPr>
          <w:tblHeader/>
        </w:trPr>
        <w:tc>
          <w:tcPr>
            <w:tcW w:w="567" w:type="dxa"/>
            <w:tcBorders>
              <w:bottom w:val="single" w:sz="4" w:space="0" w:color="auto"/>
            </w:tcBorders>
          </w:tcPr>
          <w:p w:rsidR="005F452B" w:rsidRPr="00881CFD" w:rsidRDefault="005F452B">
            <w:pPr>
              <w:pStyle w:val="Tabelltext"/>
            </w:pPr>
          </w:p>
        </w:tc>
        <w:tc>
          <w:tcPr>
            <w:tcW w:w="3685" w:type="dxa"/>
            <w:tcBorders>
              <w:bottom w:val="single" w:sz="4" w:space="0" w:color="auto"/>
            </w:tcBorders>
          </w:tcPr>
          <w:p w:rsidR="005F452B" w:rsidRPr="00881CFD" w:rsidRDefault="005F452B">
            <w:pPr>
              <w:pStyle w:val="Tabelltext"/>
              <w:rPr>
                <w:b/>
              </w:rPr>
            </w:pPr>
            <w:r w:rsidRPr="00881CFD">
              <w:t>A</w:t>
            </w:r>
            <w:r w:rsidRPr="00881CFD">
              <w:t>n</w:t>
            </w:r>
            <w:r w:rsidRPr="00881CFD">
              <w:t>slag</w:t>
            </w:r>
          </w:p>
        </w:tc>
        <w:tc>
          <w:tcPr>
            <w:tcW w:w="1135" w:type="dxa"/>
            <w:tcBorders>
              <w:bottom w:val="single" w:sz="4" w:space="0" w:color="auto"/>
            </w:tcBorders>
          </w:tcPr>
          <w:p w:rsidR="005F452B" w:rsidRPr="00881CFD" w:rsidRDefault="005F452B">
            <w:pPr>
              <w:pStyle w:val="Tabelltext"/>
            </w:pPr>
            <w:r w:rsidRPr="00881CFD">
              <w:t>statsbudgeten</w:t>
            </w:r>
          </w:p>
          <w:p w:rsidR="005F452B" w:rsidRPr="00881CFD" w:rsidRDefault="005F452B">
            <w:pPr>
              <w:pStyle w:val="Tabelltext"/>
              <w:rPr>
                <w:b/>
              </w:rPr>
            </w:pPr>
            <w:r w:rsidRPr="00881CFD">
              <w:t>2001+TB 1</w:t>
            </w:r>
          </w:p>
        </w:tc>
        <w:tc>
          <w:tcPr>
            <w:tcW w:w="1134" w:type="dxa"/>
            <w:tcBorders>
              <w:bottom w:val="single" w:sz="4" w:space="0" w:color="auto"/>
            </w:tcBorders>
          </w:tcPr>
          <w:p w:rsidR="005F452B" w:rsidRPr="00881CFD" w:rsidRDefault="005F452B">
            <w:pPr>
              <w:pStyle w:val="Tabelltext"/>
            </w:pPr>
            <w:r w:rsidRPr="00881CFD">
              <w:t>Förändring av</w:t>
            </w:r>
            <w:r w:rsidRPr="00881CFD">
              <w:br/>
              <w:t>ram/anslag</w:t>
            </w:r>
          </w:p>
        </w:tc>
        <w:tc>
          <w:tcPr>
            <w:tcW w:w="992" w:type="dxa"/>
            <w:tcBorders>
              <w:bottom w:val="single" w:sz="4" w:space="0" w:color="auto"/>
            </w:tcBorders>
          </w:tcPr>
          <w:p w:rsidR="005F452B" w:rsidRPr="00881CFD" w:rsidRDefault="005F452B">
            <w:pPr>
              <w:pStyle w:val="Tabelltext"/>
            </w:pPr>
            <w:r w:rsidRPr="00881CFD">
              <w:t>Ny ram/Ny</w:t>
            </w:r>
            <w:r w:rsidRPr="00881CFD">
              <w:br/>
              <w:t>anslag</w:t>
            </w:r>
            <w:r w:rsidRPr="00881CFD">
              <w:t>s</w:t>
            </w:r>
            <w:r w:rsidRPr="00881CFD">
              <w:t>nivå</w:t>
            </w:r>
          </w:p>
        </w:tc>
      </w:tr>
      <w:tr w:rsidR="00000000" w:rsidRPr="00881CFD">
        <w:tblPrEx>
          <w:tblCellMar>
            <w:top w:w="0" w:type="dxa"/>
            <w:bottom w:w="0" w:type="dxa"/>
          </w:tblCellMar>
        </w:tblPrEx>
        <w:trPr>
          <w:tblHeader/>
        </w:trPr>
        <w:tc>
          <w:tcPr>
            <w:tcW w:w="567" w:type="dxa"/>
          </w:tcPr>
          <w:p w:rsidR="005F452B" w:rsidRPr="00881CFD" w:rsidRDefault="005F452B">
            <w:pPr>
              <w:pStyle w:val="Tabelltext"/>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15</w:t>
            </w:r>
          </w:p>
        </w:tc>
        <w:tc>
          <w:tcPr>
            <w:tcW w:w="3685" w:type="dxa"/>
          </w:tcPr>
          <w:p w:rsidR="005F452B" w:rsidRPr="00881CFD" w:rsidRDefault="005F452B">
            <w:pPr>
              <w:pStyle w:val="Tabelltext"/>
              <w:rPr>
                <w:b/>
              </w:rPr>
            </w:pPr>
            <w:r w:rsidRPr="00881CFD">
              <w:rPr>
                <w:b/>
              </w:rPr>
              <w:t>Studiestöd</w:t>
            </w:r>
          </w:p>
        </w:tc>
        <w:tc>
          <w:tcPr>
            <w:tcW w:w="1135" w:type="dxa"/>
          </w:tcPr>
          <w:p w:rsidR="005F452B" w:rsidRPr="00881CFD" w:rsidRDefault="005F452B">
            <w:pPr>
              <w:pStyle w:val="Tabelltext"/>
              <w:rPr>
                <w:b/>
              </w:rPr>
            </w:pPr>
            <w:r w:rsidRPr="00881CFD">
              <w:rPr>
                <w:b/>
              </w:rPr>
              <w:t>21 621 806</w:t>
            </w:r>
          </w:p>
        </w:tc>
        <w:tc>
          <w:tcPr>
            <w:tcW w:w="1134" w:type="dxa"/>
          </w:tcPr>
          <w:p w:rsidR="005F452B" w:rsidRPr="00881CFD" w:rsidRDefault="005F452B">
            <w:pPr>
              <w:pStyle w:val="Tabelltext"/>
              <w:rPr>
                <w:b/>
              </w:rPr>
            </w:pPr>
            <w:r w:rsidRPr="00881CFD">
              <w:rPr>
                <w:b/>
              </w:rPr>
              <w:t>40 720</w:t>
            </w:r>
          </w:p>
        </w:tc>
        <w:tc>
          <w:tcPr>
            <w:tcW w:w="992" w:type="dxa"/>
          </w:tcPr>
          <w:p w:rsidR="005F452B" w:rsidRPr="00881CFD" w:rsidRDefault="005F452B">
            <w:pPr>
              <w:pStyle w:val="Tabelltext"/>
              <w:rPr>
                <w:b/>
              </w:rPr>
            </w:pPr>
            <w:r w:rsidRPr="00881CFD">
              <w:rPr>
                <w:b/>
              </w:rPr>
              <w:t>21 662 526</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25:2</w:t>
            </w:r>
          </w:p>
        </w:tc>
        <w:tc>
          <w:tcPr>
            <w:tcW w:w="3685" w:type="dxa"/>
          </w:tcPr>
          <w:p w:rsidR="005F452B" w:rsidRPr="00881CFD" w:rsidRDefault="005F452B">
            <w:pPr>
              <w:pStyle w:val="Tabelltext"/>
            </w:pPr>
            <w:r w:rsidRPr="00881CFD">
              <w:t xml:space="preserve">Studiemedel m.m., </w:t>
            </w:r>
            <w:r w:rsidRPr="00881CFD">
              <w:rPr>
                <w:i/>
              </w:rPr>
              <w:t>ramanslag</w:t>
            </w:r>
          </w:p>
        </w:tc>
        <w:tc>
          <w:tcPr>
            <w:tcW w:w="1135" w:type="dxa"/>
          </w:tcPr>
          <w:p w:rsidR="005F452B" w:rsidRPr="00881CFD" w:rsidRDefault="005F452B">
            <w:pPr>
              <w:pStyle w:val="Tabelltext"/>
            </w:pPr>
            <w:r w:rsidRPr="00881CFD">
              <w:t>8 478 256</w:t>
            </w:r>
          </w:p>
        </w:tc>
        <w:tc>
          <w:tcPr>
            <w:tcW w:w="1134" w:type="dxa"/>
          </w:tcPr>
          <w:p w:rsidR="005F452B" w:rsidRPr="00881CFD" w:rsidRDefault="005F452B">
            <w:pPr>
              <w:pStyle w:val="Tabelltext"/>
            </w:pPr>
            <w:r w:rsidRPr="00881CFD">
              <w:t>720</w:t>
            </w:r>
          </w:p>
        </w:tc>
        <w:tc>
          <w:tcPr>
            <w:tcW w:w="992" w:type="dxa"/>
          </w:tcPr>
          <w:p w:rsidR="005F452B" w:rsidRPr="00881CFD" w:rsidRDefault="005F452B">
            <w:pPr>
              <w:pStyle w:val="Tabelltext"/>
            </w:pPr>
            <w:r w:rsidRPr="00881CFD">
              <w:t>8 478 976</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25:4</w:t>
            </w:r>
          </w:p>
        </w:tc>
        <w:tc>
          <w:tcPr>
            <w:tcW w:w="3685" w:type="dxa"/>
          </w:tcPr>
          <w:p w:rsidR="005F452B" w:rsidRPr="00881CFD" w:rsidRDefault="005F452B">
            <w:pPr>
              <w:pStyle w:val="Tabelltext"/>
            </w:pPr>
            <w:r w:rsidRPr="00881CFD">
              <w:t xml:space="preserve">Vuxenstudiestöd m.m., </w:t>
            </w:r>
            <w:r w:rsidRPr="00881CFD">
              <w:rPr>
                <w:i/>
              </w:rPr>
              <w:t>ramanslag</w:t>
            </w:r>
          </w:p>
        </w:tc>
        <w:tc>
          <w:tcPr>
            <w:tcW w:w="1135" w:type="dxa"/>
          </w:tcPr>
          <w:p w:rsidR="005F452B" w:rsidRPr="00881CFD" w:rsidRDefault="005F452B">
            <w:pPr>
              <w:pStyle w:val="Tabelltext"/>
            </w:pPr>
            <w:r w:rsidRPr="00881CFD">
              <w:t>5 812 172</w:t>
            </w:r>
          </w:p>
        </w:tc>
        <w:tc>
          <w:tcPr>
            <w:tcW w:w="1134" w:type="dxa"/>
          </w:tcPr>
          <w:p w:rsidR="005F452B" w:rsidRPr="00881CFD" w:rsidRDefault="005F452B">
            <w:pPr>
              <w:pStyle w:val="Tabelltext"/>
            </w:pPr>
            <w:r w:rsidRPr="00881CFD">
              <w:t>40 000</w:t>
            </w:r>
          </w:p>
        </w:tc>
        <w:tc>
          <w:tcPr>
            <w:tcW w:w="992" w:type="dxa"/>
          </w:tcPr>
          <w:p w:rsidR="005F452B" w:rsidRPr="00881CFD" w:rsidRDefault="005F452B">
            <w:pPr>
              <w:pStyle w:val="Tabelltext"/>
            </w:pPr>
            <w:r w:rsidRPr="00881CFD">
              <w:t>5 852 172</w:t>
            </w:r>
          </w:p>
          <w:p w:rsidR="005F452B" w:rsidRPr="00881CFD" w:rsidRDefault="005F452B">
            <w:pPr>
              <w:pStyle w:val="Tabelltext"/>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16</w:t>
            </w:r>
          </w:p>
        </w:tc>
        <w:tc>
          <w:tcPr>
            <w:tcW w:w="3685" w:type="dxa"/>
          </w:tcPr>
          <w:p w:rsidR="005F452B" w:rsidRPr="00881CFD" w:rsidRDefault="005F452B">
            <w:pPr>
              <w:pStyle w:val="Tabelltext"/>
              <w:rPr>
                <w:b/>
              </w:rPr>
            </w:pPr>
            <w:r w:rsidRPr="00881CFD">
              <w:rPr>
                <w:b/>
              </w:rPr>
              <w:t>Utbildning och universitetsforskning</w:t>
            </w:r>
          </w:p>
        </w:tc>
        <w:tc>
          <w:tcPr>
            <w:tcW w:w="1135" w:type="dxa"/>
          </w:tcPr>
          <w:p w:rsidR="005F452B" w:rsidRPr="00881CFD" w:rsidRDefault="005F452B">
            <w:pPr>
              <w:pStyle w:val="Tabelltext"/>
              <w:rPr>
                <w:b/>
              </w:rPr>
            </w:pPr>
            <w:r w:rsidRPr="00881CFD">
              <w:rPr>
                <w:b/>
              </w:rPr>
              <w:t>34 695 518</w:t>
            </w:r>
          </w:p>
        </w:tc>
        <w:tc>
          <w:tcPr>
            <w:tcW w:w="1134" w:type="dxa"/>
          </w:tcPr>
          <w:p w:rsidR="005F452B" w:rsidRPr="00881CFD" w:rsidRDefault="005F452B">
            <w:pPr>
              <w:pStyle w:val="Tabelltext"/>
              <w:rPr>
                <w:b/>
              </w:rPr>
            </w:pPr>
            <w:r w:rsidRPr="00881CFD">
              <w:rPr>
                <w:b/>
              </w:rPr>
              <w:t>-390 800</w:t>
            </w:r>
          </w:p>
        </w:tc>
        <w:tc>
          <w:tcPr>
            <w:tcW w:w="992" w:type="dxa"/>
          </w:tcPr>
          <w:p w:rsidR="005F452B" w:rsidRPr="00881CFD" w:rsidRDefault="005F452B">
            <w:pPr>
              <w:pStyle w:val="Tabelltext"/>
              <w:rPr>
                <w:b/>
              </w:rPr>
            </w:pPr>
            <w:r w:rsidRPr="00881CFD">
              <w:rPr>
                <w:b/>
              </w:rPr>
              <w:t>34 304 718</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25:1</w:t>
            </w:r>
          </w:p>
        </w:tc>
        <w:tc>
          <w:tcPr>
            <w:tcW w:w="3685" w:type="dxa"/>
          </w:tcPr>
          <w:p w:rsidR="005F452B" w:rsidRPr="00881CFD" w:rsidRDefault="005F452B">
            <w:pPr>
              <w:pStyle w:val="Tabelltext"/>
            </w:pPr>
            <w:r w:rsidRPr="00881CFD">
              <w:t>Statens skolverk, ramanslag</w:t>
            </w:r>
          </w:p>
        </w:tc>
        <w:tc>
          <w:tcPr>
            <w:tcW w:w="1135" w:type="dxa"/>
          </w:tcPr>
          <w:p w:rsidR="005F452B" w:rsidRPr="00881CFD" w:rsidRDefault="005F452B">
            <w:pPr>
              <w:pStyle w:val="Tabelltext"/>
            </w:pPr>
            <w:r w:rsidRPr="00881CFD">
              <w:t>305 737</w:t>
            </w:r>
          </w:p>
        </w:tc>
        <w:tc>
          <w:tcPr>
            <w:tcW w:w="1134" w:type="dxa"/>
          </w:tcPr>
          <w:p w:rsidR="005F452B" w:rsidRPr="00881CFD" w:rsidRDefault="005F452B">
            <w:pPr>
              <w:pStyle w:val="Tabelltext"/>
            </w:pPr>
            <w:r w:rsidRPr="00881CFD">
              <w:t>7 297</w:t>
            </w:r>
          </w:p>
        </w:tc>
        <w:tc>
          <w:tcPr>
            <w:tcW w:w="992" w:type="dxa"/>
          </w:tcPr>
          <w:p w:rsidR="005F452B" w:rsidRPr="00881CFD" w:rsidRDefault="005F452B">
            <w:pPr>
              <w:pStyle w:val="Tabelltext"/>
            </w:pPr>
            <w:r w:rsidRPr="00881CFD">
              <w:t>313 034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25:5</w:t>
            </w:r>
          </w:p>
        </w:tc>
        <w:tc>
          <w:tcPr>
            <w:tcW w:w="3685" w:type="dxa"/>
          </w:tcPr>
          <w:p w:rsidR="005F452B" w:rsidRPr="00881CFD" w:rsidRDefault="005F452B">
            <w:pPr>
              <w:pStyle w:val="Tabelltext"/>
            </w:pPr>
            <w:r w:rsidRPr="00881CFD">
              <w:t xml:space="preserve">Statens institut för handikappfrågor i skolan, </w:t>
            </w:r>
          </w:p>
          <w:p w:rsidR="005F452B" w:rsidRPr="00881CFD" w:rsidRDefault="005F452B">
            <w:pPr>
              <w:pStyle w:val="Tabelltext"/>
            </w:pP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213 948</w:t>
            </w:r>
          </w:p>
        </w:tc>
        <w:tc>
          <w:tcPr>
            <w:tcW w:w="1134" w:type="dxa"/>
          </w:tcPr>
          <w:p w:rsidR="005F452B" w:rsidRPr="00881CFD" w:rsidRDefault="005F452B">
            <w:pPr>
              <w:pStyle w:val="Tabelltext"/>
              <w:spacing w:before="200"/>
            </w:pPr>
            <w:r w:rsidRPr="00881CFD">
              <w:t>1 258</w:t>
            </w:r>
          </w:p>
        </w:tc>
        <w:tc>
          <w:tcPr>
            <w:tcW w:w="992" w:type="dxa"/>
          </w:tcPr>
          <w:p w:rsidR="005F452B" w:rsidRPr="00881CFD" w:rsidRDefault="005F452B">
            <w:pPr>
              <w:pStyle w:val="Tabelltext"/>
              <w:spacing w:before="200"/>
            </w:pPr>
            <w:r w:rsidRPr="00881CFD">
              <w:t>215 206</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25:7</w:t>
            </w:r>
          </w:p>
        </w:tc>
        <w:tc>
          <w:tcPr>
            <w:tcW w:w="3685" w:type="dxa"/>
          </w:tcPr>
          <w:p w:rsidR="005F452B" w:rsidRPr="00881CFD" w:rsidRDefault="005F452B">
            <w:pPr>
              <w:pStyle w:val="Tabelltext"/>
            </w:pPr>
            <w:r w:rsidRPr="00881CFD">
              <w:t xml:space="preserve">Specialskolemyndigheten och resurscenter,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338 118</w:t>
            </w:r>
          </w:p>
        </w:tc>
        <w:tc>
          <w:tcPr>
            <w:tcW w:w="1134" w:type="dxa"/>
          </w:tcPr>
          <w:p w:rsidR="005F452B" w:rsidRPr="00881CFD" w:rsidRDefault="005F452B">
            <w:pPr>
              <w:pStyle w:val="Tabelltext"/>
            </w:pPr>
            <w:r w:rsidRPr="00881CFD">
              <w:t>16 726</w:t>
            </w:r>
          </w:p>
        </w:tc>
        <w:tc>
          <w:tcPr>
            <w:tcW w:w="992" w:type="dxa"/>
          </w:tcPr>
          <w:p w:rsidR="005F452B" w:rsidRPr="00881CFD" w:rsidRDefault="005F452B">
            <w:pPr>
              <w:pStyle w:val="Tabelltext"/>
            </w:pPr>
            <w:r w:rsidRPr="00881CFD">
              <w:t>354 844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25:9</w:t>
            </w:r>
          </w:p>
        </w:tc>
        <w:tc>
          <w:tcPr>
            <w:tcW w:w="3685" w:type="dxa"/>
          </w:tcPr>
          <w:p w:rsidR="005F452B" w:rsidRPr="00881CFD" w:rsidRDefault="005F452B">
            <w:pPr>
              <w:pStyle w:val="Tabelltext"/>
            </w:pPr>
            <w:r w:rsidRPr="00881CFD">
              <w:t xml:space="preserve">Sameskolstyrelsen, </w:t>
            </w:r>
            <w:r w:rsidRPr="00881CFD">
              <w:rPr>
                <w:i/>
              </w:rPr>
              <w:t>ramanslag</w:t>
            </w:r>
          </w:p>
        </w:tc>
        <w:tc>
          <w:tcPr>
            <w:tcW w:w="1135" w:type="dxa"/>
          </w:tcPr>
          <w:p w:rsidR="005F452B" w:rsidRPr="00881CFD" w:rsidRDefault="005F452B">
            <w:pPr>
              <w:pStyle w:val="Tabelltext"/>
            </w:pPr>
            <w:r w:rsidRPr="00881CFD">
              <w:t>29 666</w:t>
            </w:r>
          </w:p>
        </w:tc>
        <w:tc>
          <w:tcPr>
            <w:tcW w:w="1134" w:type="dxa"/>
          </w:tcPr>
          <w:p w:rsidR="005F452B" w:rsidRPr="00881CFD" w:rsidRDefault="005F452B">
            <w:pPr>
              <w:pStyle w:val="Tabelltext"/>
            </w:pPr>
            <w:r w:rsidRPr="00881CFD">
              <w:t>1 034</w:t>
            </w:r>
          </w:p>
        </w:tc>
        <w:tc>
          <w:tcPr>
            <w:tcW w:w="992" w:type="dxa"/>
          </w:tcPr>
          <w:p w:rsidR="005F452B" w:rsidRPr="00881CFD" w:rsidRDefault="005F452B">
            <w:pPr>
              <w:pStyle w:val="Tabelltext"/>
            </w:pPr>
            <w:r w:rsidRPr="00881CFD">
              <w:t>30 700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25:12</w:t>
            </w:r>
          </w:p>
        </w:tc>
        <w:tc>
          <w:tcPr>
            <w:tcW w:w="3685" w:type="dxa"/>
          </w:tcPr>
          <w:p w:rsidR="005F452B" w:rsidRPr="00881CFD" w:rsidRDefault="005F452B">
            <w:pPr>
              <w:pStyle w:val="Tabelltext"/>
            </w:pPr>
            <w:r w:rsidRPr="00881CFD">
              <w:t xml:space="preserve">Bidrag till viss verksamhet motsvarande grundskola och gymnasieskola, </w:t>
            </w:r>
            <w:r w:rsidRPr="00881CFD">
              <w:rPr>
                <w:i/>
              </w:rPr>
              <w:t>ramanslag</w:t>
            </w:r>
          </w:p>
        </w:tc>
        <w:tc>
          <w:tcPr>
            <w:tcW w:w="1135" w:type="dxa"/>
          </w:tcPr>
          <w:p w:rsidR="005F452B" w:rsidRPr="00881CFD" w:rsidRDefault="005F452B">
            <w:pPr>
              <w:pStyle w:val="Tabelltext"/>
              <w:spacing w:before="200"/>
            </w:pPr>
            <w:r w:rsidRPr="00881CFD">
              <w:t>114 540</w:t>
            </w:r>
          </w:p>
        </w:tc>
        <w:tc>
          <w:tcPr>
            <w:tcW w:w="1134" w:type="dxa"/>
          </w:tcPr>
          <w:p w:rsidR="005F452B" w:rsidRPr="00881CFD" w:rsidRDefault="005F452B">
            <w:pPr>
              <w:pStyle w:val="Tabelltext"/>
              <w:spacing w:before="200"/>
            </w:pPr>
            <w:r w:rsidRPr="00881CFD">
              <w:t>-16 681</w:t>
            </w:r>
          </w:p>
        </w:tc>
        <w:tc>
          <w:tcPr>
            <w:tcW w:w="992" w:type="dxa"/>
          </w:tcPr>
          <w:p w:rsidR="005F452B" w:rsidRPr="00881CFD" w:rsidRDefault="005F452B">
            <w:pPr>
              <w:pStyle w:val="Tabelltext"/>
              <w:spacing w:before="200"/>
            </w:pPr>
            <w:r w:rsidRPr="00881CFD">
              <w:t>97 859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25:14</w:t>
            </w:r>
          </w:p>
        </w:tc>
        <w:tc>
          <w:tcPr>
            <w:tcW w:w="3685" w:type="dxa"/>
          </w:tcPr>
          <w:p w:rsidR="005F452B" w:rsidRPr="00881CFD" w:rsidRDefault="005F452B">
            <w:pPr>
              <w:pStyle w:val="Tabelltext"/>
            </w:pPr>
            <w:r w:rsidRPr="00881CFD">
              <w:t xml:space="preserve">Statens skolor för vuxna, </w:t>
            </w:r>
            <w:r w:rsidRPr="00881CFD">
              <w:rPr>
                <w:i/>
              </w:rPr>
              <w:t>ramanslag</w:t>
            </w:r>
          </w:p>
        </w:tc>
        <w:tc>
          <w:tcPr>
            <w:tcW w:w="1135" w:type="dxa"/>
          </w:tcPr>
          <w:p w:rsidR="005F452B" w:rsidRPr="00881CFD" w:rsidRDefault="005F452B">
            <w:pPr>
              <w:pStyle w:val="Tabelltext"/>
            </w:pPr>
            <w:r w:rsidRPr="00881CFD">
              <w:t>40 427</w:t>
            </w:r>
          </w:p>
        </w:tc>
        <w:tc>
          <w:tcPr>
            <w:tcW w:w="1134" w:type="dxa"/>
          </w:tcPr>
          <w:p w:rsidR="005F452B" w:rsidRPr="00881CFD" w:rsidRDefault="005F452B">
            <w:pPr>
              <w:pStyle w:val="Tabelltext"/>
            </w:pPr>
            <w:r w:rsidRPr="00881CFD">
              <w:t>3 689</w:t>
            </w:r>
          </w:p>
        </w:tc>
        <w:tc>
          <w:tcPr>
            <w:tcW w:w="992" w:type="dxa"/>
          </w:tcPr>
          <w:p w:rsidR="005F452B" w:rsidRPr="00881CFD" w:rsidRDefault="005F452B">
            <w:pPr>
              <w:pStyle w:val="Tabelltext"/>
            </w:pPr>
            <w:r w:rsidRPr="00881CFD">
              <w:t>44 116</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25:73</w:t>
            </w:r>
          </w:p>
        </w:tc>
        <w:tc>
          <w:tcPr>
            <w:tcW w:w="3685" w:type="dxa"/>
          </w:tcPr>
          <w:p w:rsidR="005F452B" w:rsidRPr="00881CFD" w:rsidRDefault="005F452B">
            <w:pPr>
              <w:pStyle w:val="Tabelltext"/>
            </w:pPr>
            <w:r w:rsidRPr="00881CFD">
              <w:t xml:space="preserve">Universitets och högskolors premier för de statliga avtalsförsäkringarna, </w:t>
            </w:r>
            <w:r w:rsidRPr="00881CFD">
              <w:rPr>
                <w:i/>
              </w:rPr>
              <w:t>ramanslag</w:t>
            </w:r>
          </w:p>
        </w:tc>
        <w:tc>
          <w:tcPr>
            <w:tcW w:w="1135" w:type="dxa"/>
          </w:tcPr>
          <w:p w:rsidR="005F452B" w:rsidRPr="00881CFD" w:rsidRDefault="005F452B">
            <w:pPr>
              <w:pStyle w:val="Tabelltext"/>
              <w:spacing w:before="200"/>
            </w:pPr>
            <w:r w:rsidRPr="00881CFD">
              <w:t>1 164 969</w:t>
            </w:r>
          </w:p>
        </w:tc>
        <w:tc>
          <w:tcPr>
            <w:tcW w:w="1134" w:type="dxa"/>
          </w:tcPr>
          <w:p w:rsidR="005F452B" w:rsidRPr="00881CFD" w:rsidRDefault="005F452B">
            <w:pPr>
              <w:pStyle w:val="Tabelltext"/>
              <w:spacing w:before="200"/>
            </w:pPr>
            <w:r w:rsidRPr="00881CFD">
              <w:t>-395 360</w:t>
            </w:r>
          </w:p>
        </w:tc>
        <w:tc>
          <w:tcPr>
            <w:tcW w:w="992" w:type="dxa"/>
          </w:tcPr>
          <w:p w:rsidR="005F452B" w:rsidRPr="00881CFD" w:rsidRDefault="005F452B">
            <w:pPr>
              <w:pStyle w:val="Tabelltext"/>
              <w:spacing w:before="200"/>
            </w:pPr>
            <w:r w:rsidRPr="00881CFD">
              <w:t>769 609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25:74</w:t>
            </w:r>
          </w:p>
        </w:tc>
        <w:tc>
          <w:tcPr>
            <w:tcW w:w="3685" w:type="dxa"/>
          </w:tcPr>
          <w:p w:rsidR="005F452B" w:rsidRPr="00881CFD" w:rsidRDefault="005F452B">
            <w:pPr>
              <w:pStyle w:val="Tabelltext"/>
            </w:pPr>
            <w:r w:rsidRPr="00881CFD">
              <w:t xml:space="preserve">Högskoleverket, </w:t>
            </w:r>
            <w:r w:rsidRPr="00881CFD">
              <w:rPr>
                <w:i/>
              </w:rPr>
              <w:t>ramanslag</w:t>
            </w:r>
          </w:p>
        </w:tc>
        <w:tc>
          <w:tcPr>
            <w:tcW w:w="1135" w:type="dxa"/>
          </w:tcPr>
          <w:p w:rsidR="005F452B" w:rsidRPr="00881CFD" w:rsidRDefault="005F452B">
            <w:pPr>
              <w:pStyle w:val="Tabelltext"/>
            </w:pPr>
            <w:r w:rsidRPr="00881CFD">
              <w:t>168 899</w:t>
            </w:r>
          </w:p>
        </w:tc>
        <w:tc>
          <w:tcPr>
            <w:tcW w:w="1134" w:type="dxa"/>
          </w:tcPr>
          <w:p w:rsidR="005F452B" w:rsidRPr="00881CFD" w:rsidRDefault="005F452B">
            <w:pPr>
              <w:pStyle w:val="Tabelltext"/>
            </w:pPr>
            <w:r w:rsidRPr="00881CFD">
              <w:t>-507</w:t>
            </w:r>
          </w:p>
        </w:tc>
        <w:tc>
          <w:tcPr>
            <w:tcW w:w="992" w:type="dxa"/>
          </w:tcPr>
          <w:p w:rsidR="005F452B" w:rsidRPr="00881CFD" w:rsidRDefault="005F452B">
            <w:pPr>
              <w:pStyle w:val="Tabelltext"/>
            </w:pPr>
            <w:r w:rsidRPr="00881CFD">
              <w:t>168 392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25:75</w:t>
            </w:r>
          </w:p>
        </w:tc>
        <w:tc>
          <w:tcPr>
            <w:tcW w:w="3685" w:type="dxa"/>
          </w:tcPr>
          <w:p w:rsidR="005F452B" w:rsidRPr="00881CFD" w:rsidRDefault="005F452B">
            <w:pPr>
              <w:pStyle w:val="Tabelltext"/>
            </w:pPr>
            <w:r w:rsidRPr="00881CFD">
              <w:t xml:space="preserve">Verket för högskoleservice, </w:t>
            </w:r>
            <w:r w:rsidRPr="00881CFD">
              <w:rPr>
                <w:i/>
              </w:rPr>
              <w:t>ramanslag</w:t>
            </w:r>
          </w:p>
        </w:tc>
        <w:tc>
          <w:tcPr>
            <w:tcW w:w="1135" w:type="dxa"/>
          </w:tcPr>
          <w:p w:rsidR="005F452B" w:rsidRPr="00881CFD" w:rsidRDefault="005F452B">
            <w:pPr>
              <w:pStyle w:val="Tabelltext"/>
            </w:pPr>
            <w:r w:rsidRPr="00881CFD">
              <w:t>12 790</w:t>
            </w:r>
          </w:p>
        </w:tc>
        <w:tc>
          <w:tcPr>
            <w:tcW w:w="1134" w:type="dxa"/>
          </w:tcPr>
          <w:p w:rsidR="005F452B" w:rsidRPr="00881CFD" w:rsidRDefault="005F452B">
            <w:pPr>
              <w:pStyle w:val="Tabelltext"/>
            </w:pPr>
            <w:r w:rsidRPr="00881CFD">
              <w:t>628</w:t>
            </w:r>
          </w:p>
        </w:tc>
        <w:tc>
          <w:tcPr>
            <w:tcW w:w="992" w:type="dxa"/>
          </w:tcPr>
          <w:p w:rsidR="005F452B" w:rsidRPr="00881CFD" w:rsidRDefault="005F452B">
            <w:pPr>
              <w:pStyle w:val="Tabelltext"/>
            </w:pPr>
            <w:r w:rsidRPr="00881CFD">
              <w:t>13 418</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25:76</w:t>
            </w:r>
          </w:p>
        </w:tc>
        <w:tc>
          <w:tcPr>
            <w:tcW w:w="3685" w:type="dxa"/>
          </w:tcPr>
          <w:p w:rsidR="005F452B" w:rsidRPr="00881CFD" w:rsidRDefault="005F452B">
            <w:pPr>
              <w:pStyle w:val="Tabelltext"/>
            </w:pPr>
            <w:r w:rsidRPr="00881CFD">
              <w:t xml:space="preserve">Centrala studiestödsnämnden,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369 495</w:t>
            </w:r>
          </w:p>
        </w:tc>
        <w:tc>
          <w:tcPr>
            <w:tcW w:w="1134" w:type="dxa"/>
          </w:tcPr>
          <w:p w:rsidR="005F452B" w:rsidRPr="00881CFD" w:rsidRDefault="005F452B">
            <w:pPr>
              <w:pStyle w:val="Tabelltext"/>
            </w:pPr>
            <w:r w:rsidRPr="00881CFD">
              <w:t>-1 600</w:t>
            </w:r>
          </w:p>
        </w:tc>
        <w:tc>
          <w:tcPr>
            <w:tcW w:w="992" w:type="dxa"/>
          </w:tcPr>
          <w:p w:rsidR="005F452B" w:rsidRPr="00881CFD" w:rsidRDefault="005F452B">
            <w:pPr>
              <w:pStyle w:val="Tabelltext"/>
            </w:pPr>
            <w:r w:rsidRPr="00881CFD">
              <w:t>367 895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25:78</w:t>
            </w:r>
          </w:p>
        </w:tc>
        <w:tc>
          <w:tcPr>
            <w:tcW w:w="3685" w:type="dxa"/>
          </w:tcPr>
          <w:p w:rsidR="005F452B" w:rsidRPr="00881CFD" w:rsidRDefault="005F452B">
            <w:pPr>
              <w:pStyle w:val="Tabelltext"/>
            </w:pPr>
            <w:r w:rsidRPr="00881CFD">
              <w:t>Internationella programkontoret för utbildningsomr</w:t>
            </w:r>
            <w:r w:rsidRPr="00881CFD">
              <w:t>å</w:t>
            </w:r>
            <w:r w:rsidRPr="00881CFD">
              <w:t xml:space="preserve">det, </w:t>
            </w:r>
            <w:r w:rsidRPr="00881CFD">
              <w:rPr>
                <w:i/>
              </w:rPr>
              <w:t>ramanslag</w:t>
            </w:r>
          </w:p>
        </w:tc>
        <w:tc>
          <w:tcPr>
            <w:tcW w:w="1135" w:type="dxa"/>
          </w:tcPr>
          <w:p w:rsidR="005F452B" w:rsidRPr="00881CFD" w:rsidRDefault="005F452B">
            <w:pPr>
              <w:pStyle w:val="Tabelltext"/>
              <w:spacing w:before="200"/>
            </w:pPr>
            <w:r w:rsidRPr="00881CFD">
              <w:t>39 711</w:t>
            </w:r>
          </w:p>
        </w:tc>
        <w:tc>
          <w:tcPr>
            <w:tcW w:w="1134" w:type="dxa"/>
          </w:tcPr>
          <w:p w:rsidR="005F452B" w:rsidRPr="00881CFD" w:rsidRDefault="005F452B">
            <w:pPr>
              <w:pStyle w:val="Tabelltext"/>
              <w:spacing w:before="200"/>
            </w:pPr>
            <w:r w:rsidRPr="00881CFD">
              <w:t>-2 952</w:t>
            </w:r>
          </w:p>
        </w:tc>
        <w:tc>
          <w:tcPr>
            <w:tcW w:w="992" w:type="dxa"/>
          </w:tcPr>
          <w:p w:rsidR="005F452B" w:rsidRPr="00881CFD" w:rsidRDefault="005F452B">
            <w:pPr>
              <w:pStyle w:val="Tabelltext"/>
              <w:spacing w:before="200"/>
            </w:pPr>
            <w:r w:rsidRPr="00881CFD">
              <w:t>36 759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26:2</w:t>
            </w:r>
          </w:p>
        </w:tc>
        <w:tc>
          <w:tcPr>
            <w:tcW w:w="3685" w:type="dxa"/>
          </w:tcPr>
          <w:p w:rsidR="005F452B" w:rsidRPr="00881CFD" w:rsidRDefault="005F452B">
            <w:pPr>
              <w:pStyle w:val="Tabelltext"/>
            </w:pPr>
            <w:r w:rsidRPr="00881CFD">
              <w:t xml:space="preserve">Vetenskapsrådet: Förvaltning,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100 722</w:t>
            </w:r>
          </w:p>
        </w:tc>
        <w:tc>
          <w:tcPr>
            <w:tcW w:w="1134" w:type="dxa"/>
          </w:tcPr>
          <w:p w:rsidR="005F452B" w:rsidRPr="00881CFD" w:rsidRDefault="005F452B">
            <w:pPr>
              <w:pStyle w:val="Tabelltext"/>
            </w:pPr>
            <w:r w:rsidRPr="00881CFD">
              <w:t>-3 468</w:t>
            </w:r>
          </w:p>
        </w:tc>
        <w:tc>
          <w:tcPr>
            <w:tcW w:w="992" w:type="dxa"/>
          </w:tcPr>
          <w:p w:rsidR="005F452B" w:rsidRPr="00881CFD" w:rsidRDefault="005F452B">
            <w:pPr>
              <w:pStyle w:val="Tabelltext"/>
            </w:pPr>
            <w:r w:rsidRPr="00881CFD">
              <w:t>97 254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26:4</w:t>
            </w:r>
          </w:p>
        </w:tc>
        <w:tc>
          <w:tcPr>
            <w:tcW w:w="3685" w:type="dxa"/>
          </w:tcPr>
          <w:p w:rsidR="005F452B" w:rsidRPr="00881CFD" w:rsidRDefault="005F452B">
            <w:pPr>
              <w:pStyle w:val="Tabelltext"/>
            </w:pPr>
            <w:r w:rsidRPr="00881CFD">
              <w:t xml:space="preserve">Institutet för rymdfysik, </w:t>
            </w:r>
            <w:r w:rsidRPr="00881CFD">
              <w:rPr>
                <w:i/>
              </w:rPr>
              <w:t>ramanslag</w:t>
            </w:r>
          </w:p>
        </w:tc>
        <w:tc>
          <w:tcPr>
            <w:tcW w:w="1135" w:type="dxa"/>
          </w:tcPr>
          <w:p w:rsidR="005F452B" w:rsidRPr="00881CFD" w:rsidRDefault="005F452B">
            <w:pPr>
              <w:pStyle w:val="Tabelltext"/>
            </w:pPr>
            <w:r w:rsidRPr="00881CFD">
              <w:t>41 710</w:t>
            </w:r>
          </w:p>
        </w:tc>
        <w:tc>
          <w:tcPr>
            <w:tcW w:w="1134" w:type="dxa"/>
          </w:tcPr>
          <w:p w:rsidR="005F452B" w:rsidRPr="00881CFD" w:rsidRDefault="005F452B">
            <w:pPr>
              <w:pStyle w:val="Tabelltext"/>
            </w:pPr>
            <w:r w:rsidRPr="00881CFD">
              <w:t>-602</w:t>
            </w:r>
          </w:p>
        </w:tc>
        <w:tc>
          <w:tcPr>
            <w:tcW w:w="992" w:type="dxa"/>
          </w:tcPr>
          <w:p w:rsidR="005F452B" w:rsidRPr="00881CFD" w:rsidRDefault="005F452B">
            <w:pPr>
              <w:pStyle w:val="Tabelltext"/>
            </w:pPr>
            <w:r w:rsidRPr="00881CFD">
              <w:t>41 108</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26:5</w:t>
            </w:r>
          </w:p>
        </w:tc>
        <w:tc>
          <w:tcPr>
            <w:tcW w:w="3685" w:type="dxa"/>
          </w:tcPr>
          <w:p w:rsidR="005F452B" w:rsidRPr="00881CFD" w:rsidRDefault="005F452B">
            <w:pPr>
              <w:pStyle w:val="Tabelltext"/>
            </w:pPr>
            <w:r w:rsidRPr="00881CFD">
              <w:t xml:space="preserve">Kungl. biblioteket, </w:t>
            </w:r>
            <w:r w:rsidRPr="00881CFD">
              <w:rPr>
                <w:i/>
              </w:rPr>
              <w:t>ramanslag</w:t>
            </w:r>
          </w:p>
        </w:tc>
        <w:tc>
          <w:tcPr>
            <w:tcW w:w="1135" w:type="dxa"/>
          </w:tcPr>
          <w:p w:rsidR="005F452B" w:rsidRPr="00881CFD" w:rsidRDefault="005F452B">
            <w:pPr>
              <w:pStyle w:val="Tabelltext"/>
            </w:pPr>
            <w:r w:rsidRPr="00881CFD">
              <w:t>228 004</w:t>
            </w:r>
          </w:p>
        </w:tc>
        <w:tc>
          <w:tcPr>
            <w:tcW w:w="1134" w:type="dxa"/>
          </w:tcPr>
          <w:p w:rsidR="005F452B" w:rsidRPr="00881CFD" w:rsidRDefault="005F452B">
            <w:pPr>
              <w:pStyle w:val="Tabelltext"/>
            </w:pPr>
            <w:r w:rsidRPr="00881CFD">
              <w:t>-1 003</w:t>
            </w:r>
          </w:p>
        </w:tc>
        <w:tc>
          <w:tcPr>
            <w:tcW w:w="992" w:type="dxa"/>
          </w:tcPr>
          <w:p w:rsidR="005F452B" w:rsidRPr="00881CFD" w:rsidRDefault="005F452B">
            <w:pPr>
              <w:pStyle w:val="Tabelltext"/>
            </w:pPr>
            <w:r w:rsidRPr="00881CFD">
              <w:t>227 001</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26:6</w:t>
            </w:r>
          </w:p>
        </w:tc>
        <w:tc>
          <w:tcPr>
            <w:tcW w:w="3685" w:type="dxa"/>
          </w:tcPr>
          <w:p w:rsidR="005F452B" w:rsidRPr="00881CFD" w:rsidRDefault="005F452B">
            <w:pPr>
              <w:pStyle w:val="Tabelltext"/>
            </w:pPr>
            <w:r w:rsidRPr="00881CFD">
              <w:t xml:space="preserve">Polarforskningssekretariatet,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23 170</w:t>
            </w:r>
          </w:p>
        </w:tc>
        <w:tc>
          <w:tcPr>
            <w:tcW w:w="1134" w:type="dxa"/>
          </w:tcPr>
          <w:p w:rsidR="005F452B" w:rsidRPr="00881CFD" w:rsidRDefault="005F452B">
            <w:pPr>
              <w:pStyle w:val="Tabelltext"/>
            </w:pPr>
            <w:r w:rsidRPr="00881CFD">
              <w:t>435</w:t>
            </w:r>
          </w:p>
        </w:tc>
        <w:tc>
          <w:tcPr>
            <w:tcW w:w="992" w:type="dxa"/>
          </w:tcPr>
          <w:p w:rsidR="005F452B" w:rsidRPr="00881CFD" w:rsidRDefault="005F452B">
            <w:pPr>
              <w:pStyle w:val="Tabelltext"/>
            </w:pPr>
            <w:r w:rsidRPr="00881CFD">
              <w:t>23 605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26:7</w:t>
            </w:r>
          </w:p>
        </w:tc>
        <w:tc>
          <w:tcPr>
            <w:tcW w:w="3685" w:type="dxa"/>
          </w:tcPr>
          <w:p w:rsidR="005F452B" w:rsidRPr="00881CFD" w:rsidRDefault="005F452B">
            <w:pPr>
              <w:pStyle w:val="Tabelltext"/>
            </w:pPr>
            <w:r w:rsidRPr="00881CFD">
              <w:t xml:space="preserve">Rådet för forsknings- och utvecklingssamarbete inom EU, </w:t>
            </w:r>
            <w:r w:rsidRPr="00881CFD">
              <w:rPr>
                <w:i/>
              </w:rPr>
              <w:t>ramanslag</w:t>
            </w:r>
          </w:p>
        </w:tc>
        <w:tc>
          <w:tcPr>
            <w:tcW w:w="1135" w:type="dxa"/>
          </w:tcPr>
          <w:p w:rsidR="005F452B" w:rsidRPr="00881CFD" w:rsidRDefault="005F452B">
            <w:pPr>
              <w:pStyle w:val="Tabelltext"/>
            </w:pPr>
            <w:r w:rsidRPr="00881CFD">
              <w:t>12 154</w:t>
            </w:r>
          </w:p>
        </w:tc>
        <w:tc>
          <w:tcPr>
            <w:tcW w:w="1134" w:type="dxa"/>
          </w:tcPr>
          <w:p w:rsidR="005F452B" w:rsidRPr="00881CFD" w:rsidRDefault="005F452B">
            <w:pPr>
              <w:pStyle w:val="Tabelltext"/>
            </w:pPr>
            <w:r w:rsidRPr="00881CFD">
              <w:t>306</w:t>
            </w:r>
          </w:p>
        </w:tc>
        <w:tc>
          <w:tcPr>
            <w:tcW w:w="992" w:type="dxa"/>
          </w:tcPr>
          <w:p w:rsidR="005F452B" w:rsidRPr="00881CFD" w:rsidRDefault="005F452B">
            <w:pPr>
              <w:pStyle w:val="Tabelltext"/>
            </w:pPr>
            <w:r w:rsidRPr="00881CFD">
              <w:t>12 460</w:t>
            </w:r>
          </w:p>
          <w:p w:rsidR="005F452B" w:rsidRPr="00881CFD" w:rsidRDefault="005F452B">
            <w:pPr>
              <w:pStyle w:val="Tabelltext"/>
            </w:pPr>
          </w:p>
          <w:p w:rsidR="005F452B" w:rsidRPr="00881CFD" w:rsidRDefault="005F452B">
            <w:pPr>
              <w:pStyle w:val="Tabelltext"/>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17</w:t>
            </w:r>
          </w:p>
        </w:tc>
        <w:tc>
          <w:tcPr>
            <w:tcW w:w="3685" w:type="dxa"/>
          </w:tcPr>
          <w:p w:rsidR="005F452B" w:rsidRPr="00881CFD" w:rsidRDefault="005F452B">
            <w:pPr>
              <w:pStyle w:val="Tabelltext"/>
              <w:rPr>
                <w:b/>
              </w:rPr>
            </w:pPr>
            <w:r w:rsidRPr="00881CFD">
              <w:rPr>
                <w:b/>
              </w:rPr>
              <w:t>Kultur, medier, trossamfund och fr</w:t>
            </w:r>
            <w:r w:rsidRPr="00881CFD">
              <w:rPr>
                <w:b/>
              </w:rPr>
              <w:t>i</w:t>
            </w:r>
            <w:r w:rsidRPr="00881CFD">
              <w:rPr>
                <w:b/>
              </w:rPr>
              <w:t>tid</w:t>
            </w:r>
          </w:p>
        </w:tc>
        <w:tc>
          <w:tcPr>
            <w:tcW w:w="1135" w:type="dxa"/>
          </w:tcPr>
          <w:p w:rsidR="005F452B" w:rsidRPr="00881CFD" w:rsidRDefault="005F452B">
            <w:pPr>
              <w:pStyle w:val="Tabelltext"/>
              <w:rPr>
                <w:b/>
              </w:rPr>
            </w:pPr>
            <w:r w:rsidRPr="00881CFD">
              <w:rPr>
                <w:b/>
              </w:rPr>
              <w:t>7 823 684</w:t>
            </w:r>
          </w:p>
        </w:tc>
        <w:tc>
          <w:tcPr>
            <w:tcW w:w="1134" w:type="dxa"/>
          </w:tcPr>
          <w:p w:rsidR="005F452B" w:rsidRPr="00881CFD" w:rsidRDefault="005F452B">
            <w:pPr>
              <w:pStyle w:val="Tabelltext"/>
              <w:rPr>
                <w:b/>
              </w:rPr>
            </w:pPr>
            <w:r w:rsidRPr="00881CFD">
              <w:rPr>
                <w:b/>
              </w:rPr>
              <w:t>-13 087</w:t>
            </w:r>
          </w:p>
        </w:tc>
        <w:tc>
          <w:tcPr>
            <w:tcW w:w="992" w:type="dxa"/>
          </w:tcPr>
          <w:p w:rsidR="005F452B" w:rsidRPr="00881CFD" w:rsidRDefault="005F452B">
            <w:pPr>
              <w:pStyle w:val="Tabelltext"/>
              <w:rPr>
                <w:b/>
              </w:rPr>
            </w:pPr>
            <w:r w:rsidRPr="00881CFD">
              <w:rPr>
                <w:b/>
              </w:rPr>
              <w:t>7 810 597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2:1</w:t>
            </w:r>
          </w:p>
        </w:tc>
        <w:tc>
          <w:tcPr>
            <w:tcW w:w="3685" w:type="dxa"/>
          </w:tcPr>
          <w:p w:rsidR="005F452B" w:rsidRPr="00881CFD" w:rsidRDefault="005F452B">
            <w:pPr>
              <w:pStyle w:val="Tabelltext"/>
            </w:pPr>
            <w:r w:rsidRPr="00881CFD">
              <w:t xml:space="preserve">Lotteriinspektionen, </w:t>
            </w:r>
            <w:r w:rsidRPr="00881CFD">
              <w:rPr>
                <w:i/>
              </w:rPr>
              <w:t>ramanslag</w:t>
            </w:r>
          </w:p>
        </w:tc>
        <w:tc>
          <w:tcPr>
            <w:tcW w:w="1135" w:type="dxa"/>
          </w:tcPr>
          <w:p w:rsidR="005F452B" w:rsidRPr="00881CFD" w:rsidRDefault="005F452B">
            <w:pPr>
              <w:pStyle w:val="Tabelltext"/>
            </w:pPr>
            <w:r w:rsidRPr="00881CFD">
              <w:t>28 878</w:t>
            </w:r>
          </w:p>
        </w:tc>
        <w:tc>
          <w:tcPr>
            <w:tcW w:w="1134" w:type="dxa"/>
          </w:tcPr>
          <w:p w:rsidR="005F452B" w:rsidRPr="00881CFD" w:rsidRDefault="005F452B">
            <w:pPr>
              <w:pStyle w:val="Tabelltext"/>
            </w:pPr>
            <w:r w:rsidRPr="00881CFD">
              <w:t>2 793</w:t>
            </w:r>
          </w:p>
        </w:tc>
        <w:tc>
          <w:tcPr>
            <w:tcW w:w="992" w:type="dxa"/>
          </w:tcPr>
          <w:p w:rsidR="005F452B" w:rsidRPr="00881CFD" w:rsidRDefault="005F452B">
            <w:pPr>
              <w:pStyle w:val="Tabelltext"/>
            </w:pPr>
            <w:r w:rsidRPr="00881CFD">
              <w:t>31 671</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26:1</w:t>
            </w:r>
          </w:p>
        </w:tc>
        <w:tc>
          <w:tcPr>
            <w:tcW w:w="3685" w:type="dxa"/>
          </w:tcPr>
          <w:p w:rsidR="005F452B" w:rsidRPr="00881CFD" w:rsidRDefault="005F452B">
            <w:pPr>
              <w:pStyle w:val="Tabelltext"/>
            </w:pPr>
            <w:r w:rsidRPr="00881CFD">
              <w:t xml:space="preserve">Statens ljud- och bildarkiv, </w:t>
            </w:r>
            <w:r w:rsidRPr="00881CFD">
              <w:rPr>
                <w:i/>
              </w:rPr>
              <w:t>ramanslag</w:t>
            </w:r>
          </w:p>
        </w:tc>
        <w:tc>
          <w:tcPr>
            <w:tcW w:w="1135" w:type="dxa"/>
          </w:tcPr>
          <w:p w:rsidR="005F452B" w:rsidRPr="00881CFD" w:rsidRDefault="005F452B">
            <w:pPr>
              <w:pStyle w:val="Tabelltext"/>
            </w:pPr>
            <w:r w:rsidRPr="00881CFD">
              <w:t>35 092</w:t>
            </w:r>
          </w:p>
        </w:tc>
        <w:tc>
          <w:tcPr>
            <w:tcW w:w="1134" w:type="dxa"/>
          </w:tcPr>
          <w:p w:rsidR="005F452B" w:rsidRPr="00881CFD" w:rsidRDefault="005F452B">
            <w:pPr>
              <w:pStyle w:val="Tabelltext"/>
            </w:pPr>
            <w:r w:rsidRPr="00881CFD">
              <w:t>396</w:t>
            </w:r>
          </w:p>
        </w:tc>
        <w:tc>
          <w:tcPr>
            <w:tcW w:w="992" w:type="dxa"/>
          </w:tcPr>
          <w:p w:rsidR="005F452B" w:rsidRPr="00881CFD" w:rsidRDefault="005F452B">
            <w:pPr>
              <w:pStyle w:val="Tabelltext"/>
            </w:pPr>
            <w:r w:rsidRPr="00881CFD">
              <w:t>35 488</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27:1</w:t>
            </w:r>
          </w:p>
        </w:tc>
        <w:tc>
          <w:tcPr>
            <w:tcW w:w="3685" w:type="dxa"/>
          </w:tcPr>
          <w:p w:rsidR="005F452B" w:rsidRPr="00881CFD" w:rsidRDefault="005F452B">
            <w:pPr>
              <w:pStyle w:val="Tabelltext"/>
            </w:pPr>
            <w:r w:rsidRPr="00881CFD">
              <w:t xml:space="preserve">Statens biografbyrå, </w:t>
            </w:r>
            <w:r w:rsidRPr="00881CFD">
              <w:rPr>
                <w:i/>
              </w:rPr>
              <w:t>ramanslag</w:t>
            </w:r>
          </w:p>
        </w:tc>
        <w:tc>
          <w:tcPr>
            <w:tcW w:w="1135" w:type="dxa"/>
          </w:tcPr>
          <w:p w:rsidR="005F452B" w:rsidRPr="00881CFD" w:rsidRDefault="005F452B">
            <w:pPr>
              <w:pStyle w:val="Tabelltext"/>
            </w:pPr>
            <w:r w:rsidRPr="00881CFD">
              <w:t>9 172</w:t>
            </w:r>
          </w:p>
        </w:tc>
        <w:tc>
          <w:tcPr>
            <w:tcW w:w="1134" w:type="dxa"/>
          </w:tcPr>
          <w:p w:rsidR="005F452B" w:rsidRPr="00881CFD" w:rsidRDefault="005F452B">
            <w:pPr>
              <w:pStyle w:val="Tabelltext"/>
            </w:pPr>
            <w:r w:rsidRPr="00881CFD">
              <w:t>73</w:t>
            </w:r>
          </w:p>
        </w:tc>
        <w:tc>
          <w:tcPr>
            <w:tcW w:w="992" w:type="dxa"/>
          </w:tcPr>
          <w:p w:rsidR="005F452B" w:rsidRPr="00881CFD" w:rsidRDefault="005F452B">
            <w:pPr>
              <w:pStyle w:val="Tabelltext"/>
            </w:pPr>
            <w:r w:rsidRPr="00881CFD">
              <w:t>9 245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27:2</w:t>
            </w:r>
          </w:p>
        </w:tc>
        <w:tc>
          <w:tcPr>
            <w:tcW w:w="3685" w:type="dxa"/>
          </w:tcPr>
          <w:p w:rsidR="005F452B" w:rsidRPr="00881CFD" w:rsidRDefault="005F452B">
            <w:pPr>
              <w:pStyle w:val="Tabelltext"/>
            </w:pPr>
            <w:r w:rsidRPr="00881CFD">
              <w:t>Utbyte av TV-sändningar mellan Sverige och Finland,</w:t>
            </w:r>
            <w:r w:rsidRPr="00881CFD">
              <w:br/>
            </w:r>
            <w:r w:rsidRPr="00881CFD">
              <w:rPr>
                <w:i/>
              </w:rPr>
              <w:t>ob</w:t>
            </w:r>
            <w:r w:rsidRPr="00881CFD">
              <w:rPr>
                <w:i/>
              </w:rPr>
              <w:t>e</w:t>
            </w:r>
            <w:r w:rsidRPr="00881CFD">
              <w:rPr>
                <w:i/>
              </w:rPr>
              <w:t>tecknat</w:t>
            </w:r>
            <w:r w:rsidRPr="00881CFD">
              <w:t xml:space="preserve"> </w:t>
            </w:r>
            <w:r w:rsidRPr="00881CFD">
              <w:rPr>
                <w:i/>
              </w:rPr>
              <w:t>anslag</w:t>
            </w:r>
          </w:p>
        </w:tc>
        <w:tc>
          <w:tcPr>
            <w:tcW w:w="1135" w:type="dxa"/>
          </w:tcPr>
          <w:p w:rsidR="005F452B" w:rsidRPr="00881CFD" w:rsidRDefault="005F452B">
            <w:pPr>
              <w:pStyle w:val="Tabelltext"/>
              <w:spacing w:before="200"/>
            </w:pPr>
            <w:r w:rsidRPr="00881CFD">
              <w:t>23 454</w:t>
            </w:r>
          </w:p>
        </w:tc>
        <w:tc>
          <w:tcPr>
            <w:tcW w:w="1134" w:type="dxa"/>
          </w:tcPr>
          <w:p w:rsidR="005F452B" w:rsidRPr="00881CFD" w:rsidRDefault="005F452B">
            <w:pPr>
              <w:pStyle w:val="Tabelltext"/>
              <w:spacing w:before="200"/>
            </w:pPr>
            <w:r w:rsidRPr="00881CFD">
              <w:t>-2 250</w:t>
            </w:r>
          </w:p>
        </w:tc>
        <w:tc>
          <w:tcPr>
            <w:tcW w:w="992" w:type="dxa"/>
          </w:tcPr>
          <w:p w:rsidR="005F452B" w:rsidRPr="00881CFD" w:rsidRDefault="005F452B">
            <w:pPr>
              <w:pStyle w:val="Tabelltext"/>
              <w:spacing w:before="200"/>
            </w:pPr>
            <w:r w:rsidRPr="00881CFD">
              <w:t>21 204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28:1</w:t>
            </w:r>
          </w:p>
        </w:tc>
        <w:tc>
          <w:tcPr>
            <w:tcW w:w="3685" w:type="dxa"/>
          </w:tcPr>
          <w:p w:rsidR="005F452B" w:rsidRPr="00881CFD" w:rsidRDefault="005F452B">
            <w:pPr>
              <w:pStyle w:val="Tabelltext"/>
            </w:pPr>
            <w:r w:rsidRPr="00881CFD">
              <w:t xml:space="preserve">Statens kulturråd, </w:t>
            </w:r>
            <w:r w:rsidRPr="00881CFD">
              <w:rPr>
                <w:i/>
              </w:rPr>
              <w:t>ramanslag</w:t>
            </w:r>
          </w:p>
        </w:tc>
        <w:tc>
          <w:tcPr>
            <w:tcW w:w="1135" w:type="dxa"/>
          </w:tcPr>
          <w:p w:rsidR="005F452B" w:rsidRPr="00881CFD" w:rsidRDefault="005F452B">
            <w:pPr>
              <w:pStyle w:val="Tabelltext"/>
            </w:pPr>
            <w:r w:rsidRPr="00881CFD">
              <w:t>37 503</w:t>
            </w:r>
          </w:p>
        </w:tc>
        <w:tc>
          <w:tcPr>
            <w:tcW w:w="1134" w:type="dxa"/>
          </w:tcPr>
          <w:p w:rsidR="005F452B" w:rsidRPr="00881CFD" w:rsidRDefault="005F452B">
            <w:pPr>
              <w:pStyle w:val="Tabelltext"/>
            </w:pPr>
            <w:r w:rsidRPr="00881CFD">
              <w:t>-16</w:t>
            </w:r>
          </w:p>
        </w:tc>
        <w:tc>
          <w:tcPr>
            <w:tcW w:w="992" w:type="dxa"/>
          </w:tcPr>
          <w:p w:rsidR="005F452B" w:rsidRPr="00881CFD" w:rsidRDefault="005F452B">
            <w:pPr>
              <w:pStyle w:val="Tabelltext"/>
            </w:pPr>
            <w:r w:rsidRPr="00881CFD">
              <w:t>37 487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28:2</w:t>
            </w:r>
          </w:p>
        </w:tc>
        <w:tc>
          <w:tcPr>
            <w:tcW w:w="3685" w:type="dxa"/>
          </w:tcPr>
          <w:p w:rsidR="005F452B" w:rsidRPr="00881CFD" w:rsidRDefault="005F452B">
            <w:pPr>
              <w:pStyle w:val="Tabelltext"/>
            </w:pPr>
            <w:r w:rsidRPr="00881CFD">
              <w:t xml:space="preserve">Bidrag till allmän kulturverksamhet, utveckling samt internationellt kulturutbyte och samarbete, </w:t>
            </w:r>
            <w:r w:rsidRPr="00881CFD">
              <w:rPr>
                <w:i/>
              </w:rPr>
              <w:t>ramanslag</w:t>
            </w:r>
          </w:p>
        </w:tc>
        <w:tc>
          <w:tcPr>
            <w:tcW w:w="1135" w:type="dxa"/>
          </w:tcPr>
          <w:p w:rsidR="005F452B" w:rsidRPr="00881CFD" w:rsidRDefault="005F452B">
            <w:pPr>
              <w:pStyle w:val="Tabelltext"/>
              <w:spacing w:before="200"/>
            </w:pPr>
            <w:r w:rsidRPr="00881CFD">
              <w:t>243 379</w:t>
            </w:r>
          </w:p>
        </w:tc>
        <w:tc>
          <w:tcPr>
            <w:tcW w:w="1134" w:type="dxa"/>
          </w:tcPr>
          <w:p w:rsidR="005F452B" w:rsidRPr="00881CFD" w:rsidRDefault="005F452B">
            <w:pPr>
              <w:pStyle w:val="Tabelltext"/>
              <w:spacing w:before="200"/>
            </w:pPr>
            <w:r w:rsidRPr="00881CFD">
              <w:t>5 500</w:t>
            </w:r>
          </w:p>
        </w:tc>
        <w:tc>
          <w:tcPr>
            <w:tcW w:w="992" w:type="dxa"/>
          </w:tcPr>
          <w:p w:rsidR="005F452B" w:rsidRPr="00881CFD" w:rsidRDefault="005F452B">
            <w:pPr>
              <w:pStyle w:val="Tabelltext"/>
              <w:spacing w:before="200"/>
            </w:pPr>
            <w:r w:rsidRPr="00881CFD">
              <w:t>248 879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28:5</w:t>
            </w:r>
          </w:p>
        </w:tc>
        <w:tc>
          <w:tcPr>
            <w:tcW w:w="3685" w:type="dxa"/>
          </w:tcPr>
          <w:p w:rsidR="005F452B" w:rsidRPr="00881CFD" w:rsidRDefault="005F452B">
            <w:pPr>
              <w:pStyle w:val="Tabelltext"/>
            </w:pPr>
            <w:r w:rsidRPr="00881CFD">
              <w:t xml:space="preserve">Bidrag till Riksteatern, Operan, Dramaten, Dansens Hus och Svenska rikskonserter, </w:t>
            </w:r>
            <w:r w:rsidRPr="00881CFD">
              <w:rPr>
                <w:i/>
              </w:rPr>
              <w:t>ob</w:t>
            </w:r>
            <w:r w:rsidRPr="00881CFD">
              <w:rPr>
                <w:i/>
              </w:rPr>
              <w:t>e</w:t>
            </w:r>
            <w:r w:rsidRPr="00881CFD">
              <w:rPr>
                <w:i/>
              </w:rPr>
              <w:t>tecknat</w:t>
            </w:r>
            <w:r w:rsidRPr="00881CFD">
              <w:t xml:space="preserve"> </w:t>
            </w:r>
            <w:r w:rsidRPr="00881CFD">
              <w:rPr>
                <w:i/>
              </w:rPr>
              <w:t>anslag</w:t>
            </w:r>
          </w:p>
        </w:tc>
        <w:tc>
          <w:tcPr>
            <w:tcW w:w="1135" w:type="dxa"/>
          </w:tcPr>
          <w:p w:rsidR="005F452B" w:rsidRPr="00881CFD" w:rsidRDefault="005F452B">
            <w:pPr>
              <w:pStyle w:val="Tabelltext"/>
              <w:spacing w:before="200"/>
            </w:pPr>
            <w:r w:rsidRPr="00881CFD">
              <w:t>779 264</w:t>
            </w:r>
          </w:p>
        </w:tc>
        <w:tc>
          <w:tcPr>
            <w:tcW w:w="1134" w:type="dxa"/>
          </w:tcPr>
          <w:p w:rsidR="005F452B" w:rsidRPr="00881CFD" w:rsidRDefault="005F452B">
            <w:pPr>
              <w:pStyle w:val="Tabelltext"/>
              <w:spacing w:before="200"/>
            </w:pPr>
            <w:r w:rsidRPr="00881CFD">
              <w:t>-5 000</w:t>
            </w:r>
          </w:p>
        </w:tc>
        <w:tc>
          <w:tcPr>
            <w:tcW w:w="992" w:type="dxa"/>
          </w:tcPr>
          <w:p w:rsidR="005F452B" w:rsidRPr="00881CFD" w:rsidRDefault="005F452B">
            <w:pPr>
              <w:pStyle w:val="Tabelltext"/>
              <w:spacing w:before="200"/>
            </w:pPr>
            <w:r w:rsidRPr="00881CFD">
              <w:t>774 264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28:12</w:t>
            </w:r>
          </w:p>
        </w:tc>
        <w:tc>
          <w:tcPr>
            <w:tcW w:w="3685" w:type="dxa"/>
          </w:tcPr>
          <w:p w:rsidR="005F452B" w:rsidRPr="00881CFD" w:rsidRDefault="005F452B">
            <w:pPr>
              <w:pStyle w:val="Tabelltext"/>
            </w:pPr>
            <w:r w:rsidRPr="00881CFD">
              <w:t xml:space="preserve">Talboks- och punktskriftsbiblioteket, </w:t>
            </w:r>
            <w:r w:rsidRPr="00881CFD">
              <w:rPr>
                <w:i/>
              </w:rPr>
              <w:t>ramanslag</w:t>
            </w:r>
          </w:p>
        </w:tc>
        <w:tc>
          <w:tcPr>
            <w:tcW w:w="1135" w:type="dxa"/>
          </w:tcPr>
          <w:p w:rsidR="005F452B" w:rsidRPr="00881CFD" w:rsidRDefault="005F452B">
            <w:pPr>
              <w:pStyle w:val="Tabelltext"/>
            </w:pPr>
            <w:r w:rsidRPr="00881CFD">
              <w:t>62 529</w:t>
            </w:r>
          </w:p>
        </w:tc>
        <w:tc>
          <w:tcPr>
            <w:tcW w:w="1134" w:type="dxa"/>
          </w:tcPr>
          <w:p w:rsidR="005F452B" w:rsidRPr="00881CFD" w:rsidRDefault="005F452B">
            <w:pPr>
              <w:pStyle w:val="Tabelltext"/>
            </w:pPr>
            <w:r w:rsidRPr="00881CFD">
              <w:t>144</w:t>
            </w:r>
          </w:p>
        </w:tc>
        <w:tc>
          <w:tcPr>
            <w:tcW w:w="992" w:type="dxa"/>
          </w:tcPr>
          <w:p w:rsidR="005F452B" w:rsidRPr="00881CFD" w:rsidRDefault="005F452B">
            <w:pPr>
              <w:pStyle w:val="Tabelltext"/>
            </w:pPr>
            <w:r w:rsidRPr="00881CFD">
              <w:t>62 673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28:15</w:t>
            </w:r>
          </w:p>
        </w:tc>
        <w:tc>
          <w:tcPr>
            <w:tcW w:w="3685" w:type="dxa"/>
          </w:tcPr>
          <w:p w:rsidR="005F452B" w:rsidRPr="00881CFD" w:rsidRDefault="005F452B">
            <w:pPr>
              <w:pStyle w:val="Tabelltext"/>
            </w:pPr>
            <w:r w:rsidRPr="00881CFD">
              <w:t xml:space="preserve">Statens konstråd, </w:t>
            </w:r>
            <w:r w:rsidRPr="00881CFD">
              <w:rPr>
                <w:i/>
              </w:rPr>
              <w:t>ramanslag</w:t>
            </w:r>
          </w:p>
        </w:tc>
        <w:tc>
          <w:tcPr>
            <w:tcW w:w="1135" w:type="dxa"/>
          </w:tcPr>
          <w:p w:rsidR="005F452B" w:rsidRPr="00881CFD" w:rsidRDefault="005F452B">
            <w:pPr>
              <w:pStyle w:val="Tabelltext"/>
            </w:pPr>
            <w:r w:rsidRPr="00881CFD">
              <w:t>5 558</w:t>
            </w:r>
          </w:p>
        </w:tc>
        <w:tc>
          <w:tcPr>
            <w:tcW w:w="1134" w:type="dxa"/>
          </w:tcPr>
          <w:p w:rsidR="005F452B" w:rsidRPr="00881CFD" w:rsidRDefault="005F452B">
            <w:pPr>
              <w:pStyle w:val="Tabelltext"/>
            </w:pPr>
            <w:r w:rsidRPr="00881CFD">
              <w:t>259</w:t>
            </w:r>
          </w:p>
        </w:tc>
        <w:tc>
          <w:tcPr>
            <w:tcW w:w="992" w:type="dxa"/>
          </w:tcPr>
          <w:p w:rsidR="005F452B" w:rsidRPr="00881CFD" w:rsidRDefault="005F452B">
            <w:pPr>
              <w:pStyle w:val="Tabelltext"/>
            </w:pPr>
            <w:r w:rsidRPr="00881CFD">
              <w:t>5 817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28:20</w:t>
            </w:r>
          </w:p>
        </w:tc>
        <w:tc>
          <w:tcPr>
            <w:tcW w:w="3685" w:type="dxa"/>
          </w:tcPr>
          <w:p w:rsidR="005F452B" w:rsidRPr="00881CFD" w:rsidRDefault="005F452B">
            <w:pPr>
              <w:pStyle w:val="Tabelltext"/>
            </w:pPr>
            <w:r w:rsidRPr="00881CFD">
              <w:t xml:space="preserve">Konstnärsnämnden, </w:t>
            </w:r>
            <w:r w:rsidRPr="00881CFD">
              <w:rPr>
                <w:i/>
              </w:rPr>
              <w:t>ramanslag</w:t>
            </w:r>
          </w:p>
        </w:tc>
        <w:tc>
          <w:tcPr>
            <w:tcW w:w="1135" w:type="dxa"/>
          </w:tcPr>
          <w:p w:rsidR="005F452B" w:rsidRPr="00881CFD" w:rsidRDefault="005F452B">
            <w:pPr>
              <w:pStyle w:val="Tabelltext"/>
            </w:pPr>
            <w:r w:rsidRPr="00881CFD">
              <w:t>10 176</w:t>
            </w:r>
          </w:p>
        </w:tc>
        <w:tc>
          <w:tcPr>
            <w:tcW w:w="1134" w:type="dxa"/>
          </w:tcPr>
          <w:p w:rsidR="005F452B" w:rsidRPr="00881CFD" w:rsidRDefault="005F452B">
            <w:pPr>
              <w:pStyle w:val="Tabelltext"/>
            </w:pPr>
            <w:r w:rsidRPr="00881CFD">
              <w:t>56</w:t>
            </w:r>
          </w:p>
        </w:tc>
        <w:tc>
          <w:tcPr>
            <w:tcW w:w="992" w:type="dxa"/>
          </w:tcPr>
          <w:p w:rsidR="005F452B" w:rsidRPr="00881CFD" w:rsidRDefault="005F452B">
            <w:pPr>
              <w:pStyle w:val="Tabelltext"/>
            </w:pPr>
            <w:r w:rsidRPr="00881CFD">
              <w:t>10 232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28:22</w:t>
            </w:r>
          </w:p>
        </w:tc>
        <w:tc>
          <w:tcPr>
            <w:tcW w:w="3685" w:type="dxa"/>
          </w:tcPr>
          <w:p w:rsidR="005F452B" w:rsidRPr="00881CFD" w:rsidRDefault="005F452B">
            <w:pPr>
              <w:pStyle w:val="Tabelltext"/>
            </w:pPr>
            <w:r w:rsidRPr="00881CFD">
              <w:t xml:space="preserve">Riksarkivet och landsarkiven,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256 913</w:t>
            </w:r>
          </w:p>
        </w:tc>
        <w:tc>
          <w:tcPr>
            <w:tcW w:w="1134" w:type="dxa"/>
          </w:tcPr>
          <w:p w:rsidR="005F452B" w:rsidRPr="00881CFD" w:rsidRDefault="005F452B">
            <w:pPr>
              <w:pStyle w:val="Tabelltext"/>
            </w:pPr>
            <w:r w:rsidRPr="00881CFD">
              <w:t>-3 502</w:t>
            </w:r>
          </w:p>
        </w:tc>
        <w:tc>
          <w:tcPr>
            <w:tcW w:w="992" w:type="dxa"/>
          </w:tcPr>
          <w:p w:rsidR="005F452B" w:rsidRPr="00881CFD" w:rsidRDefault="005F452B">
            <w:pPr>
              <w:pStyle w:val="Tabelltext"/>
            </w:pPr>
            <w:r w:rsidRPr="00881CFD">
              <w:t>253 411</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28:24</w:t>
            </w:r>
          </w:p>
        </w:tc>
        <w:tc>
          <w:tcPr>
            <w:tcW w:w="3685" w:type="dxa"/>
          </w:tcPr>
          <w:p w:rsidR="005F452B" w:rsidRPr="00881CFD" w:rsidRDefault="005F452B">
            <w:pPr>
              <w:pStyle w:val="Tabelltext"/>
            </w:pPr>
            <w:r w:rsidRPr="00881CFD">
              <w:t xml:space="preserve">Språk- och folkminnesinstitutet, </w:t>
            </w:r>
            <w:r w:rsidRPr="00881CFD">
              <w:rPr>
                <w:i/>
              </w:rPr>
              <w:t>ra</w:t>
            </w:r>
            <w:r w:rsidRPr="00881CFD">
              <w:rPr>
                <w:i/>
              </w:rPr>
              <w:t>m</w:t>
            </w:r>
            <w:r w:rsidRPr="00881CFD">
              <w:rPr>
                <w:i/>
              </w:rPr>
              <w:t>anslag</w:t>
            </w:r>
          </w:p>
        </w:tc>
        <w:tc>
          <w:tcPr>
            <w:tcW w:w="1135" w:type="dxa"/>
          </w:tcPr>
          <w:p w:rsidR="005F452B" w:rsidRPr="00881CFD" w:rsidRDefault="005F452B">
            <w:pPr>
              <w:pStyle w:val="Tabelltext"/>
            </w:pPr>
            <w:r w:rsidRPr="00881CFD">
              <w:t>26 489</w:t>
            </w:r>
          </w:p>
        </w:tc>
        <w:tc>
          <w:tcPr>
            <w:tcW w:w="1134" w:type="dxa"/>
          </w:tcPr>
          <w:p w:rsidR="005F452B" w:rsidRPr="00881CFD" w:rsidRDefault="005F452B">
            <w:pPr>
              <w:pStyle w:val="Tabelltext"/>
            </w:pPr>
            <w:r w:rsidRPr="00881CFD">
              <w:t>-1 983</w:t>
            </w:r>
          </w:p>
        </w:tc>
        <w:tc>
          <w:tcPr>
            <w:tcW w:w="992" w:type="dxa"/>
          </w:tcPr>
          <w:p w:rsidR="005F452B" w:rsidRPr="00881CFD" w:rsidRDefault="005F452B">
            <w:pPr>
              <w:pStyle w:val="Tabelltext"/>
            </w:pPr>
            <w:r w:rsidRPr="00881CFD">
              <w:t>24 506</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28:25</w:t>
            </w:r>
          </w:p>
        </w:tc>
        <w:tc>
          <w:tcPr>
            <w:tcW w:w="3685" w:type="dxa"/>
          </w:tcPr>
          <w:p w:rsidR="005F452B" w:rsidRPr="00881CFD" w:rsidRDefault="005F452B">
            <w:pPr>
              <w:pStyle w:val="Tabelltext"/>
            </w:pPr>
            <w:r w:rsidRPr="00881CFD">
              <w:t xml:space="preserve">Svenskt biografiskt lexikon,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3 878</w:t>
            </w:r>
          </w:p>
        </w:tc>
        <w:tc>
          <w:tcPr>
            <w:tcW w:w="1134" w:type="dxa"/>
          </w:tcPr>
          <w:p w:rsidR="005F452B" w:rsidRPr="00881CFD" w:rsidRDefault="005F452B">
            <w:pPr>
              <w:pStyle w:val="Tabelltext"/>
            </w:pPr>
            <w:r w:rsidRPr="00881CFD">
              <w:t>-44</w:t>
            </w:r>
          </w:p>
        </w:tc>
        <w:tc>
          <w:tcPr>
            <w:tcW w:w="992" w:type="dxa"/>
          </w:tcPr>
          <w:p w:rsidR="005F452B" w:rsidRPr="00881CFD" w:rsidRDefault="005F452B">
            <w:pPr>
              <w:pStyle w:val="Tabelltext"/>
            </w:pPr>
            <w:r w:rsidRPr="00881CFD">
              <w:t>3 834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28:26</w:t>
            </w:r>
          </w:p>
        </w:tc>
        <w:tc>
          <w:tcPr>
            <w:tcW w:w="3685" w:type="dxa"/>
          </w:tcPr>
          <w:p w:rsidR="005F452B" w:rsidRPr="00881CFD" w:rsidRDefault="005F452B">
            <w:pPr>
              <w:pStyle w:val="Tabelltext"/>
            </w:pPr>
            <w:r w:rsidRPr="00881CFD">
              <w:t xml:space="preserve">Riksantikvarieämbetet, </w:t>
            </w:r>
            <w:r w:rsidRPr="00881CFD">
              <w:rPr>
                <w:i/>
              </w:rPr>
              <w:t>ramanslag</w:t>
            </w:r>
          </w:p>
        </w:tc>
        <w:tc>
          <w:tcPr>
            <w:tcW w:w="1135" w:type="dxa"/>
          </w:tcPr>
          <w:p w:rsidR="005F452B" w:rsidRPr="00881CFD" w:rsidRDefault="005F452B">
            <w:pPr>
              <w:pStyle w:val="Tabelltext"/>
            </w:pPr>
            <w:r w:rsidRPr="00881CFD">
              <w:t>163 934</w:t>
            </w:r>
          </w:p>
        </w:tc>
        <w:tc>
          <w:tcPr>
            <w:tcW w:w="1134" w:type="dxa"/>
          </w:tcPr>
          <w:p w:rsidR="005F452B" w:rsidRPr="00881CFD" w:rsidRDefault="005F452B">
            <w:pPr>
              <w:pStyle w:val="Tabelltext"/>
            </w:pPr>
            <w:r w:rsidRPr="00881CFD">
              <w:t>-7 210</w:t>
            </w:r>
          </w:p>
        </w:tc>
        <w:tc>
          <w:tcPr>
            <w:tcW w:w="992" w:type="dxa"/>
          </w:tcPr>
          <w:p w:rsidR="005F452B" w:rsidRPr="00881CFD" w:rsidRDefault="005F452B">
            <w:pPr>
              <w:pStyle w:val="Tabelltext"/>
            </w:pPr>
            <w:r w:rsidRPr="00881CFD">
              <w:t>156 724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28:28</w:t>
            </w:r>
          </w:p>
        </w:tc>
        <w:tc>
          <w:tcPr>
            <w:tcW w:w="3685" w:type="dxa"/>
          </w:tcPr>
          <w:p w:rsidR="005F452B" w:rsidRPr="00881CFD" w:rsidRDefault="005F452B">
            <w:pPr>
              <w:pStyle w:val="Tabelltext"/>
            </w:pPr>
            <w:r w:rsidRPr="00881CFD">
              <w:t xml:space="preserve">Centrala museer: Myndigheter, </w:t>
            </w:r>
            <w:r w:rsidRPr="00881CFD">
              <w:rPr>
                <w:i/>
              </w:rPr>
              <w:t>ra</w:t>
            </w:r>
            <w:r w:rsidRPr="00881CFD">
              <w:rPr>
                <w:i/>
              </w:rPr>
              <w:t>m</w:t>
            </w:r>
            <w:r w:rsidRPr="00881CFD">
              <w:rPr>
                <w:i/>
              </w:rPr>
              <w:t>anslag</w:t>
            </w:r>
          </w:p>
        </w:tc>
        <w:tc>
          <w:tcPr>
            <w:tcW w:w="1135" w:type="dxa"/>
          </w:tcPr>
          <w:p w:rsidR="005F452B" w:rsidRPr="00881CFD" w:rsidRDefault="005F452B">
            <w:pPr>
              <w:pStyle w:val="Tabelltext"/>
            </w:pPr>
            <w:r w:rsidRPr="00881CFD">
              <w:t>665 966</w:t>
            </w:r>
          </w:p>
        </w:tc>
        <w:tc>
          <w:tcPr>
            <w:tcW w:w="1134" w:type="dxa"/>
          </w:tcPr>
          <w:p w:rsidR="005F452B" w:rsidRPr="00881CFD" w:rsidRDefault="005F452B">
            <w:pPr>
              <w:pStyle w:val="Tabelltext"/>
            </w:pPr>
            <w:r w:rsidRPr="00881CFD">
              <w:t>-2 021</w:t>
            </w:r>
          </w:p>
        </w:tc>
        <w:tc>
          <w:tcPr>
            <w:tcW w:w="992" w:type="dxa"/>
          </w:tcPr>
          <w:p w:rsidR="005F452B" w:rsidRPr="00881CFD" w:rsidRDefault="005F452B">
            <w:pPr>
              <w:pStyle w:val="Tabelltext"/>
            </w:pPr>
            <w:r w:rsidRPr="00881CFD">
              <w:t>663 945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28:33</w:t>
            </w:r>
          </w:p>
        </w:tc>
        <w:tc>
          <w:tcPr>
            <w:tcW w:w="3685" w:type="dxa"/>
          </w:tcPr>
          <w:p w:rsidR="005F452B" w:rsidRPr="00881CFD" w:rsidRDefault="005F452B">
            <w:pPr>
              <w:pStyle w:val="Tabelltext"/>
            </w:pPr>
            <w:r w:rsidRPr="00881CFD">
              <w:t xml:space="preserve">Riksutställningar, </w:t>
            </w:r>
            <w:r w:rsidRPr="00881CFD">
              <w:rPr>
                <w:i/>
              </w:rPr>
              <w:t>ramanslag</w:t>
            </w:r>
          </w:p>
        </w:tc>
        <w:tc>
          <w:tcPr>
            <w:tcW w:w="1135" w:type="dxa"/>
          </w:tcPr>
          <w:p w:rsidR="005F452B" w:rsidRPr="00881CFD" w:rsidRDefault="005F452B">
            <w:pPr>
              <w:pStyle w:val="Tabelltext"/>
            </w:pPr>
            <w:r w:rsidRPr="00881CFD">
              <w:t>38 046</w:t>
            </w:r>
          </w:p>
        </w:tc>
        <w:tc>
          <w:tcPr>
            <w:tcW w:w="1134" w:type="dxa"/>
          </w:tcPr>
          <w:p w:rsidR="005F452B" w:rsidRPr="00881CFD" w:rsidRDefault="005F452B">
            <w:pPr>
              <w:pStyle w:val="Tabelltext"/>
            </w:pPr>
            <w:r w:rsidRPr="00881CFD">
              <w:t>1 131</w:t>
            </w:r>
          </w:p>
        </w:tc>
        <w:tc>
          <w:tcPr>
            <w:tcW w:w="992" w:type="dxa"/>
          </w:tcPr>
          <w:p w:rsidR="005F452B" w:rsidRPr="00881CFD" w:rsidRDefault="005F452B">
            <w:pPr>
              <w:pStyle w:val="Tabelltext"/>
            </w:pPr>
            <w:r w:rsidRPr="00881CFD">
              <w:t>39 177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29:1</w:t>
            </w:r>
          </w:p>
        </w:tc>
        <w:tc>
          <w:tcPr>
            <w:tcW w:w="3685" w:type="dxa"/>
          </w:tcPr>
          <w:p w:rsidR="005F452B" w:rsidRPr="00881CFD" w:rsidRDefault="005F452B">
            <w:pPr>
              <w:pStyle w:val="Tabelltext"/>
            </w:pPr>
            <w:r w:rsidRPr="00881CFD">
              <w:t xml:space="preserve">Ungdomsstyrelsen, </w:t>
            </w:r>
            <w:r w:rsidRPr="00881CFD">
              <w:rPr>
                <w:i/>
              </w:rPr>
              <w:t>ramanslag</w:t>
            </w:r>
          </w:p>
        </w:tc>
        <w:tc>
          <w:tcPr>
            <w:tcW w:w="1135" w:type="dxa"/>
          </w:tcPr>
          <w:p w:rsidR="005F452B" w:rsidRPr="00881CFD" w:rsidRDefault="005F452B">
            <w:pPr>
              <w:pStyle w:val="Tabelltext"/>
            </w:pPr>
            <w:r w:rsidRPr="00881CFD">
              <w:t>16 829</w:t>
            </w:r>
          </w:p>
        </w:tc>
        <w:tc>
          <w:tcPr>
            <w:tcW w:w="1134" w:type="dxa"/>
          </w:tcPr>
          <w:p w:rsidR="005F452B" w:rsidRPr="00881CFD" w:rsidRDefault="005F452B">
            <w:pPr>
              <w:pStyle w:val="Tabelltext"/>
            </w:pPr>
            <w:r w:rsidRPr="00881CFD">
              <w:t>-1 413</w:t>
            </w:r>
          </w:p>
        </w:tc>
        <w:tc>
          <w:tcPr>
            <w:tcW w:w="992" w:type="dxa"/>
          </w:tcPr>
          <w:p w:rsidR="005F452B" w:rsidRPr="00881CFD" w:rsidRDefault="005F452B">
            <w:pPr>
              <w:pStyle w:val="Tabelltext"/>
            </w:pPr>
            <w:r w:rsidRPr="00881CFD">
              <w:t>15 416</w:t>
            </w:r>
          </w:p>
          <w:p w:rsidR="005F452B" w:rsidRPr="00881CFD" w:rsidRDefault="005F452B">
            <w:pPr>
              <w:pStyle w:val="Tabelltext"/>
            </w:pPr>
          </w:p>
        </w:tc>
      </w:tr>
    </w:tbl>
    <w:p w:rsidR="005F452B" w:rsidRPr="00881CFD" w:rsidRDefault="005F452B"/>
    <w:p w:rsidR="005F452B" w:rsidRPr="00881CFD" w:rsidRDefault="005F452B">
      <w:r w:rsidRPr="00881CFD">
        <w:br w:type="page"/>
      </w:r>
    </w:p>
    <w:tbl>
      <w:tblPr>
        <w:tblW w:w="0" w:type="auto"/>
        <w:jc w:val="right"/>
        <w:tblLayout w:type="fixed"/>
        <w:tblCellMar>
          <w:left w:w="71" w:type="dxa"/>
          <w:right w:w="71" w:type="dxa"/>
        </w:tblCellMar>
        <w:tblLook w:val="0000" w:firstRow="0" w:lastRow="0" w:firstColumn="0" w:lastColumn="0" w:noHBand="0" w:noVBand="0"/>
      </w:tblPr>
      <w:tblGrid>
        <w:gridCol w:w="567"/>
        <w:gridCol w:w="3686"/>
        <w:gridCol w:w="1135"/>
        <w:gridCol w:w="1134"/>
        <w:gridCol w:w="992"/>
      </w:tblGrid>
      <w:tr w:rsidR="00000000" w:rsidRPr="00881CFD">
        <w:tblPrEx>
          <w:tblCellMar>
            <w:top w:w="0" w:type="dxa"/>
            <w:bottom w:w="0" w:type="dxa"/>
          </w:tblCellMar>
        </w:tblPrEx>
        <w:trPr>
          <w:cantSplit/>
          <w:tblHeader/>
          <w:jc w:val="right"/>
        </w:trPr>
        <w:tc>
          <w:tcPr>
            <w:tcW w:w="567" w:type="dxa"/>
            <w:tcBorders>
              <w:top w:val="single" w:sz="4" w:space="0" w:color="auto"/>
            </w:tcBorders>
          </w:tcPr>
          <w:p w:rsidR="005F452B" w:rsidRPr="00881CFD" w:rsidRDefault="005F452B">
            <w:pPr>
              <w:pStyle w:val="Tabelltext"/>
            </w:pPr>
          </w:p>
        </w:tc>
        <w:tc>
          <w:tcPr>
            <w:tcW w:w="3686" w:type="dxa"/>
            <w:tcBorders>
              <w:top w:val="single" w:sz="4" w:space="0" w:color="auto"/>
            </w:tcBorders>
          </w:tcPr>
          <w:p w:rsidR="005F452B" w:rsidRPr="00881CFD" w:rsidRDefault="005F452B">
            <w:pPr>
              <w:pStyle w:val="Tabelltext"/>
            </w:pPr>
            <w:r w:rsidRPr="00881CFD">
              <w:br w:type="page"/>
            </w:r>
            <w:r w:rsidRPr="00881CFD">
              <w:rPr>
                <w:b/>
              </w:rPr>
              <w:t>Utgiftsområde</w:t>
            </w:r>
          </w:p>
        </w:tc>
        <w:tc>
          <w:tcPr>
            <w:tcW w:w="1134" w:type="dxa"/>
            <w:tcBorders>
              <w:top w:val="single" w:sz="4" w:space="0" w:color="auto"/>
            </w:tcBorders>
          </w:tcPr>
          <w:p w:rsidR="005F452B" w:rsidRPr="00881CFD" w:rsidRDefault="005F452B">
            <w:pPr>
              <w:pStyle w:val="Tabelltext"/>
            </w:pPr>
            <w:r w:rsidRPr="00881CFD">
              <w:t>Belopp enligt</w:t>
            </w:r>
          </w:p>
        </w:tc>
        <w:tc>
          <w:tcPr>
            <w:tcW w:w="2126" w:type="dxa"/>
            <w:gridSpan w:val="2"/>
            <w:tcBorders>
              <w:top w:val="single" w:sz="4" w:space="0" w:color="auto"/>
              <w:bottom w:val="single" w:sz="4" w:space="0" w:color="auto"/>
            </w:tcBorders>
          </w:tcPr>
          <w:p w:rsidR="005F452B" w:rsidRPr="00881CFD" w:rsidRDefault="005F452B">
            <w:pPr>
              <w:pStyle w:val="Tabelltext"/>
              <w:jc w:val="center"/>
            </w:pPr>
            <w:r w:rsidRPr="00881CFD">
              <w:t>Utskottets förslag</w:t>
            </w:r>
          </w:p>
        </w:tc>
      </w:tr>
      <w:tr w:rsidR="00000000" w:rsidRPr="00881CFD">
        <w:tblPrEx>
          <w:tblCellMar>
            <w:top w:w="0" w:type="dxa"/>
            <w:bottom w:w="0" w:type="dxa"/>
          </w:tblCellMar>
        </w:tblPrEx>
        <w:trPr>
          <w:tblHeader/>
          <w:jc w:val="right"/>
        </w:trPr>
        <w:tc>
          <w:tcPr>
            <w:tcW w:w="567" w:type="dxa"/>
            <w:tcBorders>
              <w:bottom w:val="single" w:sz="4" w:space="0" w:color="auto"/>
            </w:tcBorders>
          </w:tcPr>
          <w:p w:rsidR="005F452B" w:rsidRPr="00881CFD" w:rsidRDefault="005F452B">
            <w:pPr>
              <w:pStyle w:val="Tabelltext"/>
            </w:pPr>
          </w:p>
        </w:tc>
        <w:tc>
          <w:tcPr>
            <w:tcW w:w="3685" w:type="dxa"/>
            <w:tcBorders>
              <w:bottom w:val="single" w:sz="4" w:space="0" w:color="auto"/>
            </w:tcBorders>
          </w:tcPr>
          <w:p w:rsidR="005F452B" w:rsidRPr="00881CFD" w:rsidRDefault="005F452B">
            <w:pPr>
              <w:pStyle w:val="Tabelltext"/>
              <w:rPr>
                <w:b/>
              </w:rPr>
            </w:pPr>
            <w:r w:rsidRPr="00881CFD">
              <w:t>A</w:t>
            </w:r>
            <w:r w:rsidRPr="00881CFD">
              <w:t>n</w:t>
            </w:r>
            <w:r w:rsidRPr="00881CFD">
              <w:t>slag</w:t>
            </w:r>
          </w:p>
        </w:tc>
        <w:tc>
          <w:tcPr>
            <w:tcW w:w="1135" w:type="dxa"/>
            <w:tcBorders>
              <w:bottom w:val="single" w:sz="4" w:space="0" w:color="auto"/>
            </w:tcBorders>
          </w:tcPr>
          <w:p w:rsidR="005F452B" w:rsidRPr="00881CFD" w:rsidRDefault="005F452B">
            <w:pPr>
              <w:pStyle w:val="Tabelltext"/>
            </w:pPr>
            <w:r w:rsidRPr="00881CFD">
              <w:t>statsbudgeten</w:t>
            </w:r>
          </w:p>
          <w:p w:rsidR="005F452B" w:rsidRPr="00881CFD" w:rsidRDefault="005F452B">
            <w:pPr>
              <w:pStyle w:val="Tabelltext"/>
              <w:rPr>
                <w:b/>
              </w:rPr>
            </w:pPr>
            <w:r w:rsidRPr="00881CFD">
              <w:t>2001+TB 1</w:t>
            </w:r>
          </w:p>
        </w:tc>
        <w:tc>
          <w:tcPr>
            <w:tcW w:w="1134" w:type="dxa"/>
            <w:tcBorders>
              <w:bottom w:val="single" w:sz="4" w:space="0" w:color="auto"/>
            </w:tcBorders>
          </w:tcPr>
          <w:p w:rsidR="005F452B" w:rsidRPr="00881CFD" w:rsidRDefault="005F452B">
            <w:pPr>
              <w:pStyle w:val="Tabelltext"/>
            </w:pPr>
            <w:r w:rsidRPr="00881CFD">
              <w:t>Förändring av</w:t>
            </w:r>
            <w:r w:rsidRPr="00881CFD">
              <w:br/>
              <w:t>ram/anslag</w:t>
            </w:r>
          </w:p>
        </w:tc>
        <w:tc>
          <w:tcPr>
            <w:tcW w:w="992" w:type="dxa"/>
            <w:tcBorders>
              <w:bottom w:val="single" w:sz="4" w:space="0" w:color="auto"/>
            </w:tcBorders>
          </w:tcPr>
          <w:p w:rsidR="005F452B" w:rsidRPr="00881CFD" w:rsidRDefault="005F452B">
            <w:pPr>
              <w:pStyle w:val="Tabelltext"/>
            </w:pPr>
            <w:r w:rsidRPr="00881CFD">
              <w:t>Ny ram/Ny</w:t>
            </w:r>
            <w:r w:rsidRPr="00881CFD">
              <w:br/>
              <w:t>anslag</w:t>
            </w:r>
            <w:r w:rsidRPr="00881CFD">
              <w:t>s</w:t>
            </w:r>
            <w:r w:rsidRPr="00881CFD">
              <w:t>nivå</w:t>
            </w:r>
          </w:p>
        </w:tc>
      </w:tr>
      <w:tr w:rsidR="00000000" w:rsidRPr="00881CFD">
        <w:tblPrEx>
          <w:tblCellMar>
            <w:top w:w="0" w:type="dxa"/>
            <w:bottom w:w="0" w:type="dxa"/>
          </w:tblCellMar>
        </w:tblPrEx>
        <w:trPr>
          <w:tblHeader/>
          <w:jc w:val="right"/>
        </w:trPr>
        <w:tc>
          <w:tcPr>
            <w:tcW w:w="567" w:type="dxa"/>
          </w:tcPr>
          <w:p w:rsidR="005F452B" w:rsidRPr="00881CFD" w:rsidRDefault="005F452B">
            <w:pPr>
              <w:pStyle w:val="Tabelltext"/>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18</w:t>
            </w:r>
          </w:p>
        </w:tc>
        <w:tc>
          <w:tcPr>
            <w:tcW w:w="3685" w:type="dxa"/>
          </w:tcPr>
          <w:p w:rsidR="005F452B" w:rsidRPr="00881CFD" w:rsidRDefault="005F452B">
            <w:pPr>
              <w:pStyle w:val="Tabelltext"/>
              <w:rPr>
                <w:b/>
              </w:rPr>
            </w:pPr>
            <w:r w:rsidRPr="00881CFD">
              <w:rPr>
                <w:b/>
              </w:rPr>
              <w:t>Samhällsplanering, bostadsförsörjning och by</w:t>
            </w:r>
            <w:r w:rsidRPr="00881CFD">
              <w:rPr>
                <w:b/>
              </w:rPr>
              <w:t>g</w:t>
            </w:r>
            <w:r w:rsidRPr="00881CFD">
              <w:rPr>
                <w:b/>
              </w:rPr>
              <w:t>gande</w:t>
            </w:r>
          </w:p>
        </w:tc>
        <w:tc>
          <w:tcPr>
            <w:tcW w:w="1135" w:type="dxa"/>
          </w:tcPr>
          <w:p w:rsidR="005F452B" w:rsidRPr="00881CFD" w:rsidRDefault="005F452B">
            <w:pPr>
              <w:pStyle w:val="Tabelltext"/>
              <w:rPr>
                <w:b/>
              </w:rPr>
            </w:pPr>
            <w:r w:rsidRPr="00881CFD">
              <w:rPr>
                <w:b/>
              </w:rPr>
              <w:t>11 121 740</w:t>
            </w:r>
          </w:p>
        </w:tc>
        <w:tc>
          <w:tcPr>
            <w:tcW w:w="1134" w:type="dxa"/>
          </w:tcPr>
          <w:p w:rsidR="005F452B" w:rsidRPr="00881CFD" w:rsidRDefault="005F452B">
            <w:pPr>
              <w:pStyle w:val="Tabelltext"/>
              <w:rPr>
                <w:b/>
              </w:rPr>
            </w:pPr>
            <w:r w:rsidRPr="00881CFD">
              <w:rPr>
                <w:b/>
              </w:rPr>
              <w:t>385 327</w:t>
            </w:r>
          </w:p>
        </w:tc>
        <w:tc>
          <w:tcPr>
            <w:tcW w:w="992" w:type="dxa"/>
          </w:tcPr>
          <w:p w:rsidR="005F452B" w:rsidRPr="00881CFD" w:rsidRDefault="005F452B">
            <w:pPr>
              <w:pStyle w:val="Tabelltext"/>
              <w:rPr>
                <w:b/>
              </w:rPr>
            </w:pPr>
            <w:r w:rsidRPr="00881CFD">
              <w:rPr>
                <w:b/>
              </w:rPr>
              <w:t>11 507 067</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31:1</w:t>
            </w:r>
          </w:p>
        </w:tc>
        <w:tc>
          <w:tcPr>
            <w:tcW w:w="3685" w:type="dxa"/>
          </w:tcPr>
          <w:p w:rsidR="005F452B" w:rsidRPr="00881CFD" w:rsidRDefault="005F452B">
            <w:pPr>
              <w:pStyle w:val="Tabelltext"/>
            </w:pPr>
            <w:r w:rsidRPr="00881CFD">
              <w:t xml:space="preserve">Boverket, </w:t>
            </w:r>
            <w:r w:rsidRPr="00881CFD">
              <w:rPr>
                <w:i/>
              </w:rPr>
              <w:t>ramanslag</w:t>
            </w:r>
          </w:p>
        </w:tc>
        <w:tc>
          <w:tcPr>
            <w:tcW w:w="1135" w:type="dxa"/>
          </w:tcPr>
          <w:p w:rsidR="005F452B" w:rsidRPr="00881CFD" w:rsidRDefault="005F452B">
            <w:pPr>
              <w:pStyle w:val="Tabelltext"/>
            </w:pPr>
            <w:r w:rsidRPr="00881CFD">
              <w:t>135 765</w:t>
            </w:r>
          </w:p>
        </w:tc>
        <w:tc>
          <w:tcPr>
            <w:tcW w:w="1134" w:type="dxa"/>
          </w:tcPr>
          <w:p w:rsidR="005F452B" w:rsidRPr="00881CFD" w:rsidRDefault="005F452B">
            <w:pPr>
              <w:pStyle w:val="Tabelltext"/>
            </w:pPr>
            <w:r w:rsidRPr="00881CFD">
              <w:t>-1 417</w:t>
            </w:r>
          </w:p>
        </w:tc>
        <w:tc>
          <w:tcPr>
            <w:tcW w:w="992" w:type="dxa"/>
          </w:tcPr>
          <w:p w:rsidR="005F452B" w:rsidRPr="00881CFD" w:rsidRDefault="005F452B">
            <w:pPr>
              <w:pStyle w:val="Tabelltext"/>
            </w:pPr>
            <w:r w:rsidRPr="00881CFD">
              <w:t>134 348</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31:3</w:t>
            </w:r>
          </w:p>
        </w:tc>
        <w:tc>
          <w:tcPr>
            <w:tcW w:w="3685" w:type="dxa"/>
          </w:tcPr>
          <w:p w:rsidR="005F452B" w:rsidRPr="00881CFD" w:rsidRDefault="005F452B">
            <w:pPr>
              <w:pStyle w:val="Tabelltext"/>
            </w:pPr>
            <w:r w:rsidRPr="00881CFD">
              <w:t>Statens bostadskreditnämnd: Förvaltningskostn</w:t>
            </w:r>
            <w:r w:rsidRPr="00881CFD">
              <w:t>a</w:t>
            </w:r>
            <w:r w:rsidRPr="00881CFD">
              <w:t>der,</w:t>
            </w:r>
            <w:r w:rsidRPr="00881CFD">
              <w:br/>
            </w:r>
            <w:r w:rsidRPr="00881CFD">
              <w:rPr>
                <w:i/>
              </w:rPr>
              <w:t>ra</w:t>
            </w:r>
            <w:r w:rsidRPr="00881CFD">
              <w:rPr>
                <w:i/>
              </w:rPr>
              <w:t>m</w:t>
            </w:r>
            <w:r w:rsidRPr="00881CFD">
              <w:rPr>
                <w:i/>
              </w:rPr>
              <w:t>anslag</w:t>
            </w:r>
          </w:p>
        </w:tc>
        <w:tc>
          <w:tcPr>
            <w:tcW w:w="1135" w:type="dxa"/>
          </w:tcPr>
          <w:p w:rsidR="005F452B" w:rsidRPr="00881CFD" w:rsidRDefault="005F452B">
            <w:pPr>
              <w:pStyle w:val="Tabelltext"/>
              <w:spacing w:before="200"/>
            </w:pPr>
            <w:r w:rsidRPr="00881CFD">
              <w:t>13 383</w:t>
            </w:r>
          </w:p>
        </w:tc>
        <w:tc>
          <w:tcPr>
            <w:tcW w:w="1134" w:type="dxa"/>
          </w:tcPr>
          <w:p w:rsidR="005F452B" w:rsidRPr="00881CFD" w:rsidRDefault="005F452B">
            <w:pPr>
              <w:pStyle w:val="Tabelltext"/>
              <w:spacing w:before="200"/>
            </w:pPr>
            <w:r w:rsidRPr="00881CFD">
              <w:t>134</w:t>
            </w:r>
          </w:p>
        </w:tc>
        <w:tc>
          <w:tcPr>
            <w:tcW w:w="992" w:type="dxa"/>
          </w:tcPr>
          <w:p w:rsidR="005F452B" w:rsidRPr="00881CFD" w:rsidRDefault="005F452B">
            <w:pPr>
              <w:pStyle w:val="Tabelltext"/>
              <w:spacing w:before="200"/>
            </w:pPr>
            <w:r w:rsidRPr="00881CFD">
              <w:t>13 517</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31:4</w:t>
            </w:r>
          </w:p>
        </w:tc>
        <w:tc>
          <w:tcPr>
            <w:tcW w:w="3685" w:type="dxa"/>
          </w:tcPr>
          <w:p w:rsidR="005F452B" w:rsidRPr="00881CFD" w:rsidRDefault="005F452B">
            <w:pPr>
              <w:pStyle w:val="Tabelltext"/>
            </w:pPr>
            <w:r w:rsidRPr="00881CFD">
              <w:t>Statens bostadskreditnämnd: Garantiverksamhet,</w:t>
            </w:r>
            <w:r w:rsidRPr="00881CFD">
              <w:br/>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600 000</w:t>
            </w:r>
          </w:p>
        </w:tc>
        <w:tc>
          <w:tcPr>
            <w:tcW w:w="1134" w:type="dxa"/>
          </w:tcPr>
          <w:p w:rsidR="005F452B" w:rsidRPr="00881CFD" w:rsidRDefault="005F452B">
            <w:pPr>
              <w:pStyle w:val="Tabelltext"/>
              <w:spacing w:before="200"/>
            </w:pPr>
            <w:r w:rsidRPr="00881CFD">
              <w:t>400 000</w:t>
            </w:r>
          </w:p>
        </w:tc>
        <w:tc>
          <w:tcPr>
            <w:tcW w:w="992" w:type="dxa"/>
          </w:tcPr>
          <w:p w:rsidR="005F452B" w:rsidRPr="00881CFD" w:rsidRDefault="005F452B">
            <w:pPr>
              <w:pStyle w:val="Tabelltext"/>
              <w:spacing w:before="200"/>
            </w:pPr>
            <w:r w:rsidRPr="00881CFD">
              <w:t>1 000 000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31:8</w:t>
            </w:r>
          </w:p>
        </w:tc>
        <w:tc>
          <w:tcPr>
            <w:tcW w:w="3685" w:type="dxa"/>
          </w:tcPr>
          <w:p w:rsidR="005F452B" w:rsidRPr="00881CFD" w:rsidRDefault="005F452B">
            <w:pPr>
              <w:pStyle w:val="Tabelltext"/>
            </w:pPr>
            <w:r w:rsidRPr="00881CFD">
              <w:t xml:space="preserve">Statens geotekniska institut,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25 284</w:t>
            </w:r>
          </w:p>
        </w:tc>
        <w:tc>
          <w:tcPr>
            <w:tcW w:w="1134" w:type="dxa"/>
          </w:tcPr>
          <w:p w:rsidR="005F452B" w:rsidRPr="00881CFD" w:rsidRDefault="005F452B">
            <w:pPr>
              <w:pStyle w:val="Tabelltext"/>
            </w:pPr>
            <w:r w:rsidRPr="00881CFD">
              <w:t>615</w:t>
            </w:r>
          </w:p>
        </w:tc>
        <w:tc>
          <w:tcPr>
            <w:tcW w:w="992" w:type="dxa"/>
          </w:tcPr>
          <w:p w:rsidR="005F452B" w:rsidRPr="00881CFD" w:rsidRDefault="005F452B">
            <w:pPr>
              <w:pStyle w:val="Tabelltext"/>
            </w:pPr>
            <w:r w:rsidRPr="00881CFD">
              <w:t>25 899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31:9</w:t>
            </w:r>
          </w:p>
        </w:tc>
        <w:tc>
          <w:tcPr>
            <w:tcW w:w="3685" w:type="dxa"/>
          </w:tcPr>
          <w:p w:rsidR="005F452B" w:rsidRPr="00881CFD" w:rsidRDefault="005F452B">
            <w:pPr>
              <w:pStyle w:val="Tabelltext"/>
            </w:pPr>
            <w:r w:rsidRPr="00881CFD">
              <w:t xml:space="preserve">Lantmäteriverket, </w:t>
            </w:r>
            <w:r w:rsidRPr="00881CFD">
              <w:rPr>
                <w:i/>
              </w:rPr>
              <w:t>ramanslag</w:t>
            </w:r>
          </w:p>
        </w:tc>
        <w:tc>
          <w:tcPr>
            <w:tcW w:w="1135" w:type="dxa"/>
          </w:tcPr>
          <w:p w:rsidR="005F452B" w:rsidRPr="00881CFD" w:rsidRDefault="005F452B">
            <w:pPr>
              <w:pStyle w:val="Tabelltext"/>
            </w:pPr>
            <w:r w:rsidRPr="00881CFD">
              <w:t>416 323</w:t>
            </w:r>
          </w:p>
        </w:tc>
        <w:tc>
          <w:tcPr>
            <w:tcW w:w="1134" w:type="dxa"/>
          </w:tcPr>
          <w:p w:rsidR="005F452B" w:rsidRPr="00881CFD" w:rsidRDefault="005F452B">
            <w:pPr>
              <w:pStyle w:val="Tabelltext"/>
            </w:pPr>
            <w:r w:rsidRPr="00881CFD">
              <w:t>-7 623</w:t>
            </w:r>
          </w:p>
        </w:tc>
        <w:tc>
          <w:tcPr>
            <w:tcW w:w="992" w:type="dxa"/>
          </w:tcPr>
          <w:p w:rsidR="005F452B" w:rsidRPr="00881CFD" w:rsidRDefault="005F452B">
            <w:pPr>
              <w:pStyle w:val="Tabelltext"/>
            </w:pPr>
            <w:r w:rsidRPr="00881CFD">
              <w:t>408 700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31:10</w:t>
            </w:r>
          </w:p>
        </w:tc>
        <w:tc>
          <w:tcPr>
            <w:tcW w:w="3685" w:type="dxa"/>
          </w:tcPr>
          <w:p w:rsidR="005F452B" w:rsidRPr="00881CFD" w:rsidRDefault="005F452B">
            <w:pPr>
              <w:pStyle w:val="Tabelltext"/>
            </w:pPr>
            <w:r w:rsidRPr="00881CFD">
              <w:t xml:space="preserve">Statens va-nämnd, </w:t>
            </w:r>
            <w:r w:rsidRPr="00881CFD">
              <w:rPr>
                <w:i/>
              </w:rPr>
              <w:t>ramanslag</w:t>
            </w:r>
          </w:p>
        </w:tc>
        <w:tc>
          <w:tcPr>
            <w:tcW w:w="1135" w:type="dxa"/>
          </w:tcPr>
          <w:p w:rsidR="005F452B" w:rsidRPr="00881CFD" w:rsidRDefault="005F452B">
            <w:pPr>
              <w:pStyle w:val="Tabelltext"/>
            </w:pPr>
            <w:r w:rsidRPr="00881CFD">
              <w:t>6 519</w:t>
            </w:r>
          </w:p>
        </w:tc>
        <w:tc>
          <w:tcPr>
            <w:tcW w:w="1134" w:type="dxa"/>
          </w:tcPr>
          <w:p w:rsidR="005F452B" w:rsidRPr="00881CFD" w:rsidRDefault="005F452B">
            <w:pPr>
              <w:pStyle w:val="Tabelltext"/>
            </w:pPr>
            <w:r w:rsidRPr="00881CFD">
              <w:t>-776</w:t>
            </w:r>
          </w:p>
        </w:tc>
        <w:tc>
          <w:tcPr>
            <w:tcW w:w="992" w:type="dxa"/>
          </w:tcPr>
          <w:p w:rsidR="005F452B" w:rsidRPr="00881CFD" w:rsidRDefault="005F452B">
            <w:pPr>
              <w:pStyle w:val="Tabelltext"/>
            </w:pPr>
            <w:r w:rsidRPr="00881CFD">
              <w:t>5 743</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32:1</w:t>
            </w:r>
          </w:p>
        </w:tc>
        <w:tc>
          <w:tcPr>
            <w:tcW w:w="3685" w:type="dxa"/>
          </w:tcPr>
          <w:p w:rsidR="005F452B" w:rsidRPr="00881CFD" w:rsidRDefault="005F452B">
            <w:pPr>
              <w:pStyle w:val="Tabelltext"/>
            </w:pPr>
            <w:r w:rsidRPr="00881CFD">
              <w:t xml:space="preserve">Länsstyrelserna m.m., </w:t>
            </w:r>
            <w:r w:rsidRPr="00881CFD">
              <w:rPr>
                <w:i/>
              </w:rPr>
              <w:t>ramanslag</w:t>
            </w:r>
          </w:p>
        </w:tc>
        <w:tc>
          <w:tcPr>
            <w:tcW w:w="1135" w:type="dxa"/>
          </w:tcPr>
          <w:p w:rsidR="005F452B" w:rsidRPr="00881CFD" w:rsidRDefault="005F452B">
            <w:pPr>
              <w:pStyle w:val="Tabelltext"/>
            </w:pPr>
            <w:r w:rsidRPr="00881CFD">
              <w:t>1 864 659</w:t>
            </w:r>
          </w:p>
        </w:tc>
        <w:tc>
          <w:tcPr>
            <w:tcW w:w="1134" w:type="dxa"/>
          </w:tcPr>
          <w:p w:rsidR="005F452B" w:rsidRPr="00881CFD" w:rsidRDefault="005F452B">
            <w:pPr>
              <w:pStyle w:val="Tabelltext"/>
            </w:pPr>
            <w:r w:rsidRPr="00881CFD">
              <w:t>-5 714</w:t>
            </w:r>
          </w:p>
        </w:tc>
        <w:tc>
          <w:tcPr>
            <w:tcW w:w="992" w:type="dxa"/>
          </w:tcPr>
          <w:p w:rsidR="005F452B" w:rsidRPr="00881CFD" w:rsidRDefault="005F452B">
            <w:pPr>
              <w:pStyle w:val="Tabelltext"/>
            </w:pPr>
            <w:r w:rsidRPr="00881CFD">
              <w:t>1 858 945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34:2</w:t>
            </w:r>
          </w:p>
        </w:tc>
        <w:tc>
          <w:tcPr>
            <w:tcW w:w="3685" w:type="dxa"/>
          </w:tcPr>
          <w:p w:rsidR="005F452B" w:rsidRPr="00881CFD" w:rsidRDefault="005F452B">
            <w:pPr>
              <w:pStyle w:val="Tabelltext"/>
            </w:pPr>
            <w:r w:rsidRPr="00881CFD">
              <w:t xml:space="preserve">Centrum för kunskap om ekologisk hållbarhet, </w:t>
            </w:r>
          </w:p>
          <w:p w:rsidR="005F452B" w:rsidRPr="00881CFD" w:rsidRDefault="005F452B">
            <w:pPr>
              <w:pStyle w:val="Tabelltext"/>
            </w:pPr>
            <w:r w:rsidRPr="00881CFD">
              <w:rPr>
                <w:i/>
              </w:rPr>
              <w:t>rama</w:t>
            </w:r>
            <w:r w:rsidRPr="00881CFD">
              <w:rPr>
                <w:i/>
              </w:rPr>
              <w:t>n</w:t>
            </w:r>
            <w:r w:rsidRPr="00881CFD">
              <w:rPr>
                <w:i/>
              </w:rPr>
              <w:t>slag</w:t>
            </w:r>
          </w:p>
        </w:tc>
        <w:tc>
          <w:tcPr>
            <w:tcW w:w="1135" w:type="dxa"/>
          </w:tcPr>
          <w:p w:rsidR="005F452B" w:rsidRPr="00881CFD" w:rsidRDefault="005F452B">
            <w:pPr>
              <w:pStyle w:val="Tabelltext"/>
            </w:pPr>
          </w:p>
          <w:p w:rsidR="005F452B" w:rsidRPr="00881CFD" w:rsidRDefault="005F452B">
            <w:pPr>
              <w:pStyle w:val="Tabelltext"/>
            </w:pPr>
            <w:r w:rsidRPr="00881CFD">
              <w:t>5 169</w:t>
            </w:r>
          </w:p>
        </w:tc>
        <w:tc>
          <w:tcPr>
            <w:tcW w:w="1134" w:type="dxa"/>
          </w:tcPr>
          <w:p w:rsidR="005F452B" w:rsidRPr="00881CFD" w:rsidRDefault="005F452B">
            <w:pPr>
              <w:pStyle w:val="Tabelltext"/>
            </w:pPr>
          </w:p>
          <w:p w:rsidR="005F452B" w:rsidRPr="00881CFD" w:rsidRDefault="005F452B">
            <w:pPr>
              <w:pStyle w:val="Tabelltext"/>
            </w:pPr>
            <w:r w:rsidRPr="00881CFD">
              <w:t>108</w:t>
            </w:r>
          </w:p>
        </w:tc>
        <w:tc>
          <w:tcPr>
            <w:tcW w:w="992" w:type="dxa"/>
          </w:tcPr>
          <w:p w:rsidR="005F452B" w:rsidRPr="00881CFD" w:rsidRDefault="005F452B">
            <w:pPr>
              <w:pStyle w:val="Tabelltext"/>
            </w:pPr>
          </w:p>
          <w:p w:rsidR="005F452B" w:rsidRPr="00881CFD" w:rsidRDefault="005F452B">
            <w:pPr>
              <w:pStyle w:val="Tabelltext"/>
            </w:pPr>
            <w:r w:rsidRPr="00881CFD">
              <w:t>5 277</w:t>
            </w:r>
          </w:p>
          <w:p w:rsidR="005F452B" w:rsidRPr="00881CFD" w:rsidRDefault="005F452B">
            <w:pPr>
              <w:pStyle w:val="Tabelltext"/>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19</w:t>
            </w:r>
          </w:p>
        </w:tc>
        <w:tc>
          <w:tcPr>
            <w:tcW w:w="3685" w:type="dxa"/>
          </w:tcPr>
          <w:p w:rsidR="005F452B" w:rsidRPr="00881CFD" w:rsidRDefault="005F452B">
            <w:pPr>
              <w:pStyle w:val="Tabelltext"/>
              <w:rPr>
                <w:b/>
              </w:rPr>
            </w:pPr>
            <w:r w:rsidRPr="00881CFD">
              <w:rPr>
                <w:b/>
              </w:rPr>
              <w:t>Regional utjämning och utveckling</w:t>
            </w:r>
          </w:p>
        </w:tc>
        <w:tc>
          <w:tcPr>
            <w:tcW w:w="1135" w:type="dxa"/>
          </w:tcPr>
          <w:p w:rsidR="005F452B" w:rsidRPr="00881CFD" w:rsidRDefault="005F452B">
            <w:pPr>
              <w:pStyle w:val="Tabelltext"/>
              <w:rPr>
                <w:b/>
              </w:rPr>
            </w:pPr>
            <w:r w:rsidRPr="00881CFD">
              <w:rPr>
                <w:b/>
              </w:rPr>
              <w:t>4 214 453</w:t>
            </w:r>
          </w:p>
        </w:tc>
        <w:tc>
          <w:tcPr>
            <w:tcW w:w="1134" w:type="dxa"/>
          </w:tcPr>
          <w:p w:rsidR="005F452B" w:rsidRPr="00881CFD" w:rsidRDefault="005F452B">
            <w:pPr>
              <w:pStyle w:val="Tabelltext"/>
              <w:rPr>
                <w:b/>
              </w:rPr>
            </w:pPr>
            <w:r w:rsidRPr="00881CFD">
              <w:rPr>
                <w:b/>
              </w:rPr>
              <w:t>779</w:t>
            </w:r>
          </w:p>
        </w:tc>
        <w:tc>
          <w:tcPr>
            <w:tcW w:w="992" w:type="dxa"/>
          </w:tcPr>
          <w:p w:rsidR="005F452B" w:rsidRPr="00881CFD" w:rsidRDefault="005F452B">
            <w:pPr>
              <w:pStyle w:val="Tabelltext"/>
              <w:rPr>
                <w:b/>
              </w:rPr>
            </w:pPr>
            <w:r w:rsidRPr="00881CFD">
              <w:rPr>
                <w:b/>
              </w:rPr>
              <w:t>4 215 232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33:1</w:t>
            </w:r>
          </w:p>
        </w:tc>
        <w:tc>
          <w:tcPr>
            <w:tcW w:w="3685" w:type="dxa"/>
          </w:tcPr>
          <w:p w:rsidR="005F452B" w:rsidRPr="00881CFD" w:rsidRDefault="005F452B">
            <w:pPr>
              <w:pStyle w:val="Tabelltext"/>
            </w:pPr>
            <w:r w:rsidRPr="00881CFD">
              <w:t xml:space="preserve">Allmänna regionalpolitiska åtgärder, </w:t>
            </w:r>
            <w:r w:rsidRPr="00881CFD">
              <w:rPr>
                <w:i/>
              </w:rPr>
              <w:t>ramanslag</w:t>
            </w:r>
          </w:p>
        </w:tc>
        <w:tc>
          <w:tcPr>
            <w:tcW w:w="1135" w:type="dxa"/>
          </w:tcPr>
          <w:p w:rsidR="005F452B" w:rsidRPr="00881CFD" w:rsidRDefault="005F452B">
            <w:pPr>
              <w:pStyle w:val="Tabelltext"/>
            </w:pPr>
            <w:r w:rsidRPr="00881CFD">
              <w:t>1 675 350</w:t>
            </w:r>
          </w:p>
        </w:tc>
        <w:tc>
          <w:tcPr>
            <w:tcW w:w="1134" w:type="dxa"/>
          </w:tcPr>
          <w:p w:rsidR="005F452B" w:rsidRPr="00881CFD" w:rsidRDefault="005F452B">
            <w:pPr>
              <w:pStyle w:val="Tabelltext"/>
            </w:pPr>
            <w:r w:rsidRPr="00881CFD">
              <w:t>-16 000</w:t>
            </w:r>
          </w:p>
        </w:tc>
        <w:tc>
          <w:tcPr>
            <w:tcW w:w="992" w:type="dxa"/>
          </w:tcPr>
          <w:p w:rsidR="005F452B" w:rsidRPr="00881CFD" w:rsidRDefault="005F452B">
            <w:pPr>
              <w:pStyle w:val="Tabelltext"/>
            </w:pPr>
            <w:r w:rsidRPr="00881CFD">
              <w:t>1 659 350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33:5</w:t>
            </w:r>
          </w:p>
        </w:tc>
        <w:tc>
          <w:tcPr>
            <w:tcW w:w="3685" w:type="dxa"/>
          </w:tcPr>
          <w:p w:rsidR="005F452B" w:rsidRPr="00881CFD" w:rsidRDefault="005F452B">
            <w:pPr>
              <w:pStyle w:val="Tabelltext"/>
            </w:pPr>
            <w:r w:rsidRPr="00881CFD">
              <w:t xml:space="preserve">Transportbidrag, </w:t>
            </w:r>
            <w:r w:rsidRPr="00881CFD">
              <w:rPr>
                <w:i/>
              </w:rPr>
              <w:t>ramanslag</w:t>
            </w:r>
          </w:p>
        </w:tc>
        <w:tc>
          <w:tcPr>
            <w:tcW w:w="1135" w:type="dxa"/>
          </w:tcPr>
          <w:p w:rsidR="005F452B" w:rsidRPr="00881CFD" w:rsidRDefault="005F452B">
            <w:pPr>
              <w:pStyle w:val="Tabelltext"/>
            </w:pPr>
            <w:r w:rsidRPr="00881CFD">
              <w:t>336 000</w:t>
            </w:r>
          </w:p>
        </w:tc>
        <w:tc>
          <w:tcPr>
            <w:tcW w:w="1134" w:type="dxa"/>
          </w:tcPr>
          <w:p w:rsidR="005F452B" w:rsidRPr="00881CFD" w:rsidRDefault="005F452B">
            <w:pPr>
              <w:pStyle w:val="Tabelltext"/>
            </w:pPr>
            <w:r w:rsidRPr="00881CFD">
              <w:t>16 000</w:t>
            </w:r>
          </w:p>
        </w:tc>
        <w:tc>
          <w:tcPr>
            <w:tcW w:w="992" w:type="dxa"/>
          </w:tcPr>
          <w:p w:rsidR="005F452B" w:rsidRPr="00881CFD" w:rsidRDefault="005F452B">
            <w:pPr>
              <w:pStyle w:val="Tabelltext"/>
            </w:pPr>
            <w:r w:rsidRPr="00881CFD">
              <w:t>352 000</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33:6</w:t>
            </w:r>
          </w:p>
        </w:tc>
        <w:tc>
          <w:tcPr>
            <w:tcW w:w="3685" w:type="dxa"/>
          </w:tcPr>
          <w:p w:rsidR="005F452B" w:rsidRPr="00881CFD" w:rsidRDefault="005F452B">
            <w:pPr>
              <w:pStyle w:val="Tabelltext"/>
            </w:pPr>
            <w:r w:rsidRPr="00881CFD">
              <w:t xml:space="preserve">Glesbygdsverket, </w:t>
            </w:r>
            <w:r w:rsidRPr="00881CFD">
              <w:rPr>
                <w:i/>
              </w:rPr>
              <w:t>ramanslag</w:t>
            </w:r>
          </w:p>
        </w:tc>
        <w:tc>
          <w:tcPr>
            <w:tcW w:w="1135" w:type="dxa"/>
          </w:tcPr>
          <w:p w:rsidR="005F452B" w:rsidRPr="00881CFD" w:rsidRDefault="005F452B">
            <w:pPr>
              <w:pStyle w:val="Tabelltext"/>
            </w:pPr>
            <w:r w:rsidRPr="00881CFD">
              <w:t>25 103</w:t>
            </w:r>
          </w:p>
        </w:tc>
        <w:tc>
          <w:tcPr>
            <w:tcW w:w="1134" w:type="dxa"/>
          </w:tcPr>
          <w:p w:rsidR="005F452B" w:rsidRPr="00881CFD" w:rsidRDefault="005F452B">
            <w:pPr>
              <w:pStyle w:val="Tabelltext"/>
            </w:pPr>
            <w:r w:rsidRPr="00881CFD">
              <w:t>779</w:t>
            </w:r>
          </w:p>
        </w:tc>
        <w:tc>
          <w:tcPr>
            <w:tcW w:w="992" w:type="dxa"/>
          </w:tcPr>
          <w:p w:rsidR="005F452B" w:rsidRPr="00881CFD" w:rsidRDefault="005F452B">
            <w:pPr>
              <w:pStyle w:val="Tabelltext"/>
            </w:pPr>
            <w:r w:rsidRPr="00881CFD">
              <w:t>25 882</w:t>
            </w:r>
          </w:p>
          <w:p w:rsidR="005F452B" w:rsidRPr="00881CFD" w:rsidRDefault="005F452B">
            <w:pPr>
              <w:pStyle w:val="Tabelltext"/>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20</w:t>
            </w:r>
          </w:p>
        </w:tc>
        <w:tc>
          <w:tcPr>
            <w:tcW w:w="3685" w:type="dxa"/>
          </w:tcPr>
          <w:p w:rsidR="005F452B" w:rsidRPr="00881CFD" w:rsidRDefault="005F452B">
            <w:pPr>
              <w:pStyle w:val="Tabelltext"/>
              <w:rPr>
                <w:b/>
              </w:rPr>
            </w:pPr>
            <w:r w:rsidRPr="00881CFD">
              <w:rPr>
                <w:b/>
              </w:rPr>
              <w:t>Allmän miljö- och naturvård</w:t>
            </w:r>
          </w:p>
        </w:tc>
        <w:tc>
          <w:tcPr>
            <w:tcW w:w="1135" w:type="dxa"/>
          </w:tcPr>
          <w:p w:rsidR="005F452B" w:rsidRPr="00881CFD" w:rsidRDefault="005F452B">
            <w:pPr>
              <w:pStyle w:val="Tabelltext"/>
              <w:rPr>
                <w:b/>
              </w:rPr>
            </w:pPr>
            <w:r w:rsidRPr="00881CFD">
              <w:rPr>
                <w:b/>
              </w:rPr>
              <w:t>2 204 522</w:t>
            </w:r>
          </w:p>
        </w:tc>
        <w:tc>
          <w:tcPr>
            <w:tcW w:w="1134" w:type="dxa"/>
          </w:tcPr>
          <w:p w:rsidR="005F452B" w:rsidRPr="00881CFD" w:rsidRDefault="005F452B">
            <w:pPr>
              <w:pStyle w:val="Tabelltext"/>
              <w:rPr>
                <w:b/>
              </w:rPr>
            </w:pPr>
            <w:r w:rsidRPr="00881CFD">
              <w:rPr>
                <w:b/>
              </w:rPr>
              <w:t>-46 807</w:t>
            </w:r>
          </w:p>
        </w:tc>
        <w:tc>
          <w:tcPr>
            <w:tcW w:w="992" w:type="dxa"/>
          </w:tcPr>
          <w:p w:rsidR="005F452B" w:rsidRPr="00881CFD" w:rsidRDefault="005F452B">
            <w:pPr>
              <w:pStyle w:val="Tabelltext"/>
              <w:rPr>
                <w:b/>
              </w:rPr>
            </w:pPr>
            <w:r w:rsidRPr="00881CFD">
              <w:rPr>
                <w:b/>
              </w:rPr>
              <w:t>2 157 715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26:1</w:t>
            </w:r>
          </w:p>
        </w:tc>
        <w:tc>
          <w:tcPr>
            <w:tcW w:w="3685" w:type="dxa"/>
          </w:tcPr>
          <w:p w:rsidR="005F452B" w:rsidRPr="00881CFD" w:rsidRDefault="005F452B">
            <w:pPr>
              <w:pStyle w:val="Tabelltext"/>
            </w:pPr>
            <w:r w:rsidRPr="00881CFD">
              <w:t>Forskningsrådet för miljö, areella näringar och sa</w:t>
            </w:r>
            <w:r w:rsidRPr="00881CFD">
              <w:t>m</w:t>
            </w:r>
            <w:r w:rsidRPr="00881CFD">
              <w:t xml:space="preserve">hällsbyggande: Förvaltningskostnad, </w:t>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43 744</w:t>
            </w:r>
          </w:p>
        </w:tc>
        <w:tc>
          <w:tcPr>
            <w:tcW w:w="1134" w:type="dxa"/>
          </w:tcPr>
          <w:p w:rsidR="005F452B" w:rsidRPr="00881CFD" w:rsidRDefault="005F452B">
            <w:pPr>
              <w:pStyle w:val="Tabelltext"/>
              <w:spacing w:before="200"/>
            </w:pPr>
            <w:r w:rsidRPr="00881CFD">
              <w:t>361</w:t>
            </w:r>
          </w:p>
        </w:tc>
        <w:tc>
          <w:tcPr>
            <w:tcW w:w="992" w:type="dxa"/>
          </w:tcPr>
          <w:p w:rsidR="005F452B" w:rsidRPr="00881CFD" w:rsidRDefault="005F452B">
            <w:pPr>
              <w:pStyle w:val="Tabelltext"/>
              <w:spacing w:before="200"/>
            </w:pPr>
            <w:r w:rsidRPr="00881CFD">
              <w:t>44 105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34:1</w:t>
            </w:r>
          </w:p>
        </w:tc>
        <w:tc>
          <w:tcPr>
            <w:tcW w:w="3685" w:type="dxa"/>
          </w:tcPr>
          <w:p w:rsidR="005F452B" w:rsidRPr="00881CFD" w:rsidRDefault="005F452B">
            <w:pPr>
              <w:pStyle w:val="Tabelltext"/>
            </w:pPr>
            <w:r w:rsidRPr="00881CFD">
              <w:t xml:space="preserve">Naturvårdsverket, </w:t>
            </w:r>
            <w:r w:rsidRPr="00881CFD">
              <w:rPr>
                <w:i/>
              </w:rPr>
              <w:t>ramanslag</w:t>
            </w:r>
          </w:p>
        </w:tc>
        <w:tc>
          <w:tcPr>
            <w:tcW w:w="1135" w:type="dxa"/>
          </w:tcPr>
          <w:p w:rsidR="005F452B" w:rsidRPr="00881CFD" w:rsidRDefault="005F452B">
            <w:pPr>
              <w:pStyle w:val="Tabelltext"/>
            </w:pPr>
            <w:r w:rsidRPr="00881CFD">
              <w:t>307 138</w:t>
            </w:r>
          </w:p>
        </w:tc>
        <w:tc>
          <w:tcPr>
            <w:tcW w:w="1134" w:type="dxa"/>
          </w:tcPr>
          <w:p w:rsidR="005F452B" w:rsidRPr="00881CFD" w:rsidRDefault="005F452B">
            <w:pPr>
              <w:pStyle w:val="Tabelltext"/>
            </w:pPr>
            <w:r w:rsidRPr="00881CFD">
              <w:t>650</w:t>
            </w:r>
          </w:p>
        </w:tc>
        <w:tc>
          <w:tcPr>
            <w:tcW w:w="992" w:type="dxa"/>
          </w:tcPr>
          <w:p w:rsidR="005F452B" w:rsidRPr="00881CFD" w:rsidRDefault="005F452B">
            <w:pPr>
              <w:pStyle w:val="Tabelltext"/>
            </w:pPr>
            <w:r w:rsidRPr="00881CFD">
              <w:t>307 788</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34:2</w:t>
            </w:r>
          </w:p>
        </w:tc>
        <w:tc>
          <w:tcPr>
            <w:tcW w:w="3685" w:type="dxa"/>
          </w:tcPr>
          <w:p w:rsidR="005F452B" w:rsidRPr="00881CFD" w:rsidRDefault="005F452B">
            <w:pPr>
              <w:pStyle w:val="Tabelltext"/>
            </w:pPr>
            <w:r w:rsidRPr="00881CFD">
              <w:t xml:space="preserve">Miljöövervakning m.m., </w:t>
            </w:r>
            <w:r w:rsidRPr="00881CFD">
              <w:rPr>
                <w:i/>
              </w:rPr>
              <w:t>ramanslag</w:t>
            </w:r>
          </w:p>
        </w:tc>
        <w:tc>
          <w:tcPr>
            <w:tcW w:w="1135" w:type="dxa"/>
          </w:tcPr>
          <w:p w:rsidR="005F452B" w:rsidRPr="00881CFD" w:rsidRDefault="005F452B">
            <w:pPr>
              <w:pStyle w:val="Tabelltext"/>
            </w:pPr>
            <w:r w:rsidRPr="00881CFD">
              <w:t>226 495</w:t>
            </w:r>
          </w:p>
        </w:tc>
        <w:tc>
          <w:tcPr>
            <w:tcW w:w="1134" w:type="dxa"/>
          </w:tcPr>
          <w:p w:rsidR="005F452B" w:rsidRPr="00881CFD" w:rsidRDefault="005F452B">
            <w:pPr>
              <w:pStyle w:val="Tabelltext"/>
            </w:pPr>
            <w:r w:rsidRPr="00881CFD">
              <w:t>-23 000</w:t>
            </w:r>
          </w:p>
        </w:tc>
        <w:tc>
          <w:tcPr>
            <w:tcW w:w="992" w:type="dxa"/>
          </w:tcPr>
          <w:p w:rsidR="005F452B" w:rsidRPr="00881CFD" w:rsidRDefault="005F452B">
            <w:pPr>
              <w:pStyle w:val="Tabelltext"/>
            </w:pPr>
            <w:r w:rsidRPr="00881CFD">
              <w:t>203 495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34:3</w:t>
            </w:r>
          </w:p>
        </w:tc>
        <w:tc>
          <w:tcPr>
            <w:tcW w:w="3685" w:type="dxa"/>
          </w:tcPr>
          <w:p w:rsidR="005F452B" w:rsidRPr="00881CFD" w:rsidRDefault="005F452B">
            <w:pPr>
              <w:pStyle w:val="Tabelltext"/>
            </w:pPr>
            <w:r w:rsidRPr="00881CFD">
              <w:t>Åtgärder för att bevara den biologiska mångfa</w:t>
            </w:r>
            <w:r w:rsidRPr="00881CFD">
              <w:t>l</w:t>
            </w:r>
            <w:r w:rsidRPr="00881CFD">
              <w:t>den,</w:t>
            </w:r>
            <w:r w:rsidRPr="00881CFD">
              <w:br/>
            </w:r>
            <w:r w:rsidRPr="00881CFD">
              <w:rPr>
                <w:i/>
              </w:rPr>
              <w:t>ra</w:t>
            </w:r>
            <w:r w:rsidRPr="00881CFD">
              <w:rPr>
                <w:i/>
              </w:rPr>
              <w:t>m</w:t>
            </w:r>
            <w:r w:rsidRPr="00881CFD">
              <w:rPr>
                <w:i/>
              </w:rPr>
              <w:t>anslag</w:t>
            </w:r>
          </w:p>
        </w:tc>
        <w:tc>
          <w:tcPr>
            <w:tcW w:w="1135" w:type="dxa"/>
          </w:tcPr>
          <w:p w:rsidR="005F452B" w:rsidRPr="00881CFD" w:rsidRDefault="005F452B">
            <w:pPr>
              <w:pStyle w:val="Tabelltext"/>
              <w:spacing w:before="200"/>
            </w:pPr>
            <w:r w:rsidRPr="00881CFD">
              <w:t>848 461</w:t>
            </w:r>
          </w:p>
        </w:tc>
        <w:tc>
          <w:tcPr>
            <w:tcW w:w="1134" w:type="dxa"/>
          </w:tcPr>
          <w:p w:rsidR="005F452B" w:rsidRPr="00881CFD" w:rsidRDefault="005F452B">
            <w:pPr>
              <w:pStyle w:val="Tabelltext"/>
              <w:spacing w:before="200"/>
            </w:pPr>
            <w:r w:rsidRPr="00881CFD">
              <w:t>-24 125</w:t>
            </w:r>
          </w:p>
        </w:tc>
        <w:tc>
          <w:tcPr>
            <w:tcW w:w="992" w:type="dxa"/>
          </w:tcPr>
          <w:p w:rsidR="005F452B" w:rsidRPr="00881CFD" w:rsidRDefault="005F452B">
            <w:pPr>
              <w:pStyle w:val="Tabelltext"/>
              <w:spacing w:before="200"/>
            </w:pPr>
            <w:r w:rsidRPr="00881CFD">
              <w:t>824 336</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34:4</w:t>
            </w:r>
          </w:p>
        </w:tc>
        <w:tc>
          <w:tcPr>
            <w:tcW w:w="3685" w:type="dxa"/>
          </w:tcPr>
          <w:p w:rsidR="005F452B" w:rsidRPr="00881CFD" w:rsidRDefault="005F452B">
            <w:pPr>
              <w:pStyle w:val="Tabelltext"/>
            </w:pPr>
            <w:r w:rsidRPr="00881CFD">
              <w:t>Sanering och återställning av förorenade omr</w:t>
            </w:r>
            <w:r w:rsidRPr="00881CFD">
              <w:t>å</w:t>
            </w:r>
            <w:r w:rsidRPr="00881CFD">
              <w:t>den,</w:t>
            </w:r>
            <w:r w:rsidRPr="00881CFD">
              <w:br/>
            </w:r>
            <w:r w:rsidRPr="00881CFD">
              <w:rPr>
                <w:i/>
              </w:rPr>
              <w:t>ra</w:t>
            </w:r>
            <w:r w:rsidRPr="00881CFD">
              <w:rPr>
                <w:i/>
              </w:rPr>
              <w:t>m</w:t>
            </w:r>
            <w:r w:rsidRPr="00881CFD">
              <w:rPr>
                <w:i/>
              </w:rPr>
              <w:t>anslag</w:t>
            </w:r>
          </w:p>
        </w:tc>
        <w:tc>
          <w:tcPr>
            <w:tcW w:w="1135" w:type="dxa"/>
          </w:tcPr>
          <w:p w:rsidR="005F452B" w:rsidRPr="00881CFD" w:rsidRDefault="005F452B">
            <w:pPr>
              <w:pStyle w:val="Tabelltext"/>
              <w:spacing w:before="200"/>
            </w:pPr>
            <w:r w:rsidRPr="00881CFD">
              <w:t>151 755</w:t>
            </w:r>
          </w:p>
        </w:tc>
        <w:tc>
          <w:tcPr>
            <w:tcW w:w="1134" w:type="dxa"/>
          </w:tcPr>
          <w:p w:rsidR="005F452B" w:rsidRPr="00881CFD" w:rsidRDefault="005F452B">
            <w:pPr>
              <w:pStyle w:val="Tabelltext"/>
              <w:spacing w:before="200"/>
            </w:pPr>
            <w:r w:rsidRPr="00881CFD">
              <w:t>-4 700</w:t>
            </w:r>
          </w:p>
        </w:tc>
        <w:tc>
          <w:tcPr>
            <w:tcW w:w="992" w:type="dxa"/>
          </w:tcPr>
          <w:p w:rsidR="005F452B" w:rsidRPr="00881CFD" w:rsidRDefault="005F452B">
            <w:pPr>
              <w:pStyle w:val="Tabelltext"/>
              <w:spacing w:before="200"/>
            </w:pPr>
            <w:r w:rsidRPr="00881CFD">
              <w:t>147 055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34:6</w:t>
            </w:r>
          </w:p>
        </w:tc>
        <w:tc>
          <w:tcPr>
            <w:tcW w:w="3685" w:type="dxa"/>
          </w:tcPr>
          <w:p w:rsidR="005F452B" w:rsidRPr="00881CFD" w:rsidRDefault="005F452B">
            <w:pPr>
              <w:pStyle w:val="Tabelltext"/>
            </w:pPr>
            <w:r w:rsidRPr="00881CFD">
              <w:t xml:space="preserve">Kemikalieinspektionen, </w:t>
            </w:r>
            <w:r w:rsidRPr="00881CFD">
              <w:rPr>
                <w:i/>
              </w:rPr>
              <w:t>ramanslag</w:t>
            </w:r>
          </w:p>
        </w:tc>
        <w:tc>
          <w:tcPr>
            <w:tcW w:w="1135" w:type="dxa"/>
          </w:tcPr>
          <w:p w:rsidR="005F452B" w:rsidRPr="00881CFD" w:rsidRDefault="005F452B">
            <w:pPr>
              <w:pStyle w:val="Tabelltext"/>
            </w:pPr>
            <w:r w:rsidRPr="00881CFD">
              <w:t>81 733</w:t>
            </w:r>
          </w:p>
        </w:tc>
        <w:tc>
          <w:tcPr>
            <w:tcW w:w="1134" w:type="dxa"/>
          </w:tcPr>
          <w:p w:rsidR="005F452B" w:rsidRPr="00881CFD" w:rsidRDefault="005F452B">
            <w:pPr>
              <w:pStyle w:val="Tabelltext"/>
            </w:pPr>
            <w:r w:rsidRPr="00881CFD">
              <w:t>1 739</w:t>
            </w:r>
          </w:p>
        </w:tc>
        <w:tc>
          <w:tcPr>
            <w:tcW w:w="992" w:type="dxa"/>
          </w:tcPr>
          <w:p w:rsidR="005F452B" w:rsidRPr="00881CFD" w:rsidRDefault="005F452B">
            <w:pPr>
              <w:pStyle w:val="Tabelltext"/>
            </w:pPr>
            <w:r w:rsidRPr="00881CFD">
              <w:t>83 472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34:9</w:t>
            </w:r>
          </w:p>
        </w:tc>
        <w:tc>
          <w:tcPr>
            <w:tcW w:w="3685" w:type="dxa"/>
          </w:tcPr>
          <w:p w:rsidR="005F452B" w:rsidRPr="00881CFD" w:rsidRDefault="005F452B">
            <w:pPr>
              <w:pStyle w:val="Tabelltext"/>
            </w:pPr>
            <w:r w:rsidRPr="00881CFD">
              <w:t xml:space="preserve">Statens strålskyddsinstitut, </w:t>
            </w:r>
            <w:r w:rsidRPr="00881CFD">
              <w:rPr>
                <w:i/>
              </w:rPr>
              <w:t>ramanslag</w:t>
            </w:r>
          </w:p>
        </w:tc>
        <w:tc>
          <w:tcPr>
            <w:tcW w:w="1135" w:type="dxa"/>
          </w:tcPr>
          <w:p w:rsidR="005F452B" w:rsidRPr="00881CFD" w:rsidRDefault="005F452B">
            <w:pPr>
              <w:pStyle w:val="Tabelltext"/>
            </w:pPr>
            <w:r w:rsidRPr="00881CFD">
              <w:t>90 888</w:t>
            </w:r>
          </w:p>
        </w:tc>
        <w:tc>
          <w:tcPr>
            <w:tcW w:w="1134" w:type="dxa"/>
          </w:tcPr>
          <w:p w:rsidR="005F452B" w:rsidRPr="00881CFD" w:rsidRDefault="005F452B">
            <w:pPr>
              <w:pStyle w:val="Tabelltext"/>
            </w:pPr>
            <w:r w:rsidRPr="00881CFD">
              <w:t>3 774</w:t>
            </w:r>
          </w:p>
        </w:tc>
        <w:tc>
          <w:tcPr>
            <w:tcW w:w="992" w:type="dxa"/>
          </w:tcPr>
          <w:p w:rsidR="005F452B" w:rsidRPr="00881CFD" w:rsidRDefault="005F452B">
            <w:pPr>
              <w:pStyle w:val="Tabelltext"/>
            </w:pPr>
            <w:r w:rsidRPr="00881CFD">
              <w:t>94 662</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34:10</w:t>
            </w:r>
          </w:p>
        </w:tc>
        <w:tc>
          <w:tcPr>
            <w:tcW w:w="3685" w:type="dxa"/>
          </w:tcPr>
          <w:p w:rsidR="005F452B" w:rsidRPr="00881CFD" w:rsidRDefault="005F452B">
            <w:pPr>
              <w:pStyle w:val="Tabelltext"/>
            </w:pPr>
            <w:r w:rsidRPr="00881CFD">
              <w:t>Statens kärnkraftinspektion: Förvaltningskos</w:t>
            </w:r>
            <w:r w:rsidRPr="00881CFD">
              <w:t>t</w:t>
            </w:r>
            <w:r w:rsidRPr="00881CFD">
              <w:t>nader,</w:t>
            </w:r>
            <w:r w:rsidRPr="00881CFD">
              <w:br/>
            </w:r>
            <w:r w:rsidRPr="00881CFD">
              <w:rPr>
                <w:i/>
              </w:rPr>
              <w:t>ra</w:t>
            </w:r>
            <w:r w:rsidRPr="00881CFD">
              <w:rPr>
                <w:i/>
              </w:rPr>
              <w:t>m</w:t>
            </w:r>
            <w:r w:rsidRPr="00881CFD">
              <w:rPr>
                <w:i/>
              </w:rPr>
              <w:t>anslag</w:t>
            </w:r>
          </w:p>
        </w:tc>
        <w:tc>
          <w:tcPr>
            <w:tcW w:w="1135" w:type="dxa"/>
          </w:tcPr>
          <w:p w:rsidR="005F452B" w:rsidRPr="00881CFD" w:rsidRDefault="005F452B">
            <w:pPr>
              <w:pStyle w:val="Tabelltext"/>
            </w:pPr>
            <w:r w:rsidRPr="00881CFD">
              <w:t>83 617</w:t>
            </w:r>
          </w:p>
        </w:tc>
        <w:tc>
          <w:tcPr>
            <w:tcW w:w="1134" w:type="dxa"/>
          </w:tcPr>
          <w:p w:rsidR="005F452B" w:rsidRPr="00881CFD" w:rsidRDefault="005F452B">
            <w:pPr>
              <w:pStyle w:val="Tabelltext"/>
            </w:pPr>
            <w:r w:rsidRPr="00881CFD">
              <w:t>-1 506</w:t>
            </w:r>
          </w:p>
        </w:tc>
        <w:tc>
          <w:tcPr>
            <w:tcW w:w="992" w:type="dxa"/>
          </w:tcPr>
          <w:p w:rsidR="005F452B" w:rsidRPr="00881CFD" w:rsidRDefault="005F452B">
            <w:pPr>
              <w:pStyle w:val="Tabelltext"/>
            </w:pPr>
            <w:r w:rsidRPr="00881CFD">
              <w:t>82 111</w:t>
            </w:r>
          </w:p>
          <w:p w:rsidR="005F452B" w:rsidRPr="00881CFD" w:rsidRDefault="005F452B">
            <w:pPr>
              <w:pStyle w:val="Tabelltext"/>
            </w:pPr>
          </w:p>
          <w:p w:rsidR="005F452B" w:rsidRPr="00881CFD" w:rsidRDefault="005F452B">
            <w:pPr>
              <w:pStyle w:val="Tabelltext"/>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21</w:t>
            </w:r>
          </w:p>
        </w:tc>
        <w:tc>
          <w:tcPr>
            <w:tcW w:w="3685" w:type="dxa"/>
          </w:tcPr>
          <w:p w:rsidR="005F452B" w:rsidRPr="00881CFD" w:rsidRDefault="005F452B">
            <w:pPr>
              <w:pStyle w:val="Tabelltext"/>
              <w:rPr>
                <w:b/>
              </w:rPr>
            </w:pPr>
            <w:r w:rsidRPr="00881CFD">
              <w:rPr>
                <w:b/>
              </w:rPr>
              <w:t>Energi</w:t>
            </w:r>
          </w:p>
        </w:tc>
        <w:tc>
          <w:tcPr>
            <w:tcW w:w="1135" w:type="dxa"/>
          </w:tcPr>
          <w:p w:rsidR="005F452B" w:rsidRPr="00881CFD" w:rsidRDefault="005F452B">
            <w:pPr>
              <w:pStyle w:val="Tabelltext"/>
              <w:rPr>
                <w:b/>
              </w:rPr>
            </w:pPr>
            <w:r w:rsidRPr="00881CFD">
              <w:rPr>
                <w:b/>
              </w:rPr>
              <w:t>2 262 347</w:t>
            </w:r>
          </w:p>
        </w:tc>
        <w:tc>
          <w:tcPr>
            <w:tcW w:w="1134" w:type="dxa"/>
          </w:tcPr>
          <w:p w:rsidR="005F452B" w:rsidRPr="00881CFD" w:rsidRDefault="005F452B">
            <w:pPr>
              <w:pStyle w:val="Tabelltext"/>
              <w:rPr>
                <w:b/>
              </w:rPr>
            </w:pPr>
            <w:r w:rsidRPr="00881CFD">
              <w:rPr>
                <w:b/>
              </w:rPr>
              <w:t>8 172</w:t>
            </w:r>
          </w:p>
        </w:tc>
        <w:tc>
          <w:tcPr>
            <w:tcW w:w="992" w:type="dxa"/>
          </w:tcPr>
          <w:p w:rsidR="005F452B" w:rsidRPr="00881CFD" w:rsidRDefault="005F452B">
            <w:pPr>
              <w:pStyle w:val="Tabelltext"/>
              <w:rPr>
                <w:b/>
              </w:rPr>
            </w:pPr>
            <w:r w:rsidRPr="00881CFD">
              <w:rPr>
                <w:b/>
              </w:rPr>
              <w:t>2 270 519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35:1</w:t>
            </w:r>
          </w:p>
        </w:tc>
        <w:tc>
          <w:tcPr>
            <w:tcW w:w="3685" w:type="dxa"/>
          </w:tcPr>
          <w:p w:rsidR="005F452B" w:rsidRPr="00881CFD" w:rsidRDefault="005F452B">
            <w:pPr>
              <w:pStyle w:val="Tabelltext"/>
            </w:pPr>
            <w:r w:rsidRPr="00881CFD">
              <w:t>Statens energimyndighet: Förvaltningskostn</w:t>
            </w:r>
            <w:r w:rsidRPr="00881CFD">
              <w:t>a</w:t>
            </w:r>
            <w:r w:rsidRPr="00881CFD">
              <w:t>der,</w:t>
            </w:r>
            <w:r w:rsidRPr="00881CFD">
              <w:br/>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120 235</w:t>
            </w:r>
          </w:p>
        </w:tc>
        <w:tc>
          <w:tcPr>
            <w:tcW w:w="1134" w:type="dxa"/>
          </w:tcPr>
          <w:p w:rsidR="005F452B" w:rsidRPr="00881CFD" w:rsidRDefault="005F452B">
            <w:pPr>
              <w:pStyle w:val="Tabelltext"/>
            </w:pPr>
            <w:r w:rsidRPr="00881CFD">
              <w:t>8 172</w:t>
            </w:r>
          </w:p>
        </w:tc>
        <w:tc>
          <w:tcPr>
            <w:tcW w:w="992" w:type="dxa"/>
          </w:tcPr>
          <w:p w:rsidR="005F452B" w:rsidRPr="00881CFD" w:rsidRDefault="005F452B">
            <w:pPr>
              <w:pStyle w:val="Tabelltext"/>
            </w:pPr>
            <w:r w:rsidRPr="00881CFD">
              <w:t>128 407</w:t>
            </w:r>
          </w:p>
          <w:p w:rsidR="005F452B" w:rsidRPr="00881CFD" w:rsidRDefault="005F452B">
            <w:pPr>
              <w:pStyle w:val="Tabelltext"/>
            </w:pPr>
          </w:p>
          <w:p w:rsidR="005F452B" w:rsidRPr="00881CFD" w:rsidRDefault="005F452B">
            <w:pPr>
              <w:pStyle w:val="Tabelltext"/>
            </w:pPr>
          </w:p>
        </w:tc>
      </w:tr>
      <w:tr w:rsidR="00000000" w:rsidRPr="00881CFD">
        <w:tblPrEx>
          <w:tblCellMar>
            <w:top w:w="0" w:type="dxa"/>
            <w:bottom w:w="0" w:type="dxa"/>
          </w:tblCellMar>
        </w:tblPrEx>
        <w:trPr>
          <w:jc w:val="right"/>
        </w:trPr>
        <w:tc>
          <w:tcPr>
            <w:tcW w:w="567" w:type="dxa"/>
          </w:tcPr>
          <w:p w:rsidR="005F452B" w:rsidRPr="00881CFD" w:rsidRDefault="005F452B">
            <w:pPr>
              <w:pStyle w:val="Tabelltext"/>
              <w:rPr>
                <w:b/>
              </w:rPr>
            </w:pPr>
            <w:r w:rsidRPr="00881CFD">
              <w:rPr>
                <w:b/>
              </w:rPr>
              <w:t>22</w:t>
            </w:r>
          </w:p>
        </w:tc>
        <w:tc>
          <w:tcPr>
            <w:tcW w:w="3685" w:type="dxa"/>
          </w:tcPr>
          <w:p w:rsidR="005F452B" w:rsidRPr="00881CFD" w:rsidRDefault="005F452B">
            <w:pPr>
              <w:pStyle w:val="Tabelltext"/>
              <w:rPr>
                <w:b/>
              </w:rPr>
            </w:pPr>
            <w:r w:rsidRPr="00881CFD">
              <w:rPr>
                <w:b/>
              </w:rPr>
              <w:t>Kommunikationer</w:t>
            </w:r>
          </w:p>
        </w:tc>
        <w:tc>
          <w:tcPr>
            <w:tcW w:w="1135" w:type="dxa"/>
          </w:tcPr>
          <w:p w:rsidR="005F452B" w:rsidRPr="00881CFD" w:rsidRDefault="005F452B">
            <w:pPr>
              <w:pStyle w:val="Tabelltext"/>
              <w:rPr>
                <w:b/>
              </w:rPr>
            </w:pPr>
            <w:r w:rsidRPr="00881CFD">
              <w:rPr>
                <w:b/>
              </w:rPr>
              <w:t>24 680 313</w:t>
            </w:r>
          </w:p>
        </w:tc>
        <w:tc>
          <w:tcPr>
            <w:tcW w:w="1134" w:type="dxa"/>
          </w:tcPr>
          <w:p w:rsidR="005F452B" w:rsidRPr="00881CFD" w:rsidRDefault="005F452B">
            <w:pPr>
              <w:pStyle w:val="Tabelltext"/>
              <w:rPr>
                <w:b/>
              </w:rPr>
            </w:pPr>
            <w:r w:rsidRPr="00881CFD">
              <w:rPr>
                <w:b/>
              </w:rPr>
              <w:t>267 242</w:t>
            </w:r>
          </w:p>
        </w:tc>
        <w:tc>
          <w:tcPr>
            <w:tcW w:w="992" w:type="dxa"/>
          </w:tcPr>
          <w:p w:rsidR="005F452B" w:rsidRPr="00881CFD" w:rsidRDefault="005F452B">
            <w:pPr>
              <w:pStyle w:val="Tabelltext"/>
              <w:rPr>
                <w:b/>
              </w:rPr>
            </w:pPr>
            <w:r w:rsidRPr="00881CFD">
              <w:rPr>
                <w:b/>
              </w:rPr>
              <w:t>24 947 555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34:1</w:t>
            </w:r>
          </w:p>
        </w:tc>
        <w:tc>
          <w:tcPr>
            <w:tcW w:w="3685" w:type="dxa"/>
          </w:tcPr>
          <w:p w:rsidR="005F452B" w:rsidRPr="00881CFD" w:rsidRDefault="005F452B">
            <w:pPr>
              <w:pStyle w:val="Tabelltext"/>
            </w:pPr>
            <w:r w:rsidRPr="00881CFD">
              <w:t xml:space="preserve">Bidrag till Sveriges meteorologiska och hydrologiska institut m.m., </w:t>
            </w:r>
            <w:r w:rsidRPr="00881CFD">
              <w:rPr>
                <w:i/>
              </w:rPr>
              <w:t>ra</w:t>
            </w:r>
            <w:r w:rsidRPr="00881CFD">
              <w:rPr>
                <w:i/>
              </w:rPr>
              <w:t>m</w:t>
            </w:r>
            <w:r w:rsidRPr="00881CFD">
              <w:rPr>
                <w:i/>
              </w:rPr>
              <w:t>anslag</w:t>
            </w:r>
          </w:p>
        </w:tc>
        <w:tc>
          <w:tcPr>
            <w:tcW w:w="1135" w:type="dxa"/>
          </w:tcPr>
          <w:p w:rsidR="005F452B" w:rsidRPr="00881CFD" w:rsidRDefault="005F452B">
            <w:pPr>
              <w:pStyle w:val="Tabelltext"/>
              <w:spacing w:before="200"/>
            </w:pPr>
            <w:r w:rsidRPr="00881CFD">
              <w:t>223 077</w:t>
            </w:r>
          </w:p>
        </w:tc>
        <w:tc>
          <w:tcPr>
            <w:tcW w:w="1134" w:type="dxa"/>
          </w:tcPr>
          <w:p w:rsidR="005F452B" w:rsidRPr="00881CFD" w:rsidRDefault="005F452B">
            <w:pPr>
              <w:pStyle w:val="Tabelltext"/>
              <w:spacing w:before="200"/>
            </w:pPr>
            <w:r w:rsidRPr="00881CFD">
              <w:t>882</w:t>
            </w:r>
          </w:p>
        </w:tc>
        <w:tc>
          <w:tcPr>
            <w:tcW w:w="992" w:type="dxa"/>
          </w:tcPr>
          <w:p w:rsidR="005F452B" w:rsidRPr="00881CFD" w:rsidRDefault="005F452B">
            <w:pPr>
              <w:pStyle w:val="Tabelltext"/>
              <w:spacing w:before="200"/>
            </w:pPr>
            <w:r w:rsidRPr="00881CFD">
              <w:t>223 959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36:2</w:t>
            </w:r>
          </w:p>
        </w:tc>
        <w:tc>
          <w:tcPr>
            <w:tcW w:w="3685" w:type="dxa"/>
          </w:tcPr>
          <w:p w:rsidR="005F452B" w:rsidRPr="00881CFD" w:rsidRDefault="005F452B">
            <w:pPr>
              <w:pStyle w:val="Tabelltext"/>
            </w:pPr>
            <w:r w:rsidRPr="00881CFD">
              <w:t xml:space="preserve">Väghållning och statsbidrag,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13 892 925</w:t>
            </w:r>
          </w:p>
        </w:tc>
        <w:tc>
          <w:tcPr>
            <w:tcW w:w="1134" w:type="dxa"/>
          </w:tcPr>
          <w:p w:rsidR="005F452B" w:rsidRPr="00881CFD" w:rsidRDefault="005F452B">
            <w:pPr>
              <w:pStyle w:val="Tabelltext"/>
            </w:pPr>
            <w:r w:rsidRPr="00881CFD">
              <w:t>12 326</w:t>
            </w:r>
          </w:p>
        </w:tc>
        <w:tc>
          <w:tcPr>
            <w:tcW w:w="992" w:type="dxa"/>
          </w:tcPr>
          <w:p w:rsidR="005F452B" w:rsidRPr="00881CFD" w:rsidRDefault="005F452B">
            <w:pPr>
              <w:pStyle w:val="Tabelltext"/>
            </w:pPr>
            <w:r w:rsidRPr="00881CFD">
              <w:t>13 905 251</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36:3</w:t>
            </w:r>
          </w:p>
        </w:tc>
        <w:tc>
          <w:tcPr>
            <w:tcW w:w="3685" w:type="dxa"/>
          </w:tcPr>
          <w:p w:rsidR="005F452B" w:rsidRPr="00881CFD" w:rsidRDefault="005F452B">
            <w:pPr>
              <w:pStyle w:val="Tabelltext"/>
            </w:pPr>
            <w:r w:rsidRPr="00881CFD">
              <w:t xml:space="preserve">Banverket: Administration, </w:t>
            </w:r>
            <w:r w:rsidRPr="00881CFD">
              <w:rPr>
                <w:i/>
              </w:rPr>
              <w:t>ramanslag</w:t>
            </w:r>
          </w:p>
        </w:tc>
        <w:tc>
          <w:tcPr>
            <w:tcW w:w="1135" w:type="dxa"/>
          </w:tcPr>
          <w:p w:rsidR="005F452B" w:rsidRPr="00881CFD" w:rsidRDefault="005F452B">
            <w:pPr>
              <w:pStyle w:val="Tabelltext"/>
            </w:pPr>
            <w:r w:rsidRPr="00881CFD">
              <w:t>747 449</w:t>
            </w:r>
          </w:p>
        </w:tc>
        <w:tc>
          <w:tcPr>
            <w:tcW w:w="1134" w:type="dxa"/>
          </w:tcPr>
          <w:p w:rsidR="005F452B" w:rsidRPr="00881CFD" w:rsidRDefault="005F452B">
            <w:pPr>
              <w:pStyle w:val="Tabelltext"/>
            </w:pPr>
            <w:r w:rsidRPr="00881CFD">
              <w:t>-169 594</w:t>
            </w:r>
          </w:p>
        </w:tc>
        <w:tc>
          <w:tcPr>
            <w:tcW w:w="992" w:type="dxa"/>
          </w:tcPr>
          <w:p w:rsidR="005F452B" w:rsidRPr="00881CFD" w:rsidRDefault="005F452B">
            <w:pPr>
              <w:pStyle w:val="Tabelltext"/>
            </w:pPr>
            <w:r w:rsidRPr="00881CFD">
              <w:t>577 855</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36:4</w:t>
            </w:r>
          </w:p>
        </w:tc>
        <w:tc>
          <w:tcPr>
            <w:tcW w:w="3685" w:type="dxa"/>
          </w:tcPr>
          <w:p w:rsidR="005F452B" w:rsidRPr="00881CFD" w:rsidRDefault="005F452B">
            <w:pPr>
              <w:pStyle w:val="Tabelltext"/>
            </w:pPr>
            <w:r w:rsidRPr="00881CFD">
              <w:t xml:space="preserve">Banverket: Banhållning och sektorsuppgifter, </w:t>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6 611 495</w:t>
            </w:r>
          </w:p>
        </w:tc>
        <w:tc>
          <w:tcPr>
            <w:tcW w:w="1134" w:type="dxa"/>
          </w:tcPr>
          <w:p w:rsidR="005F452B" w:rsidRPr="00881CFD" w:rsidRDefault="005F452B">
            <w:pPr>
              <w:pStyle w:val="Tabelltext"/>
              <w:spacing w:before="200"/>
            </w:pPr>
            <w:r w:rsidRPr="00881CFD">
              <w:t>424 591</w:t>
            </w:r>
          </w:p>
        </w:tc>
        <w:tc>
          <w:tcPr>
            <w:tcW w:w="992" w:type="dxa"/>
          </w:tcPr>
          <w:p w:rsidR="005F452B" w:rsidRPr="00881CFD" w:rsidRDefault="005F452B">
            <w:pPr>
              <w:pStyle w:val="Tabelltext"/>
              <w:spacing w:before="200"/>
            </w:pPr>
            <w:r w:rsidRPr="00881CFD">
              <w:t>7 036 086</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36:11</w:t>
            </w:r>
          </w:p>
        </w:tc>
        <w:tc>
          <w:tcPr>
            <w:tcW w:w="3685" w:type="dxa"/>
          </w:tcPr>
          <w:p w:rsidR="005F452B" w:rsidRPr="00881CFD" w:rsidRDefault="005F452B">
            <w:pPr>
              <w:pStyle w:val="Tabelltext"/>
            </w:pPr>
            <w:r w:rsidRPr="00881CFD">
              <w:t xml:space="preserve">Rikstrafiken: Administration,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10 687</w:t>
            </w:r>
          </w:p>
        </w:tc>
        <w:tc>
          <w:tcPr>
            <w:tcW w:w="1134" w:type="dxa"/>
          </w:tcPr>
          <w:p w:rsidR="005F452B" w:rsidRPr="00881CFD" w:rsidRDefault="005F452B">
            <w:pPr>
              <w:pStyle w:val="Tabelltext"/>
            </w:pPr>
            <w:r w:rsidRPr="00881CFD">
              <w:t>492</w:t>
            </w:r>
          </w:p>
        </w:tc>
        <w:tc>
          <w:tcPr>
            <w:tcW w:w="992" w:type="dxa"/>
          </w:tcPr>
          <w:p w:rsidR="005F452B" w:rsidRPr="00881CFD" w:rsidRDefault="005F452B">
            <w:pPr>
              <w:pStyle w:val="Tabelltext"/>
            </w:pPr>
            <w:r w:rsidRPr="00881CFD">
              <w:t>11 179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36:14</w:t>
            </w:r>
          </w:p>
        </w:tc>
        <w:tc>
          <w:tcPr>
            <w:tcW w:w="3685" w:type="dxa"/>
          </w:tcPr>
          <w:p w:rsidR="005F452B" w:rsidRPr="00881CFD" w:rsidRDefault="005F452B">
            <w:pPr>
              <w:pStyle w:val="Tabelltext"/>
            </w:pPr>
            <w:r w:rsidRPr="00881CFD">
              <w:t xml:space="preserve">Statens väg- och transportforskningsinstitut, </w:t>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32 680</w:t>
            </w:r>
          </w:p>
        </w:tc>
        <w:tc>
          <w:tcPr>
            <w:tcW w:w="1134" w:type="dxa"/>
          </w:tcPr>
          <w:p w:rsidR="005F452B" w:rsidRPr="00881CFD" w:rsidRDefault="005F452B">
            <w:pPr>
              <w:pStyle w:val="Tabelltext"/>
              <w:spacing w:before="200"/>
            </w:pPr>
            <w:r w:rsidRPr="00881CFD">
              <w:t>-1 964</w:t>
            </w:r>
          </w:p>
        </w:tc>
        <w:tc>
          <w:tcPr>
            <w:tcW w:w="992" w:type="dxa"/>
          </w:tcPr>
          <w:p w:rsidR="005F452B" w:rsidRPr="00881CFD" w:rsidRDefault="005F452B">
            <w:pPr>
              <w:pStyle w:val="Tabelltext"/>
              <w:spacing w:before="200"/>
            </w:pPr>
            <w:r w:rsidRPr="00881CFD">
              <w:t>30 716</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36:15</w:t>
            </w:r>
          </w:p>
        </w:tc>
        <w:tc>
          <w:tcPr>
            <w:tcW w:w="3685" w:type="dxa"/>
          </w:tcPr>
          <w:p w:rsidR="005F452B" w:rsidRPr="00881CFD" w:rsidRDefault="005F452B">
            <w:pPr>
              <w:pStyle w:val="Tabelltext"/>
            </w:pPr>
            <w:r w:rsidRPr="00881CFD">
              <w:t xml:space="preserve">Statens institut för kommunikationsanalys (SIKA), </w:t>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180"/>
            </w:pPr>
            <w:r w:rsidRPr="00881CFD">
              <w:t>44 861</w:t>
            </w:r>
          </w:p>
        </w:tc>
        <w:tc>
          <w:tcPr>
            <w:tcW w:w="1134" w:type="dxa"/>
          </w:tcPr>
          <w:p w:rsidR="005F452B" w:rsidRPr="00881CFD" w:rsidRDefault="005F452B">
            <w:pPr>
              <w:pStyle w:val="Tabelltext"/>
              <w:spacing w:before="180"/>
            </w:pPr>
            <w:r w:rsidRPr="00881CFD">
              <w:t>225</w:t>
            </w:r>
          </w:p>
        </w:tc>
        <w:tc>
          <w:tcPr>
            <w:tcW w:w="992" w:type="dxa"/>
          </w:tcPr>
          <w:p w:rsidR="005F452B" w:rsidRPr="00881CFD" w:rsidRDefault="005F452B">
            <w:pPr>
              <w:pStyle w:val="Tabelltext"/>
              <w:spacing w:before="180"/>
            </w:pPr>
            <w:r w:rsidRPr="00881CFD">
              <w:t>45 086</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37:1</w:t>
            </w:r>
          </w:p>
        </w:tc>
        <w:tc>
          <w:tcPr>
            <w:tcW w:w="3685" w:type="dxa"/>
          </w:tcPr>
          <w:p w:rsidR="005F452B" w:rsidRPr="00881CFD" w:rsidRDefault="005F452B">
            <w:pPr>
              <w:pStyle w:val="Tabelltext"/>
            </w:pPr>
            <w:r w:rsidRPr="00881CFD">
              <w:t>Post- och telestyrelsen: Förvaltningskostnader för vissa myndighetsup</w:t>
            </w:r>
            <w:r w:rsidRPr="00881CFD">
              <w:t>p</w:t>
            </w:r>
            <w:r w:rsidRPr="00881CFD">
              <w:t xml:space="preserve">gifter, </w:t>
            </w:r>
            <w:r w:rsidRPr="00881CFD">
              <w:rPr>
                <w:i/>
              </w:rPr>
              <w:t>ramanslag</w:t>
            </w:r>
          </w:p>
        </w:tc>
        <w:tc>
          <w:tcPr>
            <w:tcW w:w="1135" w:type="dxa"/>
          </w:tcPr>
          <w:p w:rsidR="005F452B" w:rsidRPr="00881CFD" w:rsidRDefault="005F452B">
            <w:pPr>
              <w:pStyle w:val="Tabelltext"/>
              <w:spacing w:before="200"/>
            </w:pPr>
            <w:r w:rsidRPr="00881CFD">
              <w:t>11 365</w:t>
            </w:r>
          </w:p>
        </w:tc>
        <w:tc>
          <w:tcPr>
            <w:tcW w:w="1134" w:type="dxa"/>
          </w:tcPr>
          <w:p w:rsidR="005F452B" w:rsidRPr="00881CFD" w:rsidRDefault="005F452B">
            <w:pPr>
              <w:pStyle w:val="Tabelltext"/>
              <w:spacing w:before="200"/>
            </w:pPr>
            <w:r w:rsidRPr="00881CFD">
              <w:t>284</w:t>
            </w:r>
          </w:p>
        </w:tc>
        <w:tc>
          <w:tcPr>
            <w:tcW w:w="992" w:type="dxa"/>
          </w:tcPr>
          <w:p w:rsidR="005F452B" w:rsidRPr="00881CFD" w:rsidRDefault="005F452B">
            <w:pPr>
              <w:pStyle w:val="Tabelltext"/>
              <w:spacing w:before="200"/>
            </w:pPr>
            <w:r w:rsidRPr="00881CFD">
              <w:t>11 649</w:t>
            </w:r>
          </w:p>
        </w:tc>
      </w:tr>
      <w:tr w:rsidR="00000000" w:rsidRPr="00881CFD">
        <w:tblPrEx>
          <w:tblCellMar>
            <w:top w:w="0" w:type="dxa"/>
            <w:bottom w:w="0" w:type="dxa"/>
          </w:tblCellMar>
        </w:tblPrEx>
        <w:trPr>
          <w:jc w:val="right"/>
        </w:trPr>
        <w:tc>
          <w:tcPr>
            <w:tcW w:w="567" w:type="dxa"/>
          </w:tcPr>
          <w:p w:rsidR="005F452B" w:rsidRPr="00881CFD" w:rsidRDefault="005F452B">
            <w:pPr>
              <w:pStyle w:val="Tabelltext"/>
            </w:pPr>
            <w:r w:rsidRPr="00881CFD">
              <w:t>37:2</w:t>
            </w:r>
          </w:p>
        </w:tc>
        <w:tc>
          <w:tcPr>
            <w:tcW w:w="3685" w:type="dxa"/>
          </w:tcPr>
          <w:p w:rsidR="005F452B" w:rsidRPr="00881CFD" w:rsidRDefault="005F452B">
            <w:pPr>
              <w:pStyle w:val="Tabelltext"/>
            </w:pPr>
            <w:r w:rsidRPr="00881CFD">
              <w:t>Upphandling av samhällsåtaganden,</w:t>
            </w:r>
            <w:r w:rsidRPr="00881CFD">
              <w:rPr>
                <w:i/>
              </w:rPr>
              <w:t xml:space="preserve"> ramanslag</w:t>
            </w:r>
          </w:p>
        </w:tc>
        <w:tc>
          <w:tcPr>
            <w:tcW w:w="1135" w:type="dxa"/>
          </w:tcPr>
          <w:p w:rsidR="005F452B" w:rsidRPr="00881CFD" w:rsidRDefault="005F452B">
            <w:pPr>
              <w:pStyle w:val="Tabelltext"/>
            </w:pPr>
            <w:r w:rsidRPr="00881CFD">
              <w:t>153 484</w:t>
            </w:r>
          </w:p>
        </w:tc>
        <w:tc>
          <w:tcPr>
            <w:tcW w:w="1134" w:type="dxa"/>
          </w:tcPr>
          <w:p w:rsidR="005F452B" w:rsidRPr="00881CFD" w:rsidRDefault="005F452B">
            <w:pPr>
              <w:pStyle w:val="Tabelltext"/>
            </w:pPr>
            <w:r w:rsidRPr="00881CFD">
              <w:t>-3 000</w:t>
            </w:r>
          </w:p>
        </w:tc>
        <w:tc>
          <w:tcPr>
            <w:tcW w:w="992" w:type="dxa"/>
          </w:tcPr>
          <w:p w:rsidR="005F452B" w:rsidRPr="00881CFD" w:rsidRDefault="005F452B">
            <w:pPr>
              <w:pStyle w:val="Tabelltext"/>
            </w:pPr>
            <w:r w:rsidRPr="00881CFD">
              <w:t>150 484</w:t>
            </w:r>
          </w:p>
        </w:tc>
      </w:tr>
    </w:tbl>
    <w:p w:rsidR="005F452B" w:rsidRPr="00881CFD" w:rsidRDefault="005F452B"/>
    <w:tbl>
      <w:tblPr>
        <w:tblW w:w="0" w:type="auto"/>
        <w:tblLayout w:type="fixed"/>
        <w:tblCellMar>
          <w:left w:w="71" w:type="dxa"/>
          <w:right w:w="71" w:type="dxa"/>
        </w:tblCellMar>
        <w:tblLook w:val="0000" w:firstRow="0" w:lastRow="0" w:firstColumn="0" w:lastColumn="0" w:noHBand="0" w:noVBand="0"/>
      </w:tblPr>
      <w:tblGrid>
        <w:gridCol w:w="567"/>
        <w:gridCol w:w="3686"/>
        <w:gridCol w:w="1135"/>
        <w:gridCol w:w="1134"/>
        <w:gridCol w:w="992"/>
      </w:tblGrid>
      <w:tr w:rsidR="00000000" w:rsidRPr="00881CFD">
        <w:tblPrEx>
          <w:tblCellMar>
            <w:top w:w="0" w:type="dxa"/>
            <w:bottom w:w="0" w:type="dxa"/>
          </w:tblCellMar>
        </w:tblPrEx>
        <w:trPr>
          <w:cantSplit/>
          <w:tblHeader/>
        </w:trPr>
        <w:tc>
          <w:tcPr>
            <w:tcW w:w="567" w:type="dxa"/>
            <w:tcBorders>
              <w:top w:val="single" w:sz="4" w:space="0" w:color="auto"/>
            </w:tcBorders>
          </w:tcPr>
          <w:p w:rsidR="005F452B" w:rsidRPr="00881CFD" w:rsidRDefault="005F452B">
            <w:pPr>
              <w:pStyle w:val="Tabelltext"/>
            </w:pPr>
          </w:p>
        </w:tc>
        <w:tc>
          <w:tcPr>
            <w:tcW w:w="3686" w:type="dxa"/>
            <w:tcBorders>
              <w:top w:val="single" w:sz="4" w:space="0" w:color="auto"/>
            </w:tcBorders>
          </w:tcPr>
          <w:p w:rsidR="005F452B" w:rsidRPr="00881CFD" w:rsidRDefault="005F452B">
            <w:pPr>
              <w:pStyle w:val="Tabelltext"/>
            </w:pPr>
            <w:r w:rsidRPr="00881CFD">
              <w:br w:type="page"/>
            </w:r>
            <w:r w:rsidRPr="00881CFD">
              <w:rPr>
                <w:b/>
              </w:rPr>
              <w:t>Utgiftsområde</w:t>
            </w:r>
          </w:p>
        </w:tc>
        <w:tc>
          <w:tcPr>
            <w:tcW w:w="1134" w:type="dxa"/>
            <w:tcBorders>
              <w:top w:val="single" w:sz="4" w:space="0" w:color="auto"/>
            </w:tcBorders>
          </w:tcPr>
          <w:p w:rsidR="005F452B" w:rsidRPr="00881CFD" w:rsidRDefault="005F452B">
            <w:pPr>
              <w:pStyle w:val="Tabelltext"/>
            </w:pPr>
            <w:r w:rsidRPr="00881CFD">
              <w:t>Belopp enligt</w:t>
            </w:r>
          </w:p>
        </w:tc>
        <w:tc>
          <w:tcPr>
            <w:tcW w:w="2126" w:type="dxa"/>
            <w:gridSpan w:val="2"/>
            <w:tcBorders>
              <w:top w:val="single" w:sz="4" w:space="0" w:color="auto"/>
              <w:bottom w:val="single" w:sz="4" w:space="0" w:color="auto"/>
            </w:tcBorders>
          </w:tcPr>
          <w:p w:rsidR="005F452B" w:rsidRPr="00881CFD" w:rsidRDefault="005F452B">
            <w:pPr>
              <w:pStyle w:val="Tabelltext"/>
              <w:jc w:val="center"/>
            </w:pPr>
            <w:r w:rsidRPr="00881CFD">
              <w:t>Utskottets förslag</w:t>
            </w:r>
          </w:p>
        </w:tc>
      </w:tr>
      <w:tr w:rsidR="00000000" w:rsidRPr="00881CFD">
        <w:tblPrEx>
          <w:tblCellMar>
            <w:top w:w="0" w:type="dxa"/>
            <w:bottom w:w="0" w:type="dxa"/>
          </w:tblCellMar>
        </w:tblPrEx>
        <w:trPr>
          <w:tblHeader/>
        </w:trPr>
        <w:tc>
          <w:tcPr>
            <w:tcW w:w="567" w:type="dxa"/>
            <w:tcBorders>
              <w:bottom w:val="single" w:sz="4" w:space="0" w:color="auto"/>
            </w:tcBorders>
          </w:tcPr>
          <w:p w:rsidR="005F452B" w:rsidRPr="00881CFD" w:rsidRDefault="005F452B">
            <w:pPr>
              <w:pStyle w:val="Tabelltext"/>
            </w:pPr>
          </w:p>
        </w:tc>
        <w:tc>
          <w:tcPr>
            <w:tcW w:w="3685" w:type="dxa"/>
            <w:tcBorders>
              <w:bottom w:val="single" w:sz="4" w:space="0" w:color="auto"/>
            </w:tcBorders>
          </w:tcPr>
          <w:p w:rsidR="005F452B" w:rsidRPr="00881CFD" w:rsidRDefault="005F452B">
            <w:pPr>
              <w:pStyle w:val="Tabelltext"/>
              <w:rPr>
                <w:b/>
              </w:rPr>
            </w:pPr>
            <w:r w:rsidRPr="00881CFD">
              <w:t>A</w:t>
            </w:r>
            <w:r w:rsidRPr="00881CFD">
              <w:t>n</w:t>
            </w:r>
            <w:r w:rsidRPr="00881CFD">
              <w:t>slag</w:t>
            </w:r>
          </w:p>
        </w:tc>
        <w:tc>
          <w:tcPr>
            <w:tcW w:w="1135" w:type="dxa"/>
            <w:tcBorders>
              <w:bottom w:val="single" w:sz="4" w:space="0" w:color="auto"/>
            </w:tcBorders>
          </w:tcPr>
          <w:p w:rsidR="005F452B" w:rsidRPr="00881CFD" w:rsidRDefault="005F452B">
            <w:pPr>
              <w:pStyle w:val="Tabelltext"/>
            </w:pPr>
            <w:r w:rsidRPr="00881CFD">
              <w:t>statsbudgeten</w:t>
            </w:r>
          </w:p>
          <w:p w:rsidR="005F452B" w:rsidRPr="00881CFD" w:rsidRDefault="005F452B">
            <w:pPr>
              <w:pStyle w:val="Tabelltext"/>
              <w:rPr>
                <w:b/>
              </w:rPr>
            </w:pPr>
            <w:r w:rsidRPr="00881CFD">
              <w:t>2001+TB 1</w:t>
            </w:r>
          </w:p>
        </w:tc>
        <w:tc>
          <w:tcPr>
            <w:tcW w:w="1134" w:type="dxa"/>
            <w:tcBorders>
              <w:bottom w:val="single" w:sz="4" w:space="0" w:color="auto"/>
            </w:tcBorders>
          </w:tcPr>
          <w:p w:rsidR="005F452B" w:rsidRPr="00881CFD" w:rsidRDefault="005F452B">
            <w:pPr>
              <w:pStyle w:val="Tabelltext"/>
            </w:pPr>
            <w:r w:rsidRPr="00881CFD">
              <w:t>Förändring av</w:t>
            </w:r>
            <w:r w:rsidRPr="00881CFD">
              <w:br/>
              <w:t>ram/anslag</w:t>
            </w:r>
          </w:p>
        </w:tc>
        <w:tc>
          <w:tcPr>
            <w:tcW w:w="992" w:type="dxa"/>
            <w:tcBorders>
              <w:bottom w:val="single" w:sz="4" w:space="0" w:color="auto"/>
            </w:tcBorders>
          </w:tcPr>
          <w:p w:rsidR="005F452B" w:rsidRPr="00881CFD" w:rsidRDefault="005F452B">
            <w:pPr>
              <w:pStyle w:val="Tabelltext"/>
            </w:pPr>
            <w:r w:rsidRPr="00881CFD">
              <w:t>Ny ram/Ny</w:t>
            </w:r>
            <w:r w:rsidRPr="00881CFD">
              <w:br/>
              <w:t>anslag</w:t>
            </w:r>
            <w:r w:rsidRPr="00881CFD">
              <w:t>s</w:t>
            </w:r>
            <w:r w:rsidRPr="00881CFD">
              <w:t>nivå</w:t>
            </w:r>
          </w:p>
        </w:tc>
      </w:tr>
      <w:tr w:rsidR="00000000" w:rsidRPr="00881CFD">
        <w:tblPrEx>
          <w:tblCellMar>
            <w:top w:w="0" w:type="dxa"/>
            <w:bottom w:w="0" w:type="dxa"/>
          </w:tblCellMar>
        </w:tblPrEx>
        <w:trPr>
          <w:tblHeader/>
        </w:trPr>
        <w:tc>
          <w:tcPr>
            <w:tcW w:w="567" w:type="dxa"/>
          </w:tcPr>
          <w:p w:rsidR="005F452B" w:rsidRPr="00881CFD" w:rsidRDefault="005F452B">
            <w:pPr>
              <w:pStyle w:val="Tabelltext"/>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c>
          <w:tcPr>
            <w:tcW w:w="567" w:type="dxa"/>
          </w:tcPr>
          <w:p w:rsidR="005F452B" w:rsidRPr="00881CFD" w:rsidRDefault="005F452B">
            <w:pPr>
              <w:pStyle w:val="Tabelltext"/>
            </w:pPr>
            <w:r w:rsidRPr="00881CFD">
              <w:t>37:4</w:t>
            </w:r>
          </w:p>
        </w:tc>
        <w:tc>
          <w:tcPr>
            <w:tcW w:w="3685" w:type="dxa"/>
          </w:tcPr>
          <w:p w:rsidR="005F452B" w:rsidRPr="00881CFD" w:rsidRDefault="005F452B">
            <w:pPr>
              <w:pStyle w:val="Tabelltext"/>
            </w:pPr>
            <w:r w:rsidRPr="00881CFD">
              <w:t>Ersättning till SOS Alarm Sverige AB för alarm</w:t>
            </w:r>
            <w:r w:rsidRPr="00881CFD">
              <w:t>e</w:t>
            </w:r>
            <w:r w:rsidRPr="00881CFD">
              <w:t xml:space="preserve">ringstjänst enligt avtal, </w:t>
            </w:r>
            <w:r w:rsidRPr="00881CFD">
              <w:rPr>
                <w:i/>
              </w:rPr>
              <w:t>ramanslag</w:t>
            </w:r>
          </w:p>
        </w:tc>
        <w:tc>
          <w:tcPr>
            <w:tcW w:w="1135" w:type="dxa"/>
          </w:tcPr>
          <w:p w:rsidR="005F452B" w:rsidRPr="00881CFD" w:rsidRDefault="005F452B">
            <w:pPr>
              <w:pStyle w:val="Tabelltext"/>
              <w:spacing w:before="200"/>
            </w:pPr>
            <w:r w:rsidRPr="00881CFD">
              <w:t>144 000</w:t>
            </w:r>
          </w:p>
        </w:tc>
        <w:tc>
          <w:tcPr>
            <w:tcW w:w="1134" w:type="dxa"/>
          </w:tcPr>
          <w:p w:rsidR="005F452B" w:rsidRPr="00881CFD" w:rsidRDefault="005F452B">
            <w:pPr>
              <w:pStyle w:val="Tabelltext"/>
              <w:spacing w:before="200"/>
            </w:pPr>
            <w:r w:rsidRPr="00881CFD">
              <w:t>3 000</w:t>
            </w:r>
          </w:p>
        </w:tc>
        <w:tc>
          <w:tcPr>
            <w:tcW w:w="992" w:type="dxa"/>
          </w:tcPr>
          <w:p w:rsidR="005F452B" w:rsidRPr="00881CFD" w:rsidRDefault="005F452B">
            <w:pPr>
              <w:pStyle w:val="Tabelltext"/>
              <w:spacing w:before="200"/>
            </w:pPr>
            <w:r w:rsidRPr="00881CFD">
              <w:t>147 000</w:t>
            </w:r>
          </w:p>
        </w:tc>
      </w:tr>
      <w:tr w:rsidR="00000000" w:rsidRPr="00881CFD">
        <w:tblPrEx>
          <w:tblCellMar>
            <w:top w:w="0" w:type="dxa"/>
            <w:bottom w:w="0" w:type="dxa"/>
          </w:tblCellMar>
        </w:tblPrEx>
        <w:tc>
          <w:tcPr>
            <w:tcW w:w="567" w:type="dxa"/>
          </w:tcPr>
          <w:p w:rsidR="005F452B" w:rsidRPr="00881CFD" w:rsidRDefault="005F452B">
            <w:pPr>
              <w:pStyle w:val="Tabelltext"/>
              <w:rPr>
                <w:b/>
              </w:rPr>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i/>
              </w:rPr>
            </w:pPr>
          </w:p>
        </w:tc>
        <w:tc>
          <w:tcPr>
            <w:tcW w:w="992" w:type="dxa"/>
          </w:tcPr>
          <w:p w:rsidR="005F452B" w:rsidRPr="00881CFD" w:rsidRDefault="005F452B">
            <w:pPr>
              <w:pStyle w:val="Tabelltext"/>
              <w:rPr>
                <w:b/>
                <w:i/>
              </w:rPr>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23</w:t>
            </w:r>
          </w:p>
        </w:tc>
        <w:tc>
          <w:tcPr>
            <w:tcW w:w="3685" w:type="dxa"/>
          </w:tcPr>
          <w:p w:rsidR="005F452B" w:rsidRPr="00881CFD" w:rsidRDefault="005F452B">
            <w:pPr>
              <w:pStyle w:val="Tabelltext"/>
              <w:rPr>
                <w:b/>
              </w:rPr>
            </w:pPr>
            <w:r w:rsidRPr="00881CFD">
              <w:rPr>
                <w:b/>
              </w:rPr>
              <w:t xml:space="preserve">Jord- och skogsbruk, fiske med anslutande </w:t>
            </w:r>
          </w:p>
          <w:p w:rsidR="005F452B" w:rsidRPr="00881CFD" w:rsidRDefault="005F452B">
            <w:pPr>
              <w:pStyle w:val="Tabelltext"/>
              <w:rPr>
                <w:b/>
              </w:rPr>
            </w:pPr>
            <w:r w:rsidRPr="00881CFD">
              <w:rPr>
                <w:b/>
              </w:rPr>
              <w:t>närin</w:t>
            </w:r>
            <w:r w:rsidRPr="00881CFD">
              <w:rPr>
                <w:b/>
              </w:rPr>
              <w:t>g</w:t>
            </w:r>
            <w:r w:rsidRPr="00881CFD">
              <w:rPr>
                <w:b/>
              </w:rPr>
              <w:t>ar</w:t>
            </w:r>
          </w:p>
        </w:tc>
        <w:tc>
          <w:tcPr>
            <w:tcW w:w="1135" w:type="dxa"/>
          </w:tcPr>
          <w:p w:rsidR="005F452B" w:rsidRPr="00881CFD" w:rsidRDefault="005F452B">
            <w:pPr>
              <w:pStyle w:val="Tabelltext"/>
              <w:spacing w:before="200"/>
              <w:rPr>
                <w:b/>
              </w:rPr>
            </w:pPr>
            <w:r w:rsidRPr="00881CFD">
              <w:rPr>
                <w:b/>
              </w:rPr>
              <w:t>13 666 515</w:t>
            </w:r>
          </w:p>
        </w:tc>
        <w:tc>
          <w:tcPr>
            <w:tcW w:w="1134" w:type="dxa"/>
          </w:tcPr>
          <w:p w:rsidR="005F452B" w:rsidRPr="00881CFD" w:rsidRDefault="005F452B">
            <w:pPr>
              <w:pStyle w:val="Tabelltext"/>
              <w:spacing w:before="200"/>
              <w:rPr>
                <w:b/>
                <w:i/>
              </w:rPr>
            </w:pPr>
            <w:r w:rsidRPr="00881CFD">
              <w:rPr>
                <w:b/>
                <w:i/>
              </w:rPr>
              <w:t>3 536 975</w:t>
            </w:r>
          </w:p>
        </w:tc>
        <w:tc>
          <w:tcPr>
            <w:tcW w:w="992" w:type="dxa"/>
          </w:tcPr>
          <w:p w:rsidR="005F452B" w:rsidRPr="00881CFD" w:rsidRDefault="005F452B">
            <w:pPr>
              <w:pStyle w:val="Tabelltext"/>
              <w:spacing w:before="200"/>
              <w:rPr>
                <w:b/>
                <w:i/>
              </w:rPr>
            </w:pPr>
            <w:r w:rsidRPr="00881CFD">
              <w:rPr>
                <w:b/>
                <w:i/>
              </w:rPr>
              <w:t>17 203 490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25:1</w:t>
            </w:r>
          </w:p>
        </w:tc>
        <w:tc>
          <w:tcPr>
            <w:tcW w:w="3685" w:type="dxa"/>
          </w:tcPr>
          <w:p w:rsidR="005F452B" w:rsidRPr="00881CFD" w:rsidRDefault="005F452B">
            <w:pPr>
              <w:pStyle w:val="Tabelltext"/>
            </w:pPr>
            <w:r w:rsidRPr="00881CFD">
              <w:t xml:space="preserve">Sveriges lantbruksuniversitet,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1 200 121</w:t>
            </w:r>
          </w:p>
        </w:tc>
        <w:tc>
          <w:tcPr>
            <w:tcW w:w="1134" w:type="dxa"/>
          </w:tcPr>
          <w:p w:rsidR="005F452B" w:rsidRPr="00881CFD" w:rsidRDefault="005F452B">
            <w:pPr>
              <w:pStyle w:val="Tabelltext"/>
            </w:pPr>
            <w:r w:rsidRPr="00881CFD">
              <w:t>-46 012</w:t>
            </w:r>
          </w:p>
        </w:tc>
        <w:tc>
          <w:tcPr>
            <w:tcW w:w="992" w:type="dxa"/>
          </w:tcPr>
          <w:p w:rsidR="005F452B" w:rsidRPr="00881CFD" w:rsidRDefault="005F452B">
            <w:pPr>
              <w:pStyle w:val="Tabelltext"/>
            </w:pPr>
            <w:r w:rsidRPr="00881CFD">
              <w:t>1 154 109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41:1</w:t>
            </w:r>
          </w:p>
        </w:tc>
        <w:tc>
          <w:tcPr>
            <w:tcW w:w="3685" w:type="dxa"/>
          </w:tcPr>
          <w:p w:rsidR="005F452B" w:rsidRPr="00881CFD" w:rsidRDefault="005F452B">
            <w:pPr>
              <w:pStyle w:val="Tabelltext"/>
            </w:pPr>
            <w:r w:rsidRPr="00881CFD">
              <w:t xml:space="preserve">Skogsvårdsorganisationen, </w:t>
            </w:r>
            <w:r w:rsidRPr="00881CFD">
              <w:rPr>
                <w:i/>
              </w:rPr>
              <w:t>ramanslag</w:t>
            </w:r>
          </w:p>
        </w:tc>
        <w:tc>
          <w:tcPr>
            <w:tcW w:w="1135" w:type="dxa"/>
          </w:tcPr>
          <w:p w:rsidR="005F452B" w:rsidRPr="00881CFD" w:rsidRDefault="005F452B">
            <w:pPr>
              <w:pStyle w:val="Tabelltext"/>
            </w:pPr>
            <w:r w:rsidRPr="00881CFD">
              <w:t>290 056</w:t>
            </w:r>
          </w:p>
        </w:tc>
        <w:tc>
          <w:tcPr>
            <w:tcW w:w="1134" w:type="dxa"/>
          </w:tcPr>
          <w:p w:rsidR="005F452B" w:rsidRPr="00881CFD" w:rsidRDefault="005F452B">
            <w:pPr>
              <w:pStyle w:val="Tabelltext"/>
            </w:pPr>
            <w:r w:rsidRPr="00881CFD">
              <w:t>2 086</w:t>
            </w:r>
          </w:p>
        </w:tc>
        <w:tc>
          <w:tcPr>
            <w:tcW w:w="992" w:type="dxa"/>
          </w:tcPr>
          <w:p w:rsidR="005F452B" w:rsidRPr="00881CFD" w:rsidRDefault="005F452B">
            <w:pPr>
              <w:pStyle w:val="Tabelltext"/>
            </w:pPr>
            <w:r w:rsidRPr="00881CFD">
              <w:t>292 142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42:1</w:t>
            </w:r>
          </w:p>
        </w:tc>
        <w:tc>
          <w:tcPr>
            <w:tcW w:w="3685" w:type="dxa"/>
          </w:tcPr>
          <w:p w:rsidR="005F452B" w:rsidRPr="00881CFD" w:rsidRDefault="005F452B">
            <w:pPr>
              <w:pStyle w:val="Tabelltext"/>
            </w:pPr>
            <w:r w:rsidRPr="00881CFD">
              <w:t xml:space="preserve">Statens veterinärmedicinska anstalt, </w:t>
            </w:r>
            <w:r w:rsidRPr="00881CFD">
              <w:rPr>
                <w:i/>
              </w:rPr>
              <w:t>ramanslag</w:t>
            </w:r>
          </w:p>
        </w:tc>
        <w:tc>
          <w:tcPr>
            <w:tcW w:w="1135" w:type="dxa"/>
          </w:tcPr>
          <w:p w:rsidR="005F452B" w:rsidRPr="00881CFD" w:rsidRDefault="005F452B">
            <w:pPr>
              <w:pStyle w:val="Tabelltext"/>
            </w:pPr>
            <w:r w:rsidRPr="00881CFD">
              <w:t>98 706</w:t>
            </w:r>
          </w:p>
        </w:tc>
        <w:tc>
          <w:tcPr>
            <w:tcW w:w="1134" w:type="dxa"/>
          </w:tcPr>
          <w:p w:rsidR="005F452B" w:rsidRPr="00881CFD" w:rsidRDefault="005F452B">
            <w:pPr>
              <w:pStyle w:val="Tabelltext"/>
            </w:pPr>
            <w:r w:rsidRPr="00881CFD">
              <w:t>1 823</w:t>
            </w:r>
          </w:p>
        </w:tc>
        <w:tc>
          <w:tcPr>
            <w:tcW w:w="992" w:type="dxa"/>
          </w:tcPr>
          <w:p w:rsidR="005F452B" w:rsidRPr="00881CFD" w:rsidRDefault="005F452B">
            <w:pPr>
              <w:pStyle w:val="Tabelltext"/>
            </w:pPr>
            <w:r w:rsidRPr="00881CFD">
              <w:t>100 529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42:4</w:t>
            </w:r>
          </w:p>
        </w:tc>
        <w:tc>
          <w:tcPr>
            <w:tcW w:w="3685" w:type="dxa"/>
          </w:tcPr>
          <w:p w:rsidR="005F452B" w:rsidRPr="00881CFD" w:rsidRDefault="005F452B">
            <w:pPr>
              <w:pStyle w:val="Tabelltext"/>
            </w:pPr>
            <w:r w:rsidRPr="00881CFD">
              <w:t xml:space="preserve">Centrala försöksdjursnämnden, </w:t>
            </w:r>
            <w:r w:rsidRPr="00881CFD">
              <w:rPr>
                <w:i/>
              </w:rPr>
              <w:t>ra</w:t>
            </w:r>
            <w:r w:rsidRPr="00881CFD">
              <w:rPr>
                <w:i/>
              </w:rPr>
              <w:t>m</w:t>
            </w:r>
            <w:r w:rsidRPr="00881CFD">
              <w:rPr>
                <w:i/>
              </w:rPr>
              <w:t>anslag</w:t>
            </w:r>
          </w:p>
        </w:tc>
        <w:tc>
          <w:tcPr>
            <w:tcW w:w="1135" w:type="dxa"/>
          </w:tcPr>
          <w:p w:rsidR="005F452B" w:rsidRPr="00881CFD" w:rsidRDefault="005F452B">
            <w:pPr>
              <w:pStyle w:val="Tabelltext"/>
            </w:pPr>
            <w:r w:rsidRPr="00881CFD">
              <w:t>8 283</w:t>
            </w:r>
          </w:p>
        </w:tc>
        <w:tc>
          <w:tcPr>
            <w:tcW w:w="1134" w:type="dxa"/>
          </w:tcPr>
          <w:p w:rsidR="005F452B" w:rsidRPr="00881CFD" w:rsidRDefault="005F452B">
            <w:pPr>
              <w:pStyle w:val="Tabelltext"/>
            </w:pPr>
            <w:r w:rsidRPr="00881CFD">
              <w:t>-702</w:t>
            </w:r>
          </w:p>
        </w:tc>
        <w:tc>
          <w:tcPr>
            <w:tcW w:w="992" w:type="dxa"/>
          </w:tcPr>
          <w:p w:rsidR="005F452B" w:rsidRPr="00881CFD" w:rsidRDefault="005F452B">
            <w:pPr>
              <w:pStyle w:val="Tabelltext"/>
            </w:pPr>
            <w:r w:rsidRPr="00881CFD">
              <w:t>7 581</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42:5</w:t>
            </w:r>
          </w:p>
        </w:tc>
        <w:tc>
          <w:tcPr>
            <w:tcW w:w="3685" w:type="dxa"/>
          </w:tcPr>
          <w:p w:rsidR="005F452B" w:rsidRPr="00881CFD" w:rsidRDefault="005F452B">
            <w:pPr>
              <w:pStyle w:val="Tabelltext"/>
            </w:pPr>
            <w:r w:rsidRPr="00881CFD">
              <w:t>Bekämpande av smittsamma husdjurssjukdomar,</w:t>
            </w:r>
            <w:r w:rsidRPr="00881CFD">
              <w:br/>
            </w:r>
            <w:r w:rsidRPr="00881CFD">
              <w:rPr>
                <w:i/>
              </w:rPr>
              <w:t>rama</w:t>
            </w:r>
            <w:r w:rsidRPr="00881CFD">
              <w:rPr>
                <w:i/>
              </w:rPr>
              <w:t>n</w:t>
            </w:r>
            <w:r w:rsidRPr="00881CFD">
              <w:rPr>
                <w:i/>
              </w:rPr>
              <w:t>slag</w:t>
            </w:r>
          </w:p>
        </w:tc>
        <w:tc>
          <w:tcPr>
            <w:tcW w:w="1135" w:type="dxa"/>
          </w:tcPr>
          <w:p w:rsidR="005F452B" w:rsidRPr="00881CFD" w:rsidRDefault="005F452B">
            <w:pPr>
              <w:pStyle w:val="Tabelltext"/>
              <w:spacing w:before="200"/>
            </w:pPr>
            <w:r w:rsidRPr="00881CFD">
              <w:t>90 950</w:t>
            </w:r>
          </w:p>
        </w:tc>
        <w:tc>
          <w:tcPr>
            <w:tcW w:w="1134" w:type="dxa"/>
          </w:tcPr>
          <w:p w:rsidR="005F452B" w:rsidRPr="00881CFD" w:rsidRDefault="005F452B">
            <w:pPr>
              <w:pStyle w:val="Tabelltext"/>
              <w:spacing w:before="200"/>
            </w:pPr>
            <w:r w:rsidRPr="00881CFD">
              <w:t>13 000</w:t>
            </w:r>
          </w:p>
        </w:tc>
        <w:tc>
          <w:tcPr>
            <w:tcW w:w="992" w:type="dxa"/>
          </w:tcPr>
          <w:p w:rsidR="005F452B" w:rsidRPr="00881CFD" w:rsidRDefault="005F452B">
            <w:pPr>
              <w:pStyle w:val="Tabelltext"/>
              <w:spacing w:before="200"/>
            </w:pPr>
            <w:r w:rsidRPr="00881CFD">
              <w:t>103 950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43:1</w:t>
            </w:r>
          </w:p>
        </w:tc>
        <w:tc>
          <w:tcPr>
            <w:tcW w:w="3685" w:type="dxa"/>
          </w:tcPr>
          <w:p w:rsidR="005F452B" w:rsidRPr="00881CFD" w:rsidRDefault="005F452B">
            <w:pPr>
              <w:pStyle w:val="Tabelltext"/>
            </w:pPr>
            <w:r w:rsidRPr="00881CFD">
              <w:t xml:space="preserve">Statens jordbruksverk, </w:t>
            </w:r>
            <w:r w:rsidRPr="00881CFD">
              <w:rPr>
                <w:i/>
              </w:rPr>
              <w:t>ramanslag</w:t>
            </w:r>
          </w:p>
        </w:tc>
        <w:tc>
          <w:tcPr>
            <w:tcW w:w="1135" w:type="dxa"/>
          </w:tcPr>
          <w:p w:rsidR="005F452B" w:rsidRPr="00881CFD" w:rsidRDefault="005F452B">
            <w:pPr>
              <w:pStyle w:val="Tabelltext"/>
            </w:pPr>
            <w:r w:rsidRPr="00881CFD">
              <w:t>297 056</w:t>
            </w:r>
          </w:p>
        </w:tc>
        <w:tc>
          <w:tcPr>
            <w:tcW w:w="1134" w:type="dxa"/>
          </w:tcPr>
          <w:p w:rsidR="005F452B" w:rsidRPr="00881CFD" w:rsidRDefault="005F452B">
            <w:pPr>
              <w:pStyle w:val="Tabelltext"/>
            </w:pPr>
            <w:r w:rsidRPr="00881CFD">
              <w:t>9 456</w:t>
            </w:r>
          </w:p>
        </w:tc>
        <w:tc>
          <w:tcPr>
            <w:tcW w:w="992" w:type="dxa"/>
          </w:tcPr>
          <w:p w:rsidR="005F452B" w:rsidRPr="00881CFD" w:rsidRDefault="005F452B">
            <w:pPr>
              <w:pStyle w:val="Tabelltext"/>
            </w:pPr>
            <w:r w:rsidRPr="00881CFD">
              <w:t>306 512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43:2</w:t>
            </w:r>
          </w:p>
        </w:tc>
        <w:tc>
          <w:tcPr>
            <w:tcW w:w="3685" w:type="dxa"/>
          </w:tcPr>
          <w:p w:rsidR="005F452B" w:rsidRPr="00881CFD" w:rsidRDefault="005F452B">
            <w:pPr>
              <w:pStyle w:val="Tabelltext"/>
            </w:pPr>
            <w:r w:rsidRPr="00881CFD">
              <w:t xml:space="preserve">Statens utsädeskontroll, </w:t>
            </w:r>
            <w:r w:rsidRPr="00881CFD">
              <w:rPr>
                <w:i/>
              </w:rPr>
              <w:t>ramanslag</w:t>
            </w:r>
          </w:p>
        </w:tc>
        <w:tc>
          <w:tcPr>
            <w:tcW w:w="1135" w:type="dxa"/>
          </w:tcPr>
          <w:p w:rsidR="005F452B" w:rsidRPr="00881CFD" w:rsidRDefault="005F452B">
            <w:pPr>
              <w:pStyle w:val="Tabelltext"/>
            </w:pPr>
            <w:r w:rsidRPr="00881CFD">
              <w:t>1 073</w:t>
            </w:r>
          </w:p>
        </w:tc>
        <w:tc>
          <w:tcPr>
            <w:tcW w:w="1134" w:type="dxa"/>
          </w:tcPr>
          <w:p w:rsidR="005F452B" w:rsidRPr="00881CFD" w:rsidRDefault="005F452B">
            <w:pPr>
              <w:pStyle w:val="Tabelltext"/>
            </w:pPr>
            <w:r w:rsidRPr="00881CFD">
              <w:t>-320</w:t>
            </w:r>
          </w:p>
        </w:tc>
        <w:tc>
          <w:tcPr>
            <w:tcW w:w="992" w:type="dxa"/>
          </w:tcPr>
          <w:p w:rsidR="005F452B" w:rsidRPr="00881CFD" w:rsidRDefault="005F452B">
            <w:pPr>
              <w:pStyle w:val="Tabelltext"/>
            </w:pPr>
            <w:r w:rsidRPr="00881CFD">
              <w:t>753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43:3</w:t>
            </w:r>
          </w:p>
        </w:tc>
        <w:tc>
          <w:tcPr>
            <w:tcW w:w="3685" w:type="dxa"/>
          </w:tcPr>
          <w:p w:rsidR="005F452B" w:rsidRPr="00881CFD" w:rsidRDefault="005F452B">
            <w:pPr>
              <w:pStyle w:val="Tabelltext"/>
            </w:pPr>
            <w:r w:rsidRPr="00881CFD">
              <w:t xml:space="preserve">Statens växtsortnämnd, </w:t>
            </w:r>
            <w:r w:rsidRPr="00881CFD">
              <w:rPr>
                <w:i/>
              </w:rPr>
              <w:t>ramanslag</w:t>
            </w:r>
          </w:p>
        </w:tc>
        <w:tc>
          <w:tcPr>
            <w:tcW w:w="1135" w:type="dxa"/>
          </w:tcPr>
          <w:p w:rsidR="005F452B" w:rsidRPr="00881CFD" w:rsidRDefault="005F452B">
            <w:pPr>
              <w:pStyle w:val="Tabelltext"/>
            </w:pPr>
            <w:r w:rsidRPr="00881CFD">
              <w:t>1 449</w:t>
            </w:r>
          </w:p>
        </w:tc>
        <w:tc>
          <w:tcPr>
            <w:tcW w:w="1134" w:type="dxa"/>
          </w:tcPr>
          <w:p w:rsidR="005F452B" w:rsidRPr="00881CFD" w:rsidRDefault="005F452B">
            <w:pPr>
              <w:pStyle w:val="Tabelltext"/>
            </w:pPr>
            <w:r w:rsidRPr="00881CFD">
              <w:t>519</w:t>
            </w:r>
          </w:p>
        </w:tc>
        <w:tc>
          <w:tcPr>
            <w:tcW w:w="992" w:type="dxa"/>
          </w:tcPr>
          <w:p w:rsidR="005F452B" w:rsidRPr="00881CFD" w:rsidRDefault="005F452B">
            <w:pPr>
              <w:pStyle w:val="Tabelltext"/>
            </w:pPr>
            <w:r w:rsidRPr="00881CFD">
              <w:t>1 968</w:t>
            </w:r>
          </w:p>
        </w:tc>
      </w:tr>
      <w:tr w:rsidR="00000000" w:rsidRPr="00881CFD">
        <w:tblPrEx>
          <w:tblCellMar>
            <w:top w:w="0" w:type="dxa"/>
            <w:bottom w:w="0" w:type="dxa"/>
          </w:tblCellMar>
        </w:tblPrEx>
        <w:tc>
          <w:tcPr>
            <w:tcW w:w="567" w:type="dxa"/>
          </w:tcPr>
          <w:p w:rsidR="005F452B" w:rsidRPr="00881CFD" w:rsidRDefault="005F452B">
            <w:pPr>
              <w:pStyle w:val="Tabelltext"/>
              <w:rPr>
                <w:i/>
              </w:rPr>
            </w:pPr>
            <w:r w:rsidRPr="00881CFD">
              <w:rPr>
                <w:i/>
                <w:snapToGrid w:val="0"/>
                <w:color w:val="000000"/>
                <w:lang w:eastAsia="sv-SE"/>
              </w:rPr>
              <w:t>43:5</w:t>
            </w:r>
          </w:p>
        </w:tc>
        <w:tc>
          <w:tcPr>
            <w:tcW w:w="3685" w:type="dxa"/>
          </w:tcPr>
          <w:p w:rsidR="005F452B" w:rsidRPr="00881CFD" w:rsidRDefault="005F452B">
            <w:pPr>
              <w:pStyle w:val="Tabelltext"/>
              <w:rPr>
                <w:i/>
              </w:rPr>
            </w:pPr>
            <w:r w:rsidRPr="00881CFD">
              <w:rPr>
                <w:i/>
                <w:snapToGrid w:val="0"/>
                <w:color w:val="000000"/>
                <w:lang w:eastAsia="sv-SE"/>
              </w:rPr>
              <w:t>Arealersättning och djurbidrag m.m., ramanslag</w:t>
            </w:r>
          </w:p>
        </w:tc>
        <w:tc>
          <w:tcPr>
            <w:tcW w:w="1135" w:type="dxa"/>
          </w:tcPr>
          <w:p w:rsidR="005F452B" w:rsidRPr="00881CFD" w:rsidRDefault="005F452B">
            <w:pPr>
              <w:pStyle w:val="Tabelltext"/>
              <w:rPr>
                <w:i/>
              </w:rPr>
            </w:pPr>
            <w:r w:rsidRPr="00881CFD">
              <w:rPr>
                <w:i/>
              </w:rPr>
              <w:t>5 269 500</w:t>
            </w:r>
          </w:p>
        </w:tc>
        <w:tc>
          <w:tcPr>
            <w:tcW w:w="1134" w:type="dxa"/>
          </w:tcPr>
          <w:p w:rsidR="005F452B" w:rsidRPr="00881CFD" w:rsidRDefault="005F452B">
            <w:pPr>
              <w:pStyle w:val="Tabelltext"/>
              <w:rPr>
                <w:i/>
              </w:rPr>
            </w:pPr>
            <w:r w:rsidRPr="00881CFD">
              <w:rPr>
                <w:i/>
              </w:rPr>
              <w:t>3 500 000</w:t>
            </w:r>
          </w:p>
        </w:tc>
        <w:tc>
          <w:tcPr>
            <w:tcW w:w="992" w:type="dxa"/>
          </w:tcPr>
          <w:p w:rsidR="005F452B" w:rsidRPr="00881CFD" w:rsidRDefault="005F452B">
            <w:pPr>
              <w:pStyle w:val="Tabelltext"/>
              <w:rPr>
                <w:i/>
              </w:rPr>
            </w:pPr>
            <w:r w:rsidRPr="00881CFD">
              <w:rPr>
                <w:i/>
              </w:rPr>
              <w:t xml:space="preserve"> 8 769 500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43:7</w:t>
            </w:r>
          </w:p>
        </w:tc>
        <w:tc>
          <w:tcPr>
            <w:tcW w:w="3685" w:type="dxa"/>
          </w:tcPr>
          <w:p w:rsidR="005F452B" w:rsidRPr="00881CFD" w:rsidRDefault="005F452B">
            <w:pPr>
              <w:pStyle w:val="Tabelltext"/>
            </w:pPr>
            <w:r w:rsidRPr="00881CFD">
              <w:t xml:space="preserve">Räntekostnader för förskotterade arealersättningar m.m., </w:t>
            </w:r>
            <w:r w:rsidRPr="00881CFD">
              <w:rPr>
                <w:i/>
              </w:rPr>
              <w:t>ramanslag</w:t>
            </w:r>
          </w:p>
        </w:tc>
        <w:tc>
          <w:tcPr>
            <w:tcW w:w="1135" w:type="dxa"/>
          </w:tcPr>
          <w:p w:rsidR="005F452B" w:rsidRPr="00881CFD" w:rsidRDefault="005F452B">
            <w:pPr>
              <w:pStyle w:val="Tabelltext"/>
              <w:spacing w:before="200"/>
            </w:pPr>
            <w:r w:rsidRPr="00881CFD">
              <w:t>77 600</w:t>
            </w:r>
          </w:p>
        </w:tc>
        <w:tc>
          <w:tcPr>
            <w:tcW w:w="1134" w:type="dxa"/>
          </w:tcPr>
          <w:p w:rsidR="005F452B" w:rsidRPr="00881CFD" w:rsidRDefault="005F452B">
            <w:pPr>
              <w:pStyle w:val="Tabelltext"/>
              <w:spacing w:before="200"/>
            </w:pPr>
            <w:r w:rsidRPr="00881CFD">
              <w:t>47 000</w:t>
            </w:r>
          </w:p>
        </w:tc>
        <w:tc>
          <w:tcPr>
            <w:tcW w:w="992" w:type="dxa"/>
          </w:tcPr>
          <w:p w:rsidR="005F452B" w:rsidRPr="00881CFD" w:rsidRDefault="005F452B">
            <w:pPr>
              <w:pStyle w:val="Tabelltext"/>
              <w:spacing w:before="200"/>
            </w:pPr>
            <w:r w:rsidRPr="00881CFD">
              <w:t>124 600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43:8</w:t>
            </w:r>
          </w:p>
        </w:tc>
        <w:tc>
          <w:tcPr>
            <w:tcW w:w="3685" w:type="dxa"/>
          </w:tcPr>
          <w:p w:rsidR="005F452B" w:rsidRPr="00881CFD" w:rsidRDefault="005F452B">
            <w:pPr>
              <w:pStyle w:val="Tabelltext"/>
            </w:pPr>
            <w:r w:rsidRPr="00881CFD">
              <w:t xml:space="preserve">Fiskeriverket, </w:t>
            </w:r>
            <w:r w:rsidRPr="00881CFD">
              <w:rPr>
                <w:i/>
              </w:rPr>
              <w:t>ramanslag</w:t>
            </w:r>
          </w:p>
        </w:tc>
        <w:tc>
          <w:tcPr>
            <w:tcW w:w="1135" w:type="dxa"/>
          </w:tcPr>
          <w:p w:rsidR="005F452B" w:rsidRPr="00881CFD" w:rsidRDefault="005F452B">
            <w:pPr>
              <w:pStyle w:val="Tabelltext"/>
            </w:pPr>
            <w:r w:rsidRPr="00881CFD">
              <w:t>66 516</w:t>
            </w:r>
          </w:p>
        </w:tc>
        <w:tc>
          <w:tcPr>
            <w:tcW w:w="1134" w:type="dxa"/>
          </w:tcPr>
          <w:p w:rsidR="005F452B" w:rsidRPr="00881CFD" w:rsidRDefault="005F452B">
            <w:pPr>
              <w:pStyle w:val="Tabelltext"/>
            </w:pPr>
            <w:r w:rsidRPr="00881CFD">
              <w:t>21 625</w:t>
            </w:r>
          </w:p>
        </w:tc>
        <w:tc>
          <w:tcPr>
            <w:tcW w:w="992" w:type="dxa"/>
          </w:tcPr>
          <w:p w:rsidR="005F452B" w:rsidRPr="00881CFD" w:rsidRDefault="005F452B">
            <w:pPr>
              <w:pStyle w:val="Tabelltext"/>
            </w:pPr>
            <w:r w:rsidRPr="00881CFD">
              <w:t>88 141</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43:16</w:t>
            </w:r>
          </w:p>
        </w:tc>
        <w:tc>
          <w:tcPr>
            <w:tcW w:w="3685" w:type="dxa"/>
          </w:tcPr>
          <w:p w:rsidR="005F452B" w:rsidRPr="00881CFD" w:rsidRDefault="005F452B">
            <w:pPr>
              <w:pStyle w:val="Tabelltext"/>
            </w:pPr>
            <w:r w:rsidRPr="00881CFD">
              <w:t xml:space="preserve">Åtgärder inom livsmedelsområdet, </w:t>
            </w:r>
            <w:r w:rsidRPr="00881CFD">
              <w:rPr>
                <w:i/>
              </w:rPr>
              <w:t>ramanslag</w:t>
            </w:r>
          </w:p>
        </w:tc>
        <w:tc>
          <w:tcPr>
            <w:tcW w:w="1135" w:type="dxa"/>
          </w:tcPr>
          <w:p w:rsidR="005F452B" w:rsidRPr="00881CFD" w:rsidRDefault="005F452B">
            <w:pPr>
              <w:pStyle w:val="Tabelltext"/>
            </w:pPr>
            <w:r w:rsidRPr="00881CFD">
              <w:t>22 000</w:t>
            </w:r>
          </w:p>
        </w:tc>
        <w:tc>
          <w:tcPr>
            <w:tcW w:w="1134" w:type="dxa"/>
          </w:tcPr>
          <w:p w:rsidR="005F452B" w:rsidRPr="00881CFD" w:rsidRDefault="005F452B">
            <w:pPr>
              <w:pStyle w:val="Tabelltext"/>
            </w:pPr>
            <w:r w:rsidRPr="00881CFD">
              <w:t>-11 500</w:t>
            </w:r>
          </w:p>
        </w:tc>
        <w:tc>
          <w:tcPr>
            <w:tcW w:w="992" w:type="dxa"/>
          </w:tcPr>
          <w:p w:rsidR="005F452B" w:rsidRPr="00881CFD" w:rsidRDefault="005F452B">
            <w:pPr>
              <w:pStyle w:val="Tabelltext"/>
            </w:pPr>
            <w:r w:rsidRPr="00881CFD">
              <w:t>10 500</w:t>
            </w:r>
          </w:p>
        </w:tc>
      </w:tr>
      <w:tr w:rsidR="00000000" w:rsidRPr="00881CFD">
        <w:tblPrEx>
          <w:tblCellMar>
            <w:top w:w="0" w:type="dxa"/>
            <w:bottom w:w="0" w:type="dxa"/>
          </w:tblCellMar>
        </w:tblPrEx>
        <w:tc>
          <w:tcPr>
            <w:tcW w:w="567" w:type="dxa"/>
          </w:tcPr>
          <w:p w:rsidR="005F452B" w:rsidRPr="00881CFD" w:rsidRDefault="005F452B">
            <w:pPr>
              <w:pStyle w:val="Tabelltext"/>
              <w:rPr>
                <w:b/>
              </w:rPr>
            </w:pPr>
          </w:p>
        </w:tc>
        <w:tc>
          <w:tcPr>
            <w:tcW w:w="3685" w:type="dxa"/>
          </w:tcPr>
          <w:p w:rsidR="005F452B" w:rsidRPr="00881CFD" w:rsidRDefault="005F452B">
            <w:pPr>
              <w:pStyle w:val="Tabelltext"/>
              <w:rPr>
                <w:b/>
              </w:rPr>
            </w:pPr>
          </w:p>
        </w:tc>
        <w:tc>
          <w:tcPr>
            <w:tcW w:w="1135" w:type="dxa"/>
          </w:tcPr>
          <w:p w:rsidR="005F452B" w:rsidRPr="00881CFD" w:rsidRDefault="005F452B">
            <w:pPr>
              <w:pStyle w:val="Tabelltext"/>
              <w:rPr>
                <w:b/>
              </w:rPr>
            </w:pPr>
          </w:p>
        </w:tc>
        <w:tc>
          <w:tcPr>
            <w:tcW w:w="1134" w:type="dxa"/>
          </w:tcPr>
          <w:p w:rsidR="005F452B" w:rsidRPr="00881CFD" w:rsidRDefault="005F452B">
            <w:pPr>
              <w:pStyle w:val="Tabelltext"/>
              <w:rPr>
                <w:b/>
              </w:rPr>
            </w:pPr>
          </w:p>
        </w:tc>
        <w:tc>
          <w:tcPr>
            <w:tcW w:w="992" w:type="dxa"/>
          </w:tcPr>
          <w:p w:rsidR="005F452B" w:rsidRPr="00881CFD" w:rsidRDefault="005F452B">
            <w:pPr>
              <w:pStyle w:val="Tabelltext"/>
              <w:rPr>
                <w:b/>
              </w:rPr>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24</w:t>
            </w:r>
          </w:p>
        </w:tc>
        <w:tc>
          <w:tcPr>
            <w:tcW w:w="3685" w:type="dxa"/>
          </w:tcPr>
          <w:p w:rsidR="005F452B" w:rsidRPr="00881CFD" w:rsidRDefault="005F452B">
            <w:pPr>
              <w:pStyle w:val="Tabelltext"/>
              <w:rPr>
                <w:b/>
              </w:rPr>
            </w:pPr>
            <w:r w:rsidRPr="00881CFD">
              <w:rPr>
                <w:b/>
              </w:rPr>
              <w:t>Näringsliv</w:t>
            </w:r>
          </w:p>
        </w:tc>
        <w:tc>
          <w:tcPr>
            <w:tcW w:w="1135" w:type="dxa"/>
          </w:tcPr>
          <w:p w:rsidR="005F452B" w:rsidRPr="00881CFD" w:rsidRDefault="005F452B">
            <w:pPr>
              <w:pStyle w:val="Tabelltext"/>
              <w:rPr>
                <w:b/>
              </w:rPr>
            </w:pPr>
            <w:r w:rsidRPr="00881CFD">
              <w:rPr>
                <w:b/>
              </w:rPr>
              <w:t>3 461 299</w:t>
            </w:r>
          </w:p>
        </w:tc>
        <w:tc>
          <w:tcPr>
            <w:tcW w:w="1134" w:type="dxa"/>
          </w:tcPr>
          <w:p w:rsidR="005F452B" w:rsidRPr="00881CFD" w:rsidRDefault="005F452B">
            <w:pPr>
              <w:pStyle w:val="Tabelltext"/>
              <w:rPr>
                <w:b/>
              </w:rPr>
            </w:pPr>
            <w:r w:rsidRPr="00881CFD">
              <w:rPr>
                <w:b/>
              </w:rPr>
              <w:t>10 454</w:t>
            </w:r>
          </w:p>
        </w:tc>
        <w:tc>
          <w:tcPr>
            <w:tcW w:w="992" w:type="dxa"/>
          </w:tcPr>
          <w:p w:rsidR="005F452B" w:rsidRPr="00881CFD" w:rsidRDefault="005F452B">
            <w:pPr>
              <w:pStyle w:val="Tabelltext"/>
              <w:rPr>
                <w:b/>
              </w:rPr>
            </w:pPr>
            <w:r w:rsidRPr="00881CFD">
              <w:rPr>
                <w:b/>
              </w:rPr>
              <w:t>3 471 753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26:1</w:t>
            </w:r>
          </w:p>
        </w:tc>
        <w:tc>
          <w:tcPr>
            <w:tcW w:w="3685" w:type="dxa"/>
          </w:tcPr>
          <w:p w:rsidR="005F452B" w:rsidRPr="00881CFD" w:rsidRDefault="005F452B">
            <w:pPr>
              <w:pStyle w:val="Tabelltext"/>
            </w:pPr>
            <w:r w:rsidRPr="00881CFD">
              <w:t>Verket för innovationssystem: Förvaltningskostn</w:t>
            </w:r>
            <w:r w:rsidRPr="00881CFD">
              <w:t>a</w:t>
            </w:r>
            <w:r w:rsidRPr="00881CFD">
              <w:t>der,</w:t>
            </w:r>
            <w:r w:rsidRPr="00881CFD">
              <w:br/>
            </w:r>
            <w:r w:rsidRPr="00881CFD">
              <w:rPr>
                <w:i/>
              </w:rPr>
              <w:t>ra</w:t>
            </w:r>
            <w:r w:rsidRPr="00881CFD">
              <w:rPr>
                <w:i/>
              </w:rPr>
              <w:t>m</w:t>
            </w:r>
            <w:r w:rsidRPr="00881CFD">
              <w:rPr>
                <w:i/>
              </w:rPr>
              <w:t>anslag</w:t>
            </w:r>
          </w:p>
        </w:tc>
        <w:tc>
          <w:tcPr>
            <w:tcW w:w="1135" w:type="dxa"/>
          </w:tcPr>
          <w:p w:rsidR="005F452B" w:rsidRPr="00881CFD" w:rsidRDefault="005F452B">
            <w:pPr>
              <w:pStyle w:val="Tabelltext"/>
              <w:spacing w:before="200"/>
            </w:pPr>
            <w:r w:rsidRPr="00881CFD">
              <w:t>111 927</w:t>
            </w:r>
          </w:p>
        </w:tc>
        <w:tc>
          <w:tcPr>
            <w:tcW w:w="1134" w:type="dxa"/>
          </w:tcPr>
          <w:p w:rsidR="005F452B" w:rsidRPr="00881CFD" w:rsidRDefault="005F452B">
            <w:pPr>
              <w:pStyle w:val="Tabelltext"/>
              <w:spacing w:before="200"/>
            </w:pPr>
            <w:r w:rsidRPr="00881CFD">
              <w:t>-1 083</w:t>
            </w:r>
          </w:p>
        </w:tc>
        <w:tc>
          <w:tcPr>
            <w:tcW w:w="992" w:type="dxa"/>
          </w:tcPr>
          <w:p w:rsidR="005F452B" w:rsidRPr="00881CFD" w:rsidRDefault="005F452B">
            <w:pPr>
              <w:pStyle w:val="Tabelltext"/>
              <w:spacing w:before="200"/>
            </w:pPr>
            <w:r w:rsidRPr="00881CFD">
              <w:t>110 844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38:1</w:t>
            </w:r>
          </w:p>
        </w:tc>
        <w:tc>
          <w:tcPr>
            <w:tcW w:w="3685" w:type="dxa"/>
          </w:tcPr>
          <w:p w:rsidR="005F452B" w:rsidRPr="00881CFD" w:rsidRDefault="005F452B">
            <w:pPr>
              <w:pStyle w:val="Tabelltext"/>
            </w:pPr>
            <w:r w:rsidRPr="00881CFD">
              <w:t>Myndigheten för företagsutveckling: Förvaltning</w:t>
            </w:r>
            <w:r w:rsidRPr="00881CFD">
              <w:t>s</w:t>
            </w:r>
            <w:r w:rsidRPr="00881CFD">
              <w:t xml:space="preserve">kostnader, </w:t>
            </w:r>
            <w:r w:rsidRPr="00881CFD">
              <w:rPr>
                <w:i/>
              </w:rPr>
              <w:t>ramanslag</w:t>
            </w:r>
          </w:p>
        </w:tc>
        <w:tc>
          <w:tcPr>
            <w:tcW w:w="1135" w:type="dxa"/>
          </w:tcPr>
          <w:p w:rsidR="005F452B" w:rsidRPr="00881CFD" w:rsidRDefault="005F452B">
            <w:pPr>
              <w:pStyle w:val="Tabelltext"/>
              <w:spacing w:before="200"/>
            </w:pPr>
            <w:r w:rsidRPr="00881CFD">
              <w:t>203 537</w:t>
            </w:r>
          </w:p>
        </w:tc>
        <w:tc>
          <w:tcPr>
            <w:tcW w:w="1134" w:type="dxa"/>
          </w:tcPr>
          <w:p w:rsidR="005F452B" w:rsidRPr="00881CFD" w:rsidRDefault="005F452B">
            <w:pPr>
              <w:pStyle w:val="Tabelltext"/>
              <w:spacing w:before="200"/>
            </w:pPr>
            <w:r w:rsidRPr="00881CFD">
              <w:t>10 300</w:t>
            </w:r>
          </w:p>
        </w:tc>
        <w:tc>
          <w:tcPr>
            <w:tcW w:w="992" w:type="dxa"/>
          </w:tcPr>
          <w:p w:rsidR="005F452B" w:rsidRPr="00881CFD" w:rsidRDefault="005F452B">
            <w:pPr>
              <w:pStyle w:val="Tabelltext"/>
              <w:spacing w:before="200"/>
            </w:pPr>
            <w:r w:rsidRPr="00881CFD">
              <w:t>213 837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38:2</w:t>
            </w:r>
          </w:p>
        </w:tc>
        <w:tc>
          <w:tcPr>
            <w:tcW w:w="3685" w:type="dxa"/>
          </w:tcPr>
          <w:p w:rsidR="005F452B" w:rsidRPr="00881CFD" w:rsidRDefault="005F452B">
            <w:pPr>
              <w:pStyle w:val="Tabelltext"/>
            </w:pPr>
            <w:r w:rsidRPr="00881CFD">
              <w:t xml:space="preserve">Näringslivsutveckling, </w:t>
            </w:r>
            <w:r w:rsidRPr="00881CFD">
              <w:rPr>
                <w:i/>
              </w:rPr>
              <w:t>ramanslag</w:t>
            </w:r>
          </w:p>
        </w:tc>
        <w:tc>
          <w:tcPr>
            <w:tcW w:w="1135" w:type="dxa"/>
          </w:tcPr>
          <w:p w:rsidR="005F452B" w:rsidRPr="00881CFD" w:rsidRDefault="005F452B">
            <w:pPr>
              <w:pStyle w:val="Tabelltext"/>
            </w:pPr>
            <w:r w:rsidRPr="00881CFD">
              <w:t>195 062</w:t>
            </w:r>
          </w:p>
        </w:tc>
        <w:tc>
          <w:tcPr>
            <w:tcW w:w="1134" w:type="dxa"/>
          </w:tcPr>
          <w:p w:rsidR="005F452B" w:rsidRPr="00881CFD" w:rsidRDefault="005F452B">
            <w:pPr>
              <w:pStyle w:val="Tabelltext"/>
            </w:pPr>
            <w:r w:rsidRPr="00881CFD">
              <w:t>-1 000</w:t>
            </w:r>
          </w:p>
        </w:tc>
        <w:tc>
          <w:tcPr>
            <w:tcW w:w="992" w:type="dxa"/>
          </w:tcPr>
          <w:p w:rsidR="005F452B" w:rsidRPr="00881CFD" w:rsidRDefault="005F452B">
            <w:pPr>
              <w:pStyle w:val="Tabelltext"/>
            </w:pPr>
            <w:r w:rsidRPr="00881CFD">
              <w:t>194 062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38:3</w:t>
            </w:r>
          </w:p>
        </w:tc>
        <w:tc>
          <w:tcPr>
            <w:tcW w:w="3685" w:type="dxa"/>
          </w:tcPr>
          <w:p w:rsidR="005F452B" w:rsidRPr="00881CFD" w:rsidRDefault="005F452B">
            <w:pPr>
              <w:pStyle w:val="Tabelltext"/>
            </w:pPr>
            <w:r w:rsidRPr="00881CFD">
              <w:t xml:space="preserve">Myndigheten för analyser, omvärldsbevakning och utvärderingar: Förvaltningskostnader, </w:t>
            </w:r>
            <w:r w:rsidRPr="00881CFD">
              <w:rPr>
                <w:i/>
              </w:rPr>
              <w:t>ramanslag</w:t>
            </w:r>
          </w:p>
        </w:tc>
        <w:tc>
          <w:tcPr>
            <w:tcW w:w="1135" w:type="dxa"/>
          </w:tcPr>
          <w:p w:rsidR="005F452B" w:rsidRPr="00881CFD" w:rsidRDefault="005F452B">
            <w:pPr>
              <w:pStyle w:val="Tabelltext"/>
              <w:spacing w:before="200"/>
            </w:pPr>
            <w:r w:rsidRPr="00881CFD">
              <w:t>70 000</w:t>
            </w:r>
          </w:p>
        </w:tc>
        <w:tc>
          <w:tcPr>
            <w:tcW w:w="1134" w:type="dxa"/>
          </w:tcPr>
          <w:p w:rsidR="005F452B" w:rsidRPr="00881CFD" w:rsidRDefault="005F452B">
            <w:pPr>
              <w:pStyle w:val="Tabelltext"/>
              <w:spacing w:before="200"/>
            </w:pPr>
            <w:r w:rsidRPr="00881CFD">
              <w:t>20</w:t>
            </w:r>
          </w:p>
        </w:tc>
        <w:tc>
          <w:tcPr>
            <w:tcW w:w="992" w:type="dxa"/>
          </w:tcPr>
          <w:p w:rsidR="005F452B" w:rsidRPr="00881CFD" w:rsidRDefault="005F452B">
            <w:pPr>
              <w:pStyle w:val="Tabelltext"/>
              <w:spacing w:before="200"/>
            </w:pPr>
            <w:r w:rsidRPr="00881CFD">
              <w:t>70 020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38:4</w:t>
            </w:r>
          </w:p>
        </w:tc>
        <w:tc>
          <w:tcPr>
            <w:tcW w:w="3685" w:type="dxa"/>
          </w:tcPr>
          <w:p w:rsidR="005F452B" w:rsidRPr="00881CFD" w:rsidRDefault="005F452B">
            <w:pPr>
              <w:pStyle w:val="Tabelltext"/>
            </w:pPr>
            <w:r w:rsidRPr="00881CFD">
              <w:t xml:space="preserve">Turistfrämjande, </w:t>
            </w:r>
            <w:r w:rsidRPr="00881CFD">
              <w:rPr>
                <w:i/>
              </w:rPr>
              <w:t>ramanslag</w:t>
            </w:r>
          </w:p>
        </w:tc>
        <w:tc>
          <w:tcPr>
            <w:tcW w:w="1135" w:type="dxa"/>
          </w:tcPr>
          <w:p w:rsidR="005F452B" w:rsidRPr="00881CFD" w:rsidRDefault="005F452B">
            <w:pPr>
              <w:pStyle w:val="Tabelltext"/>
            </w:pPr>
            <w:r w:rsidRPr="00881CFD">
              <w:t>80 590</w:t>
            </w:r>
          </w:p>
        </w:tc>
        <w:tc>
          <w:tcPr>
            <w:tcW w:w="1134" w:type="dxa"/>
          </w:tcPr>
          <w:p w:rsidR="005F452B" w:rsidRPr="00881CFD" w:rsidRDefault="005F452B">
            <w:pPr>
              <w:pStyle w:val="Tabelltext"/>
            </w:pPr>
            <w:r w:rsidRPr="00881CFD">
              <w:t>95</w:t>
            </w:r>
          </w:p>
        </w:tc>
        <w:tc>
          <w:tcPr>
            <w:tcW w:w="992" w:type="dxa"/>
          </w:tcPr>
          <w:p w:rsidR="005F452B" w:rsidRPr="00881CFD" w:rsidRDefault="005F452B">
            <w:pPr>
              <w:pStyle w:val="Tabelltext"/>
            </w:pPr>
            <w:r w:rsidRPr="00881CFD">
              <w:t>80 685</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38:5</w:t>
            </w:r>
          </w:p>
        </w:tc>
        <w:tc>
          <w:tcPr>
            <w:tcW w:w="3685" w:type="dxa"/>
          </w:tcPr>
          <w:p w:rsidR="005F452B" w:rsidRPr="00881CFD" w:rsidRDefault="005F452B">
            <w:pPr>
              <w:pStyle w:val="Tabelltext"/>
            </w:pPr>
            <w:r w:rsidRPr="00881CFD">
              <w:t>Sveriges geologiska undersökning: Geologisk unde</w:t>
            </w:r>
            <w:r w:rsidRPr="00881CFD">
              <w:t>r</w:t>
            </w:r>
            <w:r w:rsidRPr="00881CFD">
              <w:t xml:space="preserve">sökningsverksamhet m.m., </w:t>
            </w:r>
            <w:r w:rsidRPr="00881CFD">
              <w:rPr>
                <w:i/>
              </w:rPr>
              <w:t>ramanslag</w:t>
            </w:r>
          </w:p>
        </w:tc>
        <w:tc>
          <w:tcPr>
            <w:tcW w:w="1135" w:type="dxa"/>
          </w:tcPr>
          <w:p w:rsidR="005F452B" w:rsidRPr="00881CFD" w:rsidRDefault="005F452B">
            <w:pPr>
              <w:pStyle w:val="Tabelltext"/>
              <w:spacing w:before="200"/>
            </w:pPr>
            <w:r w:rsidRPr="00881CFD">
              <w:t>160 833</w:t>
            </w:r>
          </w:p>
        </w:tc>
        <w:tc>
          <w:tcPr>
            <w:tcW w:w="1134" w:type="dxa"/>
          </w:tcPr>
          <w:p w:rsidR="005F452B" w:rsidRPr="00881CFD" w:rsidRDefault="005F452B">
            <w:pPr>
              <w:pStyle w:val="Tabelltext"/>
              <w:spacing w:before="200"/>
            </w:pPr>
            <w:r w:rsidRPr="00881CFD">
              <w:t>4 580</w:t>
            </w:r>
          </w:p>
        </w:tc>
        <w:tc>
          <w:tcPr>
            <w:tcW w:w="992" w:type="dxa"/>
          </w:tcPr>
          <w:p w:rsidR="005F452B" w:rsidRPr="00881CFD" w:rsidRDefault="005F452B">
            <w:pPr>
              <w:pStyle w:val="Tabelltext"/>
              <w:spacing w:before="200"/>
            </w:pPr>
            <w:r w:rsidRPr="00881CFD">
              <w:t>165 413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38:8</w:t>
            </w:r>
          </w:p>
        </w:tc>
        <w:tc>
          <w:tcPr>
            <w:tcW w:w="3685" w:type="dxa"/>
          </w:tcPr>
          <w:p w:rsidR="005F452B" w:rsidRPr="00881CFD" w:rsidRDefault="005F452B">
            <w:pPr>
              <w:pStyle w:val="Tabelltext"/>
            </w:pPr>
            <w:r w:rsidRPr="00881CFD">
              <w:t xml:space="preserve">Patentbesvärsrätten, </w:t>
            </w:r>
            <w:r w:rsidRPr="00881CFD">
              <w:rPr>
                <w:i/>
              </w:rPr>
              <w:t>ramanslag</w:t>
            </w:r>
          </w:p>
        </w:tc>
        <w:tc>
          <w:tcPr>
            <w:tcW w:w="1135" w:type="dxa"/>
          </w:tcPr>
          <w:p w:rsidR="005F452B" w:rsidRPr="00881CFD" w:rsidRDefault="005F452B">
            <w:pPr>
              <w:pStyle w:val="Tabelltext"/>
            </w:pPr>
            <w:r w:rsidRPr="00881CFD">
              <w:t>13 897</w:t>
            </w:r>
          </w:p>
        </w:tc>
        <w:tc>
          <w:tcPr>
            <w:tcW w:w="1134" w:type="dxa"/>
          </w:tcPr>
          <w:p w:rsidR="005F452B" w:rsidRPr="00881CFD" w:rsidRDefault="005F452B">
            <w:pPr>
              <w:pStyle w:val="Tabelltext"/>
            </w:pPr>
            <w:r w:rsidRPr="00881CFD">
              <w:t>40</w:t>
            </w:r>
          </w:p>
        </w:tc>
        <w:tc>
          <w:tcPr>
            <w:tcW w:w="992" w:type="dxa"/>
          </w:tcPr>
          <w:p w:rsidR="005F452B" w:rsidRPr="00881CFD" w:rsidRDefault="005F452B">
            <w:pPr>
              <w:pStyle w:val="Tabelltext"/>
            </w:pPr>
            <w:r w:rsidRPr="00881CFD">
              <w:t>13 937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38:11</w:t>
            </w:r>
          </w:p>
        </w:tc>
        <w:tc>
          <w:tcPr>
            <w:tcW w:w="3685" w:type="dxa"/>
          </w:tcPr>
          <w:p w:rsidR="005F452B" w:rsidRPr="00881CFD" w:rsidRDefault="005F452B">
            <w:pPr>
              <w:pStyle w:val="Tabelltext"/>
            </w:pPr>
            <w:r w:rsidRPr="00881CFD">
              <w:t xml:space="preserve">Elsäkerhetsverket, </w:t>
            </w:r>
            <w:r w:rsidRPr="00881CFD">
              <w:rPr>
                <w:i/>
              </w:rPr>
              <w:t>ramanslag</w:t>
            </w:r>
          </w:p>
        </w:tc>
        <w:tc>
          <w:tcPr>
            <w:tcW w:w="1135" w:type="dxa"/>
          </w:tcPr>
          <w:p w:rsidR="005F452B" w:rsidRPr="00881CFD" w:rsidRDefault="005F452B">
            <w:pPr>
              <w:pStyle w:val="Tabelltext"/>
            </w:pPr>
            <w:r w:rsidRPr="00881CFD">
              <w:t>38 942</w:t>
            </w:r>
          </w:p>
        </w:tc>
        <w:tc>
          <w:tcPr>
            <w:tcW w:w="1134" w:type="dxa"/>
          </w:tcPr>
          <w:p w:rsidR="005F452B" w:rsidRPr="00881CFD" w:rsidRDefault="005F452B">
            <w:pPr>
              <w:pStyle w:val="Tabelltext"/>
            </w:pPr>
            <w:r w:rsidRPr="00881CFD">
              <w:t>-144</w:t>
            </w:r>
          </w:p>
        </w:tc>
        <w:tc>
          <w:tcPr>
            <w:tcW w:w="992" w:type="dxa"/>
          </w:tcPr>
          <w:p w:rsidR="005F452B" w:rsidRPr="00881CFD" w:rsidRDefault="005F452B">
            <w:pPr>
              <w:pStyle w:val="Tabelltext"/>
            </w:pPr>
            <w:r w:rsidRPr="00881CFD">
              <w:t>38 798</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38:13</w:t>
            </w:r>
          </w:p>
        </w:tc>
        <w:tc>
          <w:tcPr>
            <w:tcW w:w="3685" w:type="dxa"/>
          </w:tcPr>
          <w:p w:rsidR="005F452B" w:rsidRPr="00881CFD" w:rsidRDefault="005F452B">
            <w:pPr>
              <w:pStyle w:val="Tabelltext"/>
            </w:pPr>
            <w:r w:rsidRPr="00881CFD">
              <w:t xml:space="preserve">Rymdstyrelsen: Förvaltningskostnader, </w:t>
            </w:r>
            <w:r w:rsidRPr="00881CFD">
              <w:rPr>
                <w:i/>
              </w:rPr>
              <w:t>rama</w:t>
            </w:r>
            <w:r w:rsidRPr="00881CFD">
              <w:rPr>
                <w:i/>
              </w:rPr>
              <w:t>n</w:t>
            </w:r>
            <w:r w:rsidRPr="00881CFD">
              <w:rPr>
                <w:i/>
              </w:rPr>
              <w:t>slag</w:t>
            </w:r>
          </w:p>
        </w:tc>
        <w:tc>
          <w:tcPr>
            <w:tcW w:w="1135" w:type="dxa"/>
          </w:tcPr>
          <w:p w:rsidR="005F452B" w:rsidRPr="00881CFD" w:rsidRDefault="005F452B">
            <w:pPr>
              <w:pStyle w:val="Tabelltext"/>
            </w:pPr>
            <w:r w:rsidRPr="00881CFD">
              <w:t>18 280</w:t>
            </w:r>
          </w:p>
        </w:tc>
        <w:tc>
          <w:tcPr>
            <w:tcW w:w="1134" w:type="dxa"/>
          </w:tcPr>
          <w:p w:rsidR="005F452B" w:rsidRPr="00881CFD" w:rsidRDefault="005F452B">
            <w:pPr>
              <w:pStyle w:val="Tabelltext"/>
            </w:pPr>
            <w:r w:rsidRPr="00881CFD">
              <w:t>687</w:t>
            </w:r>
          </w:p>
        </w:tc>
        <w:tc>
          <w:tcPr>
            <w:tcW w:w="992" w:type="dxa"/>
          </w:tcPr>
          <w:p w:rsidR="005F452B" w:rsidRPr="00881CFD" w:rsidRDefault="005F452B">
            <w:pPr>
              <w:pStyle w:val="Tabelltext"/>
            </w:pPr>
            <w:r w:rsidRPr="00881CFD">
              <w:t>18 967</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38:16</w:t>
            </w:r>
          </w:p>
        </w:tc>
        <w:tc>
          <w:tcPr>
            <w:tcW w:w="3685" w:type="dxa"/>
          </w:tcPr>
          <w:p w:rsidR="005F452B" w:rsidRPr="00881CFD" w:rsidRDefault="005F452B">
            <w:pPr>
              <w:pStyle w:val="Tabelltext"/>
            </w:pPr>
            <w:r w:rsidRPr="00881CFD">
              <w:t xml:space="preserve">Konkurrensverket, </w:t>
            </w:r>
            <w:r w:rsidRPr="00881CFD">
              <w:rPr>
                <w:i/>
              </w:rPr>
              <w:t>ramanslag</w:t>
            </w:r>
          </w:p>
        </w:tc>
        <w:tc>
          <w:tcPr>
            <w:tcW w:w="1135" w:type="dxa"/>
          </w:tcPr>
          <w:p w:rsidR="005F452B" w:rsidRPr="00881CFD" w:rsidRDefault="005F452B">
            <w:pPr>
              <w:pStyle w:val="Tabelltext"/>
            </w:pPr>
            <w:r w:rsidRPr="00881CFD">
              <w:t>73 378</w:t>
            </w:r>
          </w:p>
        </w:tc>
        <w:tc>
          <w:tcPr>
            <w:tcW w:w="1134" w:type="dxa"/>
          </w:tcPr>
          <w:p w:rsidR="005F452B" w:rsidRPr="00881CFD" w:rsidRDefault="005F452B">
            <w:pPr>
              <w:pStyle w:val="Tabelltext"/>
            </w:pPr>
            <w:r w:rsidRPr="00881CFD">
              <w:t>2 262</w:t>
            </w:r>
          </w:p>
        </w:tc>
        <w:tc>
          <w:tcPr>
            <w:tcW w:w="992" w:type="dxa"/>
          </w:tcPr>
          <w:p w:rsidR="005F452B" w:rsidRPr="00881CFD" w:rsidRDefault="005F452B">
            <w:pPr>
              <w:pStyle w:val="Tabelltext"/>
            </w:pPr>
            <w:r w:rsidRPr="00881CFD">
              <w:t>75 640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38:20</w:t>
            </w:r>
          </w:p>
        </w:tc>
        <w:tc>
          <w:tcPr>
            <w:tcW w:w="3685" w:type="dxa"/>
          </w:tcPr>
          <w:p w:rsidR="005F452B" w:rsidRPr="00881CFD" w:rsidRDefault="005F452B">
            <w:pPr>
              <w:pStyle w:val="Tabelltext"/>
            </w:pPr>
            <w:r w:rsidRPr="00881CFD">
              <w:t xml:space="preserve">Kostnader för omstrukturering av vissa statligt ägda företag m.m., </w:t>
            </w:r>
            <w:r w:rsidRPr="00881CFD">
              <w:rPr>
                <w:i/>
              </w:rPr>
              <w:t>ra</w:t>
            </w:r>
            <w:r w:rsidRPr="00881CFD">
              <w:rPr>
                <w:i/>
              </w:rPr>
              <w:t>m</w:t>
            </w:r>
            <w:r w:rsidRPr="00881CFD">
              <w:rPr>
                <w:i/>
              </w:rPr>
              <w:t>anslag</w:t>
            </w:r>
          </w:p>
        </w:tc>
        <w:tc>
          <w:tcPr>
            <w:tcW w:w="1135" w:type="dxa"/>
          </w:tcPr>
          <w:p w:rsidR="005F452B" w:rsidRPr="00881CFD" w:rsidRDefault="005F452B">
            <w:pPr>
              <w:pStyle w:val="Tabelltext"/>
              <w:spacing w:before="200"/>
            </w:pPr>
            <w:r w:rsidRPr="00881CFD">
              <w:t>45 000</w:t>
            </w:r>
          </w:p>
        </w:tc>
        <w:tc>
          <w:tcPr>
            <w:tcW w:w="1134" w:type="dxa"/>
          </w:tcPr>
          <w:p w:rsidR="005F452B" w:rsidRPr="00881CFD" w:rsidRDefault="005F452B">
            <w:pPr>
              <w:pStyle w:val="Tabelltext"/>
              <w:spacing w:before="200"/>
            </w:pPr>
            <w:r w:rsidRPr="00881CFD">
              <w:t>-5 000</w:t>
            </w:r>
          </w:p>
        </w:tc>
        <w:tc>
          <w:tcPr>
            <w:tcW w:w="992" w:type="dxa"/>
          </w:tcPr>
          <w:p w:rsidR="005F452B" w:rsidRPr="00881CFD" w:rsidRDefault="005F452B">
            <w:pPr>
              <w:pStyle w:val="Tabelltext"/>
              <w:spacing w:before="200"/>
            </w:pPr>
            <w:r w:rsidRPr="00881CFD">
              <w:t>40 000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39:1</w:t>
            </w:r>
          </w:p>
        </w:tc>
        <w:tc>
          <w:tcPr>
            <w:tcW w:w="3685" w:type="dxa"/>
          </w:tcPr>
          <w:p w:rsidR="005F452B" w:rsidRPr="00881CFD" w:rsidRDefault="005F452B">
            <w:pPr>
              <w:pStyle w:val="Tabelltext"/>
            </w:pPr>
            <w:r w:rsidRPr="00881CFD">
              <w:t>Styrelsen för ackreditering och teknisk kontroll: My</w:t>
            </w:r>
            <w:r w:rsidRPr="00881CFD">
              <w:t>n</w:t>
            </w:r>
            <w:r w:rsidRPr="00881CFD">
              <w:t>dighetsverksa</w:t>
            </w:r>
            <w:r w:rsidRPr="00881CFD">
              <w:t>m</w:t>
            </w:r>
            <w:r w:rsidRPr="00881CFD">
              <w:t xml:space="preserve">het, </w:t>
            </w:r>
            <w:r w:rsidRPr="00881CFD">
              <w:rPr>
                <w:i/>
              </w:rPr>
              <w:t>ramanslag</w:t>
            </w:r>
          </w:p>
        </w:tc>
        <w:tc>
          <w:tcPr>
            <w:tcW w:w="1135" w:type="dxa"/>
          </w:tcPr>
          <w:p w:rsidR="005F452B" w:rsidRPr="00881CFD" w:rsidRDefault="005F452B">
            <w:pPr>
              <w:pStyle w:val="Tabelltext"/>
              <w:spacing w:before="200"/>
            </w:pPr>
            <w:r w:rsidRPr="00881CFD">
              <w:t>18 234</w:t>
            </w:r>
          </w:p>
        </w:tc>
        <w:tc>
          <w:tcPr>
            <w:tcW w:w="1134" w:type="dxa"/>
          </w:tcPr>
          <w:p w:rsidR="005F452B" w:rsidRPr="00881CFD" w:rsidRDefault="005F452B">
            <w:pPr>
              <w:pStyle w:val="Tabelltext"/>
              <w:spacing w:before="200"/>
            </w:pPr>
            <w:r w:rsidRPr="00881CFD">
              <w:t>479</w:t>
            </w:r>
          </w:p>
        </w:tc>
        <w:tc>
          <w:tcPr>
            <w:tcW w:w="992" w:type="dxa"/>
          </w:tcPr>
          <w:p w:rsidR="005F452B" w:rsidRPr="00881CFD" w:rsidRDefault="005F452B">
            <w:pPr>
              <w:pStyle w:val="Tabelltext"/>
              <w:spacing w:before="200"/>
            </w:pPr>
            <w:r w:rsidRPr="00881CFD">
              <w:t>18 713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39:2</w:t>
            </w:r>
          </w:p>
        </w:tc>
        <w:tc>
          <w:tcPr>
            <w:tcW w:w="3685" w:type="dxa"/>
          </w:tcPr>
          <w:p w:rsidR="005F452B" w:rsidRPr="00881CFD" w:rsidRDefault="005F452B">
            <w:pPr>
              <w:pStyle w:val="Tabelltext"/>
            </w:pPr>
            <w:r w:rsidRPr="00881CFD">
              <w:t xml:space="preserve">Kommerskollegium, </w:t>
            </w:r>
            <w:r w:rsidRPr="00881CFD">
              <w:rPr>
                <w:i/>
              </w:rPr>
              <w:t>ramanslag</w:t>
            </w:r>
          </w:p>
        </w:tc>
        <w:tc>
          <w:tcPr>
            <w:tcW w:w="1135" w:type="dxa"/>
          </w:tcPr>
          <w:p w:rsidR="005F452B" w:rsidRPr="00881CFD" w:rsidRDefault="005F452B">
            <w:pPr>
              <w:pStyle w:val="Tabelltext"/>
            </w:pPr>
            <w:r w:rsidRPr="00881CFD">
              <w:t>57 567</w:t>
            </w:r>
          </w:p>
        </w:tc>
        <w:tc>
          <w:tcPr>
            <w:tcW w:w="1134" w:type="dxa"/>
          </w:tcPr>
          <w:p w:rsidR="005F452B" w:rsidRPr="00881CFD" w:rsidRDefault="005F452B">
            <w:pPr>
              <w:pStyle w:val="Tabelltext"/>
            </w:pPr>
            <w:r w:rsidRPr="00881CFD">
              <w:t>293</w:t>
            </w:r>
          </w:p>
        </w:tc>
        <w:tc>
          <w:tcPr>
            <w:tcW w:w="992" w:type="dxa"/>
          </w:tcPr>
          <w:p w:rsidR="005F452B" w:rsidRPr="00881CFD" w:rsidRDefault="005F452B">
            <w:pPr>
              <w:pStyle w:val="Tabelltext"/>
            </w:pPr>
            <w:r w:rsidRPr="00881CFD">
              <w:t>57 860</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39:5</w:t>
            </w:r>
          </w:p>
        </w:tc>
        <w:tc>
          <w:tcPr>
            <w:tcW w:w="3685" w:type="dxa"/>
          </w:tcPr>
          <w:p w:rsidR="005F452B" w:rsidRPr="00881CFD" w:rsidRDefault="005F452B">
            <w:pPr>
              <w:pStyle w:val="Tabelltext"/>
            </w:pPr>
            <w:r w:rsidRPr="00881CFD">
              <w:t xml:space="preserve">Investeringsfrämjande, </w:t>
            </w:r>
            <w:r w:rsidRPr="00881CFD">
              <w:rPr>
                <w:i/>
              </w:rPr>
              <w:t>ramanslag</w:t>
            </w:r>
          </w:p>
        </w:tc>
        <w:tc>
          <w:tcPr>
            <w:tcW w:w="1135" w:type="dxa"/>
          </w:tcPr>
          <w:p w:rsidR="005F452B" w:rsidRPr="00881CFD" w:rsidRDefault="005F452B">
            <w:pPr>
              <w:pStyle w:val="Tabelltext"/>
            </w:pPr>
            <w:r w:rsidRPr="00881CFD">
              <w:t>66 077</w:t>
            </w:r>
          </w:p>
        </w:tc>
        <w:tc>
          <w:tcPr>
            <w:tcW w:w="1134" w:type="dxa"/>
          </w:tcPr>
          <w:p w:rsidR="005F452B" w:rsidRPr="00881CFD" w:rsidRDefault="005F452B">
            <w:pPr>
              <w:pStyle w:val="Tabelltext"/>
            </w:pPr>
            <w:r w:rsidRPr="00881CFD">
              <w:t>-718</w:t>
            </w:r>
          </w:p>
        </w:tc>
        <w:tc>
          <w:tcPr>
            <w:tcW w:w="992" w:type="dxa"/>
          </w:tcPr>
          <w:p w:rsidR="005F452B" w:rsidRPr="00881CFD" w:rsidRDefault="005F452B">
            <w:pPr>
              <w:pStyle w:val="Tabelltext"/>
            </w:pPr>
            <w:r w:rsidRPr="00881CFD">
              <w:t>65 359</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40:1</w:t>
            </w:r>
          </w:p>
        </w:tc>
        <w:tc>
          <w:tcPr>
            <w:tcW w:w="3685" w:type="dxa"/>
          </w:tcPr>
          <w:p w:rsidR="005F452B" w:rsidRPr="00881CFD" w:rsidRDefault="005F452B">
            <w:pPr>
              <w:pStyle w:val="Tabelltext"/>
            </w:pPr>
            <w:r w:rsidRPr="00881CFD">
              <w:t xml:space="preserve">Marknadsdomstolen, </w:t>
            </w:r>
            <w:r w:rsidRPr="00881CFD">
              <w:rPr>
                <w:i/>
              </w:rPr>
              <w:t>ramanslag</w:t>
            </w:r>
          </w:p>
        </w:tc>
        <w:tc>
          <w:tcPr>
            <w:tcW w:w="1135" w:type="dxa"/>
          </w:tcPr>
          <w:p w:rsidR="005F452B" w:rsidRPr="00881CFD" w:rsidRDefault="005F452B">
            <w:pPr>
              <w:pStyle w:val="Tabelltext"/>
            </w:pPr>
            <w:r w:rsidRPr="00881CFD">
              <w:t>5 612</w:t>
            </w:r>
          </w:p>
        </w:tc>
        <w:tc>
          <w:tcPr>
            <w:tcW w:w="1134" w:type="dxa"/>
          </w:tcPr>
          <w:p w:rsidR="005F452B" w:rsidRPr="00881CFD" w:rsidRDefault="005F452B">
            <w:pPr>
              <w:pStyle w:val="Tabelltext"/>
            </w:pPr>
            <w:r w:rsidRPr="00881CFD">
              <w:t>1 180</w:t>
            </w:r>
          </w:p>
        </w:tc>
        <w:tc>
          <w:tcPr>
            <w:tcW w:w="992" w:type="dxa"/>
          </w:tcPr>
          <w:p w:rsidR="005F452B" w:rsidRPr="00881CFD" w:rsidRDefault="005F452B">
            <w:pPr>
              <w:pStyle w:val="Tabelltext"/>
            </w:pPr>
            <w:r w:rsidRPr="00881CFD">
              <w:t>6 792</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40:2</w:t>
            </w:r>
          </w:p>
        </w:tc>
        <w:tc>
          <w:tcPr>
            <w:tcW w:w="3685" w:type="dxa"/>
          </w:tcPr>
          <w:p w:rsidR="005F452B" w:rsidRPr="00881CFD" w:rsidRDefault="005F452B">
            <w:pPr>
              <w:pStyle w:val="Tabelltext"/>
            </w:pPr>
            <w:r w:rsidRPr="00881CFD">
              <w:t xml:space="preserve">Konsumentverket, </w:t>
            </w:r>
            <w:r w:rsidRPr="00881CFD">
              <w:rPr>
                <w:i/>
              </w:rPr>
              <w:t>ramanslag</w:t>
            </w:r>
          </w:p>
        </w:tc>
        <w:tc>
          <w:tcPr>
            <w:tcW w:w="1135" w:type="dxa"/>
          </w:tcPr>
          <w:p w:rsidR="005F452B" w:rsidRPr="00881CFD" w:rsidRDefault="005F452B">
            <w:pPr>
              <w:pStyle w:val="Tabelltext"/>
            </w:pPr>
            <w:r w:rsidRPr="00881CFD">
              <w:t>90 972</w:t>
            </w:r>
          </w:p>
        </w:tc>
        <w:tc>
          <w:tcPr>
            <w:tcW w:w="1134" w:type="dxa"/>
          </w:tcPr>
          <w:p w:rsidR="005F452B" w:rsidRPr="00881CFD" w:rsidRDefault="005F452B">
            <w:pPr>
              <w:pStyle w:val="Tabelltext"/>
            </w:pPr>
            <w:r w:rsidRPr="00881CFD">
              <w:t>-1 388</w:t>
            </w:r>
          </w:p>
        </w:tc>
        <w:tc>
          <w:tcPr>
            <w:tcW w:w="992" w:type="dxa"/>
          </w:tcPr>
          <w:p w:rsidR="005F452B" w:rsidRPr="00881CFD" w:rsidRDefault="005F452B">
            <w:pPr>
              <w:pStyle w:val="Tabelltext"/>
            </w:pPr>
            <w:r w:rsidRPr="00881CFD">
              <w:t>89 584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40:3</w:t>
            </w:r>
          </w:p>
        </w:tc>
        <w:tc>
          <w:tcPr>
            <w:tcW w:w="3685" w:type="dxa"/>
          </w:tcPr>
          <w:p w:rsidR="005F452B" w:rsidRPr="00881CFD" w:rsidRDefault="005F452B">
            <w:pPr>
              <w:pStyle w:val="Tabelltext"/>
            </w:pPr>
            <w:r w:rsidRPr="00881CFD">
              <w:t xml:space="preserve">Allmänna reklamationsnämnden, </w:t>
            </w:r>
            <w:r w:rsidRPr="00881CFD">
              <w:rPr>
                <w:i/>
              </w:rPr>
              <w:t>ramanslag</w:t>
            </w:r>
          </w:p>
        </w:tc>
        <w:tc>
          <w:tcPr>
            <w:tcW w:w="1135" w:type="dxa"/>
          </w:tcPr>
          <w:p w:rsidR="005F452B" w:rsidRPr="00881CFD" w:rsidRDefault="005F452B">
            <w:pPr>
              <w:pStyle w:val="Tabelltext"/>
            </w:pPr>
            <w:r w:rsidRPr="00881CFD">
              <w:t>18 191</w:t>
            </w:r>
          </w:p>
        </w:tc>
        <w:tc>
          <w:tcPr>
            <w:tcW w:w="1134" w:type="dxa"/>
          </w:tcPr>
          <w:p w:rsidR="005F452B" w:rsidRPr="00881CFD" w:rsidRDefault="005F452B">
            <w:pPr>
              <w:pStyle w:val="Tabelltext"/>
            </w:pPr>
            <w:r w:rsidRPr="00881CFD">
              <w:t>472</w:t>
            </w:r>
          </w:p>
        </w:tc>
        <w:tc>
          <w:tcPr>
            <w:tcW w:w="992" w:type="dxa"/>
          </w:tcPr>
          <w:p w:rsidR="005F452B" w:rsidRPr="00881CFD" w:rsidRDefault="005F452B">
            <w:pPr>
              <w:pStyle w:val="Tabelltext"/>
            </w:pPr>
            <w:r w:rsidRPr="00881CFD">
              <w:t>18 663</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40:4</w:t>
            </w:r>
          </w:p>
        </w:tc>
        <w:tc>
          <w:tcPr>
            <w:tcW w:w="3685" w:type="dxa"/>
          </w:tcPr>
          <w:p w:rsidR="005F452B" w:rsidRPr="00881CFD" w:rsidRDefault="005F452B">
            <w:pPr>
              <w:pStyle w:val="Tabelltext"/>
            </w:pPr>
            <w:r w:rsidRPr="00881CFD">
              <w:t xml:space="preserve">Fastighetsmäklarnämnden, </w:t>
            </w:r>
            <w:r w:rsidRPr="00881CFD">
              <w:rPr>
                <w:i/>
              </w:rPr>
              <w:t>ramanslag</w:t>
            </w:r>
          </w:p>
        </w:tc>
        <w:tc>
          <w:tcPr>
            <w:tcW w:w="1135" w:type="dxa"/>
          </w:tcPr>
          <w:p w:rsidR="005F452B" w:rsidRPr="00881CFD" w:rsidRDefault="005F452B">
            <w:pPr>
              <w:pStyle w:val="Tabelltext"/>
            </w:pPr>
            <w:r w:rsidRPr="00881CFD">
              <w:t>7 679</w:t>
            </w:r>
          </w:p>
        </w:tc>
        <w:tc>
          <w:tcPr>
            <w:tcW w:w="1134" w:type="dxa"/>
          </w:tcPr>
          <w:p w:rsidR="005F452B" w:rsidRPr="00881CFD" w:rsidRDefault="005F452B">
            <w:pPr>
              <w:pStyle w:val="Tabelltext"/>
            </w:pPr>
            <w:r w:rsidRPr="00881CFD">
              <w:t>-621</w:t>
            </w:r>
          </w:p>
        </w:tc>
        <w:tc>
          <w:tcPr>
            <w:tcW w:w="992" w:type="dxa"/>
          </w:tcPr>
          <w:p w:rsidR="005F452B" w:rsidRPr="00881CFD" w:rsidRDefault="005F452B">
            <w:pPr>
              <w:pStyle w:val="Tabelltext"/>
            </w:pPr>
            <w:r w:rsidRPr="00881CFD">
              <w:t>7 058</w:t>
            </w:r>
          </w:p>
          <w:p w:rsidR="005F452B" w:rsidRPr="00881CFD" w:rsidRDefault="005F452B">
            <w:pPr>
              <w:pStyle w:val="Tabelltext"/>
            </w:pPr>
          </w:p>
        </w:tc>
      </w:tr>
      <w:tr w:rsidR="00000000" w:rsidRPr="00881CFD">
        <w:tblPrEx>
          <w:tblCellMar>
            <w:top w:w="0" w:type="dxa"/>
            <w:bottom w:w="0" w:type="dxa"/>
          </w:tblCellMar>
        </w:tblPrEx>
        <w:tc>
          <w:tcPr>
            <w:tcW w:w="567" w:type="dxa"/>
          </w:tcPr>
          <w:p w:rsidR="005F452B" w:rsidRPr="00881CFD" w:rsidRDefault="005F452B">
            <w:pPr>
              <w:pStyle w:val="Tabelltext"/>
              <w:rPr>
                <w:b/>
              </w:rPr>
            </w:pPr>
            <w:r w:rsidRPr="00881CFD">
              <w:rPr>
                <w:b/>
              </w:rPr>
              <w:t>25</w:t>
            </w:r>
          </w:p>
        </w:tc>
        <w:tc>
          <w:tcPr>
            <w:tcW w:w="3685" w:type="dxa"/>
          </w:tcPr>
          <w:p w:rsidR="005F452B" w:rsidRPr="00881CFD" w:rsidRDefault="005F452B">
            <w:pPr>
              <w:pStyle w:val="Tabelltext"/>
              <w:rPr>
                <w:b/>
              </w:rPr>
            </w:pPr>
            <w:r w:rsidRPr="00881CFD">
              <w:rPr>
                <w:b/>
              </w:rPr>
              <w:t>Allmänna bidrag till kommuner</w:t>
            </w:r>
          </w:p>
        </w:tc>
        <w:tc>
          <w:tcPr>
            <w:tcW w:w="1135" w:type="dxa"/>
          </w:tcPr>
          <w:p w:rsidR="005F452B" w:rsidRPr="00881CFD" w:rsidRDefault="005F452B">
            <w:pPr>
              <w:pStyle w:val="Tabelltext"/>
              <w:rPr>
                <w:b/>
              </w:rPr>
            </w:pPr>
            <w:r w:rsidRPr="00881CFD">
              <w:rPr>
                <w:b/>
              </w:rPr>
              <w:t>99 502 913</w:t>
            </w:r>
          </w:p>
        </w:tc>
        <w:tc>
          <w:tcPr>
            <w:tcW w:w="1134" w:type="dxa"/>
          </w:tcPr>
          <w:p w:rsidR="005F452B" w:rsidRPr="00881CFD" w:rsidRDefault="005F452B">
            <w:pPr>
              <w:pStyle w:val="Tabelltext"/>
              <w:rPr>
                <w:b/>
              </w:rPr>
            </w:pPr>
            <w:r w:rsidRPr="00881CFD">
              <w:rPr>
                <w:b/>
              </w:rPr>
              <w:t>1 671 181</w:t>
            </w:r>
          </w:p>
        </w:tc>
        <w:tc>
          <w:tcPr>
            <w:tcW w:w="992" w:type="dxa"/>
          </w:tcPr>
          <w:p w:rsidR="005F452B" w:rsidRPr="00881CFD" w:rsidRDefault="005F452B">
            <w:pPr>
              <w:pStyle w:val="Tabelltext"/>
              <w:rPr>
                <w:b/>
              </w:rPr>
            </w:pPr>
            <w:r w:rsidRPr="00881CFD">
              <w:rPr>
                <w:b/>
              </w:rPr>
              <w:t>101 174 094</w:t>
            </w:r>
          </w:p>
        </w:tc>
      </w:tr>
      <w:tr w:rsidR="00000000" w:rsidRPr="00881CFD">
        <w:tblPrEx>
          <w:tblCellMar>
            <w:top w:w="0" w:type="dxa"/>
            <w:bottom w:w="0" w:type="dxa"/>
          </w:tblCellMar>
        </w:tblPrEx>
        <w:tc>
          <w:tcPr>
            <w:tcW w:w="567" w:type="dxa"/>
          </w:tcPr>
          <w:p w:rsidR="005F452B" w:rsidRPr="00881CFD" w:rsidRDefault="005F452B">
            <w:pPr>
              <w:pStyle w:val="Tabelltext"/>
            </w:pPr>
            <w:r w:rsidRPr="00881CFD">
              <w:t>91:3</w:t>
            </w:r>
          </w:p>
        </w:tc>
        <w:tc>
          <w:tcPr>
            <w:tcW w:w="3685" w:type="dxa"/>
          </w:tcPr>
          <w:p w:rsidR="005F452B" w:rsidRPr="00881CFD" w:rsidRDefault="005F452B">
            <w:pPr>
              <w:pStyle w:val="Tabelltext"/>
            </w:pPr>
            <w:r w:rsidRPr="00881CFD">
              <w:t xml:space="preserve">Statligt utjämningsbidrag till kommuner och landsting, </w:t>
            </w:r>
            <w:r w:rsidRPr="00881CFD">
              <w:rPr>
                <w:i/>
              </w:rPr>
              <w:t>obetecknat</w:t>
            </w:r>
            <w:r w:rsidRPr="00881CFD">
              <w:t xml:space="preserve"> </w:t>
            </w:r>
            <w:r w:rsidRPr="00881CFD">
              <w:rPr>
                <w:i/>
              </w:rPr>
              <w:t>an</w:t>
            </w:r>
            <w:r w:rsidRPr="00881CFD">
              <w:rPr>
                <w:i/>
              </w:rPr>
              <w:t>s</w:t>
            </w:r>
            <w:r w:rsidRPr="00881CFD">
              <w:rPr>
                <w:i/>
              </w:rPr>
              <w:t>lag</w:t>
            </w:r>
          </w:p>
        </w:tc>
        <w:tc>
          <w:tcPr>
            <w:tcW w:w="1135" w:type="dxa"/>
          </w:tcPr>
          <w:p w:rsidR="005F452B" w:rsidRPr="00881CFD" w:rsidRDefault="005F452B">
            <w:pPr>
              <w:pStyle w:val="Tabelltext"/>
            </w:pPr>
            <w:r w:rsidRPr="00881CFD">
              <w:t>19 190 233</w:t>
            </w:r>
          </w:p>
        </w:tc>
        <w:tc>
          <w:tcPr>
            <w:tcW w:w="1134" w:type="dxa"/>
          </w:tcPr>
          <w:p w:rsidR="005F452B" w:rsidRPr="00881CFD" w:rsidRDefault="005F452B">
            <w:pPr>
              <w:pStyle w:val="Tabelltext"/>
            </w:pPr>
            <w:r w:rsidRPr="00881CFD">
              <w:t>1 671 181</w:t>
            </w:r>
          </w:p>
        </w:tc>
        <w:tc>
          <w:tcPr>
            <w:tcW w:w="992" w:type="dxa"/>
          </w:tcPr>
          <w:p w:rsidR="005F452B" w:rsidRPr="00881CFD" w:rsidRDefault="005F452B">
            <w:pPr>
              <w:pStyle w:val="Tabelltext"/>
            </w:pPr>
            <w:r w:rsidRPr="00881CFD">
              <w:t>20 861 414</w:t>
            </w:r>
          </w:p>
        </w:tc>
      </w:tr>
      <w:tr w:rsidR="00000000" w:rsidRPr="00881CFD">
        <w:tblPrEx>
          <w:tblCellMar>
            <w:top w:w="0" w:type="dxa"/>
            <w:bottom w:w="0" w:type="dxa"/>
          </w:tblCellMar>
        </w:tblPrEx>
        <w:tc>
          <w:tcPr>
            <w:tcW w:w="567" w:type="dxa"/>
            <w:tcBorders>
              <w:bottom w:val="single" w:sz="4" w:space="0" w:color="auto"/>
            </w:tcBorders>
          </w:tcPr>
          <w:p w:rsidR="005F452B" w:rsidRPr="00881CFD" w:rsidRDefault="005F452B">
            <w:pPr>
              <w:pStyle w:val="Tabelltext"/>
              <w:rPr>
                <w:b/>
              </w:rPr>
            </w:pPr>
          </w:p>
        </w:tc>
        <w:tc>
          <w:tcPr>
            <w:tcW w:w="3685" w:type="dxa"/>
            <w:tcBorders>
              <w:bottom w:val="single" w:sz="4" w:space="0" w:color="auto"/>
            </w:tcBorders>
          </w:tcPr>
          <w:p w:rsidR="005F452B" w:rsidRPr="00881CFD" w:rsidRDefault="005F452B">
            <w:pPr>
              <w:pStyle w:val="Tabelltext"/>
              <w:rPr>
                <w:b/>
              </w:rPr>
            </w:pPr>
            <w:r w:rsidRPr="00881CFD">
              <w:rPr>
                <w:b/>
              </w:rPr>
              <w:t>Summa</w:t>
            </w:r>
          </w:p>
        </w:tc>
        <w:tc>
          <w:tcPr>
            <w:tcW w:w="1135" w:type="dxa"/>
            <w:tcBorders>
              <w:bottom w:val="single" w:sz="4" w:space="0" w:color="auto"/>
            </w:tcBorders>
          </w:tcPr>
          <w:p w:rsidR="005F452B" w:rsidRPr="00881CFD" w:rsidRDefault="005F452B">
            <w:pPr>
              <w:pStyle w:val="Tabelltext"/>
              <w:rPr>
                <w:b/>
              </w:rPr>
            </w:pPr>
          </w:p>
        </w:tc>
        <w:tc>
          <w:tcPr>
            <w:tcW w:w="1134" w:type="dxa"/>
            <w:tcBorders>
              <w:bottom w:val="single" w:sz="4" w:space="0" w:color="auto"/>
            </w:tcBorders>
          </w:tcPr>
          <w:p w:rsidR="005F452B" w:rsidRPr="00881CFD" w:rsidRDefault="005F452B">
            <w:pPr>
              <w:pStyle w:val="Tabelltext"/>
              <w:rPr>
                <w:b/>
                <w:i/>
              </w:rPr>
            </w:pPr>
            <w:r w:rsidRPr="00881CFD">
              <w:rPr>
                <w:b/>
                <w:i/>
              </w:rPr>
              <w:t>9 716 404</w:t>
            </w:r>
          </w:p>
        </w:tc>
        <w:tc>
          <w:tcPr>
            <w:tcW w:w="992" w:type="dxa"/>
            <w:tcBorders>
              <w:bottom w:val="single" w:sz="4" w:space="0" w:color="auto"/>
            </w:tcBorders>
          </w:tcPr>
          <w:p w:rsidR="005F452B" w:rsidRPr="00881CFD" w:rsidRDefault="005F452B">
            <w:pPr>
              <w:pStyle w:val="Tabelltext"/>
              <w:rPr>
                <w:b/>
              </w:rPr>
            </w:pPr>
          </w:p>
        </w:tc>
      </w:tr>
    </w:tbl>
    <w:p w:rsidR="005F452B" w:rsidRPr="00881CFD" w:rsidRDefault="005F452B">
      <w:pPr>
        <w:pStyle w:val="Normaltindrag"/>
      </w:pPr>
    </w:p>
    <w:p w:rsidR="005F452B" w:rsidRPr="00881CFD" w:rsidRDefault="005F452B">
      <w:pPr>
        <w:pStyle w:val="Tabelltext"/>
        <w:sectPr w:rsidR="00000000" w:rsidRPr="00881CF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5F452B" w:rsidRPr="00881CFD" w:rsidRDefault="005F452B">
      <w:pPr>
        <w:pStyle w:val="Rubrik1"/>
        <w:rPr>
          <w:noProof w:val="0"/>
        </w:rPr>
      </w:pPr>
      <w:bookmarkStart w:id="19" w:name="_Toc530126892"/>
      <w:r w:rsidRPr="00881CFD">
        <w:rPr>
          <w:noProof w:val="0"/>
        </w:rPr>
        <w:t>Redogörelse för ärendet</w:t>
      </w:r>
      <w:bookmarkEnd w:id="19"/>
    </w:p>
    <w:p w:rsidR="005F452B" w:rsidRPr="00881CFD" w:rsidRDefault="005F452B">
      <w:pPr>
        <w:pStyle w:val="Rubrik2"/>
        <w:spacing w:before="0"/>
      </w:pPr>
      <w:bookmarkStart w:id="20" w:name="_Toc530126893"/>
      <w:r w:rsidRPr="00881CFD">
        <w:t>Ärendet och dess beredning</w:t>
      </w:r>
      <w:bookmarkEnd w:id="20"/>
    </w:p>
    <w:p w:rsidR="005F452B" w:rsidRPr="00881CFD" w:rsidRDefault="005F452B">
      <w:r w:rsidRPr="00881CFD">
        <w:t>I budgetpropositionen (prop. 2001/02:1, volym 1, avsnitt 9) föreslår regerin</w:t>
      </w:r>
      <w:r w:rsidRPr="00881CFD">
        <w:t>g</w:t>
      </w:r>
      <w:r w:rsidRPr="00881CFD">
        <w:t xml:space="preserve">en ändringar på tilläggsbudget. Med anledning av regeringens förslag har fyra motioner väckts. Förslagen i propositionen och i motionerna återges i </w:t>
      </w:r>
      <w:r w:rsidRPr="00881CFD">
        <w:rPr>
          <w:i/>
        </w:rPr>
        <w:t xml:space="preserve">bilaga 1 </w:t>
      </w:r>
      <w:r w:rsidRPr="00881CFD">
        <w:t xml:space="preserve">till detta betänkande. </w:t>
      </w:r>
    </w:p>
    <w:p w:rsidR="005F452B" w:rsidRPr="00881CFD" w:rsidRDefault="005F452B">
      <w:pPr>
        <w:pStyle w:val="Normaltindrag"/>
      </w:pPr>
      <w:r w:rsidRPr="00881CFD">
        <w:t>Finansutskottet har berett berörda utskott tillfälle att yttra sig över de fö</w:t>
      </w:r>
      <w:r w:rsidRPr="00881CFD">
        <w:t>r</w:t>
      </w:r>
      <w:r w:rsidRPr="00881CFD">
        <w:t xml:space="preserve">slag i propositionen och motionerna som rör respektive utskotts område. </w:t>
      </w:r>
    </w:p>
    <w:p w:rsidR="005F452B" w:rsidRPr="00881CFD" w:rsidRDefault="005F452B">
      <w:pPr>
        <w:outlineLvl w:val="0"/>
        <w:rPr>
          <w:snapToGrid w:val="0"/>
          <w:color w:val="000000"/>
          <w:lang w:eastAsia="sv-SE"/>
        </w:rPr>
      </w:pPr>
      <w:r w:rsidRPr="00881CFD">
        <w:t xml:space="preserve">Yttranden har avlämnats från </w:t>
      </w:r>
    </w:p>
    <w:p w:rsidR="005F452B" w:rsidRPr="00881CFD" w:rsidRDefault="005F452B">
      <w:pPr>
        <w:spacing w:before="120" w:line="240" w:lineRule="atLeast"/>
        <w:rPr>
          <w:snapToGrid w:val="0"/>
          <w:color w:val="000000"/>
          <w:lang w:eastAsia="sv-SE"/>
        </w:rPr>
      </w:pPr>
      <w:r w:rsidRPr="00881CFD">
        <w:rPr>
          <w:snapToGrid w:val="0"/>
          <w:color w:val="000000"/>
          <w:lang w:eastAsia="sv-SE"/>
        </w:rPr>
        <w:t>- konstitutionsutskottet (2001/02:KU2y),</w:t>
      </w:r>
    </w:p>
    <w:p w:rsidR="005F452B" w:rsidRPr="00881CFD" w:rsidRDefault="005F452B">
      <w:pPr>
        <w:spacing w:before="0" w:line="240" w:lineRule="atLeast"/>
        <w:rPr>
          <w:snapToGrid w:val="0"/>
          <w:color w:val="000000"/>
          <w:lang w:eastAsia="sv-SE"/>
        </w:rPr>
      </w:pPr>
      <w:r w:rsidRPr="00881CFD">
        <w:rPr>
          <w:snapToGrid w:val="0"/>
          <w:color w:val="000000"/>
          <w:lang w:eastAsia="sv-SE"/>
        </w:rPr>
        <w:t>- skatteutskottet (2001/02:SkU2y),</w:t>
      </w:r>
    </w:p>
    <w:p w:rsidR="005F452B" w:rsidRPr="00881CFD" w:rsidRDefault="005F452B">
      <w:pPr>
        <w:spacing w:before="0" w:line="240" w:lineRule="atLeast"/>
        <w:rPr>
          <w:snapToGrid w:val="0"/>
          <w:color w:val="000000"/>
          <w:lang w:eastAsia="sv-SE"/>
        </w:rPr>
      </w:pPr>
      <w:r w:rsidRPr="00881CFD">
        <w:rPr>
          <w:snapToGrid w:val="0"/>
          <w:color w:val="000000"/>
          <w:lang w:eastAsia="sv-SE"/>
        </w:rPr>
        <w:t>- justitieutskottet (prot.utdrag 2001/02:4.2),</w:t>
      </w:r>
    </w:p>
    <w:p w:rsidR="005F452B" w:rsidRPr="00881CFD" w:rsidRDefault="005F452B">
      <w:pPr>
        <w:spacing w:before="0" w:line="240" w:lineRule="atLeast"/>
        <w:rPr>
          <w:snapToGrid w:val="0"/>
          <w:color w:val="000000"/>
          <w:lang w:eastAsia="sv-SE"/>
        </w:rPr>
      </w:pPr>
      <w:r w:rsidRPr="00881CFD">
        <w:rPr>
          <w:snapToGrid w:val="0"/>
          <w:color w:val="000000"/>
          <w:lang w:eastAsia="sv-SE"/>
        </w:rPr>
        <w:t>- försvarsutskottet (2001/02:FöU2y),</w:t>
      </w:r>
    </w:p>
    <w:p w:rsidR="005F452B" w:rsidRPr="00881CFD" w:rsidRDefault="005F452B">
      <w:pPr>
        <w:spacing w:before="0" w:line="240" w:lineRule="atLeast"/>
        <w:rPr>
          <w:snapToGrid w:val="0"/>
          <w:color w:val="000000"/>
          <w:lang w:eastAsia="sv-SE"/>
        </w:rPr>
      </w:pPr>
      <w:r w:rsidRPr="00881CFD">
        <w:rPr>
          <w:snapToGrid w:val="0"/>
          <w:color w:val="000000"/>
          <w:lang w:eastAsia="sv-SE"/>
        </w:rPr>
        <w:t>- socialförsäkringsutskottet (prot.utdrag 2001/02:4.4),</w:t>
      </w:r>
    </w:p>
    <w:p w:rsidR="005F452B" w:rsidRPr="00881CFD" w:rsidRDefault="005F452B">
      <w:pPr>
        <w:spacing w:before="0" w:line="240" w:lineRule="atLeast"/>
        <w:rPr>
          <w:snapToGrid w:val="0"/>
          <w:color w:val="000000"/>
          <w:lang w:eastAsia="sv-SE"/>
        </w:rPr>
      </w:pPr>
      <w:r w:rsidRPr="00881CFD">
        <w:rPr>
          <w:snapToGrid w:val="0"/>
          <w:color w:val="000000"/>
          <w:lang w:eastAsia="sv-SE"/>
        </w:rPr>
        <w:t>- socialutskottet (prot.utdrag 2001/02:3.3),</w:t>
      </w:r>
    </w:p>
    <w:p w:rsidR="005F452B" w:rsidRPr="00881CFD" w:rsidRDefault="005F452B">
      <w:pPr>
        <w:spacing w:before="0" w:line="240" w:lineRule="atLeast"/>
        <w:rPr>
          <w:snapToGrid w:val="0"/>
          <w:color w:val="000000"/>
          <w:lang w:eastAsia="sv-SE"/>
        </w:rPr>
      </w:pPr>
      <w:r w:rsidRPr="00881CFD">
        <w:rPr>
          <w:snapToGrid w:val="0"/>
          <w:color w:val="000000"/>
          <w:lang w:eastAsia="sv-SE"/>
        </w:rPr>
        <w:t>- kulturutskottet (prot.utdrag 2001/02:2.3),</w:t>
      </w:r>
    </w:p>
    <w:p w:rsidR="005F452B" w:rsidRPr="00881CFD" w:rsidRDefault="005F452B">
      <w:pPr>
        <w:spacing w:before="0" w:line="240" w:lineRule="atLeast"/>
        <w:rPr>
          <w:snapToGrid w:val="0"/>
          <w:color w:val="000000"/>
          <w:lang w:eastAsia="sv-SE"/>
        </w:rPr>
      </w:pPr>
      <w:r w:rsidRPr="00881CFD">
        <w:rPr>
          <w:snapToGrid w:val="0"/>
          <w:color w:val="000000"/>
          <w:lang w:eastAsia="sv-SE"/>
        </w:rPr>
        <w:t>- trafikutskottet (prot.utdrag 2001/02:4.5),</w:t>
      </w:r>
    </w:p>
    <w:p w:rsidR="005F452B" w:rsidRPr="00881CFD" w:rsidRDefault="005F452B">
      <w:pPr>
        <w:spacing w:before="0" w:line="240" w:lineRule="atLeast"/>
        <w:rPr>
          <w:snapToGrid w:val="0"/>
          <w:color w:val="000000"/>
          <w:lang w:eastAsia="sv-SE"/>
        </w:rPr>
      </w:pPr>
      <w:r w:rsidRPr="00881CFD">
        <w:rPr>
          <w:snapToGrid w:val="0"/>
          <w:color w:val="000000"/>
          <w:lang w:eastAsia="sv-SE"/>
        </w:rPr>
        <w:t>- miljö- och jordbruksutskottet (2001/02:MJU2y),</w:t>
      </w:r>
    </w:p>
    <w:p w:rsidR="005F452B" w:rsidRPr="00881CFD" w:rsidRDefault="005F452B">
      <w:pPr>
        <w:spacing w:before="0" w:line="240" w:lineRule="atLeast"/>
        <w:rPr>
          <w:snapToGrid w:val="0"/>
          <w:color w:val="000000"/>
          <w:lang w:eastAsia="sv-SE"/>
        </w:rPr>
      </w:pPr>
      <w:r w:rsidRPr="00881CFD">
        <w:rPr>
          <w:snapToGrid w:val="0"/>
          <w:color w:val="000000"/>
          <w:lang w:eastAsia="sv-SE"/>
        </w:rPr>
        <w:t>- arbetsmarknadsutskottet (prot.utdrag 2001/02:4 bilagorna 3 och 4), samt</w:t>
      </w:r>
    </w:p>
    <w:p w:rsidR="005F452B" w:rsidRPr="00881CFD" w:rsidRDefault="005F452B">
      <w:pPr>
        <w:spacing w:before="0" w:line="240" w:lineRule="atLeast"/>
        <w:rPr>
          <w:snapToGrid w:val="0"/>
          <w:color w:val="000000"/>
          <w:lang w:eastAsia="sv-SE"/>
        </w:rPr>
      </w:pPr>
      <w:r w:rsidRPr="00881CFD">
        <w:rPr>
          <w:snapToGrid w:val="0"/>
          <w:color w:val="000000"/>
          <w:lang w:eastAsia="sv-SE"/>
        </w:rPr>
        <w:t>- bostadsutskottet (2001/02:BoU2y).</w:t>
      </w:r>
    </w:p>
    <w:p w:rsidR="005F452B" w:rsidRPr="00881CFD" w:rsidRDefault="005F452B">
      <w:pPr>
        <w:tabs>
          <w:tab w:val="left" w:pos="1701"/>
          <w:tab w:val="left" w:pos="2268"/>
        </w:tabs>
        <w:spacing w:before="120" w:line="240" w:lineRule="atLeast"/>
        <w:rPr>
          <w:snapToGrid w:val="0"/>
          <w:color w:val="000000"/>
          <w:lang w:eastAsia="sv-SE"/>
        </w:rPr>
      </w:pPr>
      <w:r w:rsidRPr="00881CFD">
        <w:rPr>
          <w:snapToGrid w:val="0"/>
          <w:color w:val="000000"/>
          <w:lang w:eastAsia="sv-SE"/>
        </w:rPr>
        <w:t>Utrikesutskottet, utbildningsutskottet och näringsutskottet har beslutat att avstå från att yttra sig över tilläggsbudgeten.</w:t>
      </w:r>
    </w:p>
    <w:p w:rsidR="005F452B" w:rsidRPr="00881CFD" w:rsidRDefault="005F452B">
      <w:pPr>
        <w:pStyle w:val="Normaltindrag"/>
      </w:pPr>
      <w:r w:rsidRPr="00881CFD">
        <w:t xml:space="preserve">Yttrandena återfinns i </w:t>
      </w:r>
      <w:r w:rsidRPr="00881CFD">
        <w:rPr>
          <w:i/>
        </w:rPr>
        <w:t>bilagorna 2–12</w:t>
      </w:r>
      <w:r w:rsidRPr="00881CFD">
        <w:t>.</w:t>
      </w:r>
    </w:p>
    <w:p w:rsidR="005F452B" w:rsidRPr="00881CFD" w:rsidRDefault="005F452B">
      <w:pPr>
        <w:pStyle w:val="Deltagare"/>
        <w:keepLines w:val="0"/>
        <w:spacing w:before="62" w:line="250" w:lineRule="atLeast"/>
        <w:rPr>
          <w:noProof w:val="0"/>
        </w:rPr>
      </w:pPr>
    </w:p>
    <w:p w:rsidR="005F452B" w:rsidRPr="00881CFD" w:rsidRDefault="005F452B">
      <w:pPr>
        <w:pStyle w:val="Rubrik1"/>
        <w:rPr>
          <w:noProof w:val="0"/>
        </w:rPr>
        <w:sectPr w:rsidR="00000000" w:rsidRPr="00881CFD">
          <w:headerReference w:type="even" r:id="rId26"/>
          <w:headerReference w:type="default" r:id="rId27"/>
          <w:footerReference w:type="even" r:id="rId28"/>
          <w:footerReference w:type="default" r:id="rId29"/>
          <w:headerReference w:type="first" r:id="rId30"/>
          <w:footerReference w:type="first" r:id="rId31"/>
          <w:pgSz w:w="11906" w:h="16838" w:code="9"/>
          <w:pgMar w:top="850" w:right="4649" w:bottom="4507" w:left="1304" w:header="340" w:footer="227" w:gutter="0"/>
          <w:cols w:space="720"/>
          <w:titlePg/>
        </w:sectPr>
      </w:pPr>
    </w:p>
    <w:p w:rsidR="005F452B" w:rsidRPr="00881CFD" w:rsidRDefault="005F452B">
      <w:pPr>
        <w:pStyle w:val="Rubrik1"/>
        <w:rPr>
          <w:noProof w:val="0"/>
        </w:rPr>
      </w:pPr>
      <w:bookmarkStart w:id="21" w:name="_Toc530126894"/>
      <w:r w:rsidRPr="00881CFD">
        <w:rPr>
          <w:noProof w:val="0"/>
        </w:rPr>
        <w:t>Utskottets överväganden</w:t>
      </w:r>
      <w:bookmarkEnd w:id="21"/>
    </w:p>
    <w:p w:rsidR="005F452B" w:rsidRPr="00881CFD" w:rsidRDefault="005F452B">
      <w:pPr>
        <w:pStyle w:val="Rubrik2"/>
        <w:spacing w:before="0"/>
      </w:pPr>
      <w:bookmarkStart w:id="22" w:name="_Toc529113371"/>
      <w:bookmarkStart w:id="23" w:name="_Toc530126895"/>
      <w:r w:rsidRPr="00881CFD">
        <w:t>Inledning</w:t>
      </w:r>
      <w:bookmarkEnd w:id="22"/>
      <w:bookmarkEnd w:id="23"/>
    </w:p>
    <w:p w:rsidR="005F452B" w:rsidRPr="00881CFD" w:rsidRDefault="005F452B">
      <w:r w:rsidRPr="00881CFD">
        <w:t>Enligt 9 kap. 5 § regeringsformen kan riksdagen för löpande budgetår på tilläggsbudget göra en ny beräkning av statsinkomster samt ändra och anvisa nya anslag. I samband med den ekonomiska vårpropositionen beslutade rik</w:t>
      </w:r>
      <w:r w:rsidRPr="00881CFD">
        <w:t>s</w:t>
      </w:r>
      <w:r w:rsidRPr="00881CFD">
        <w:t>dagen om nya och förändrade anslag för statsbudgeten för budgetåret 2001 (prop. 2000/01:100, bet. 2000/01:FiU27, rskr. 2000/01:279). Regeringen återkommer nu i budgetpropositionen med förslag till ytterligare ändringar på tilläggsbudget (prop. 2001/02:1, volym 1, avsnitt 9). Anslagsförändringarna i detta förslag till tilläggsbudget innebär att anvisade medel ökar med 6 216 miljoner kronor netto. Regeringens ambition är att ökade utgifter skall fina</w:t>
      </w:r>
      <w:r w:rsidRPr="00881CFD">
        <w:t>n</w:t>
      </w:r>
      <w:r w:rsidRPr="00881CFD">
        <w:t>sieras genom motsvarande minskning av utgifterna samma år.</w:t>
      </w:r>
      <w:r w:rsidRPr="00881CFD">
        <w:t xml:space="preserve"> Efter de av regeringen föreslagna åtgärderna uppgår budgeteringsmarginalen till 3,4 miljarder kronor för 2001.</w:t>
      </w:r>
    </w:p>
    <w:p w:rsidR="005F452B" w:rsidRPr="00881CFD" w:rsidRDefault="005F452B">
      <w:pPr>
        <w:pStyle w:val="Normaltindrag"/>
      </w:pPr>
      <w:r w:rsidRPr="00881CFD">
        <w:t>Utskottet behandlar inledningsvis regeringens förslag om slutlig justering med anledning av statliga avtalsförsäkringar. Därefter behandlas tilläggsbu</w:t>
      </w:r>
      <w:r w:rsidRPr="00881CFD">
        <w:t>d</w:t>
      </w:r>
      <w:r w:rsidRPr="00881CFD">
        <w:t xml:space="preserve">geten utgiftsområdesvis. Regeringens förslag om finansiering redovisas under de anslag vars höjningar skall finansieras. I det avslutande avsnittet </w:t>
      </w:r>
      <w:r w:rsidRPr="00881CFD">
        <w:rPr>
          <w:i/>
        </w:rPr>
        <w:t>Finansu</w:t>
      </w:r>
      <w:r w:rsidRPr="00881CFD">
        <w:rPr>
          <w:i/>
        </w:rPr>
        <w:t>t</w:t>
      </w:r>
      <w:r w:rsidRPr="00881CFD">
        <w:rPr>
          <w:i/>
        </w:rPr>
        <w:t>skottets sammanställning av anslag och utgiftsområden på tilläggsbudget</w:t>
      </w:r>
      <w:r w:rsidRPr="00881CFD">
        <w:t xml:space="preserve"> redovisar utskottet konsekvenserna av sina ställningstaganden för anslag och utgiftsomr</w:t>
      </w:r>
      <w:r w:rsidRPr="00881CFD">
        <w:t>å</w:t>
      </w:r>
      <w:r w:rsidRPr="00881CFD">
        <w:t xml:space="preserve">den för 2001. </w:t>
      </w:r>
    </w:p>
    <w:p w:rsidR="005F452B" w:rsidRPr="00881CFD" w:rsidRDefault="005F452B">
      <w:pPr>
        <w:pStyle w:val="Rubrik2"/>
      </w:pPr>
      <w:bookmarkStart w:id="24" w:name="_Toc524765118"/>
      <w:bookmarkStart w:id="25" w:name="_Toc529113372"/>
      <w:bookmarkStart w:id="26" w:name="_Toc530126896"/>
      <w:r w:rsidRPr="00881CFD">
        <w:t>Slutlig justering statliga avtalsförsäkringar</w:t>
      </w:r>
      <w:bookmarkEnd w:id="24"/>
      <w:bookmarkEnd w:id="25"/>
      <w:bookmarkEnd w:id="26"/>
    </w:p>
    <w:p w:rsidR="005F452B" w:rsidRPr="00881CFD" w:rsidRDefault="005F452B">
      <w:pPr>
        <w:pStyle w:val="R4"/>
        <w:spacing w:before="125"/>
        <w:outlineLvl w:val="0"/>
      </w:pPr>
      <w:r w:rsidRPr="00881CFD">
        <w:t>Propositionen</w:t>
      </w:r>
    </w:p>
    <w:p w:rsidR="005F452B" w:rsidRPr="00881CFD" w:rsidRDefault="005F452B">
      <w:r w:rsidRPr="00881CFD">
        <w:t>Myndigheterna betalar varje år försäkringsmässigt beräknade premier för förmåner som de statsanställda har enligt kollektivavtal (statliga avtalsförsä</w:t>
      </w:r>
      <w:r w:rsidRPr="00881CFD">
        <w:t>k</w:t>
      </w:r>
      <w:r w:rsidRPr="00881CFD">
        <w:t>ringar). Tidigare var dessa premier schablonmässigt beräknade. Regeringen uttalade att själva övergången till försäkringsmässigt beräknade premier – som var tänkt att ske 1998 – skulle vara kostnadsneutral för myndigheterna. Mot bakgrund av detta justerades anslagen för år 1998. På grund av problem med underlaget för beräkningarna har anslagen justerats igen vid senare til</w:t>
      </w:r>
      <w:r w:rsidRPr="00881CFD">
        <w:t>l</w:t>
      </w:r>
      <w:r w:rsidRPr="00881CFD">
        <w:t>fällen (prop. 1998/99:1, prop. 1999/2000:1, prop. 1999/2000:100) och öve</w:t>
      </w:r>
      <w:r w:rsidRPr="00881CFD">
        <w:t>r</w:t>
      </w:r>
      <w:r w:rsidRPr="00881CFD">
        <w:t>gången senarelades till 2000.</w:t>
      </w:r>
    </w:p>
    <w:p w:rsidR="005F452B" w:rsidRPr="00881CFD" w:rsidRDefault="005F452B">
      <w:pPr>
        <w:pStyle w:val="Normaltindrag"/>
      </w:pPr>
      <w:r w:rsidRPr="00881CFD">
        <w:t>Tidigare justeringar har byggt p</w:t>
      </w:r>
      <w:r w:rsidRPr="00881CFD">
        <w:t>å uppskattningar av premierna. Nu är de slutliga premierna för år 2000 fastställda, och det visar sig att övergången inte blivit helt kostnadsneutral. Regeringen föreslår därför att anslagen nu slutligt justeras. Anslagen inom utgiftsområde 6 Totalförsvaret kan dock inte slutju</w:t>
      </w:r>
      <w:r w:rsidRPr="00881CFD">
        <w:t>s</w:t>
      </w:r>
      <w:r w:rsidRPr="00881CFD">
        <w:t>teras på grund av att den slutliga premien för Försvarsmakten ännu inte ku</w:t>
      </w:r>
      <w:r w:rsidRPr="00881CFD">
        <w:t>n</w:t>
      </w:r>
      <w:r w:rsidRPr="00881CFD">
        <w:t xml:space="preserve">nat fastställas. </w:t>
      </w:r>
    </w:p>
    <w:p w:rsidR="005F452B" w:rsidRPr="00881CFD" w:rsidRDefault="005F452B">
      <w:pPr>
        <w:pStyle w:val="Normaltindrag"/>
      </w:pPr>
      <w:r w:rsidRPr="00881CFD">
        <w:t xml:space="preserve">I propositionens tabell 9.1 anges de justeringar av anslag som föreslås. </w:t>
      </w:r>
    </w:p>
    <w:p w:rsidR="005F452B" w:rsidRPr="00881CFD" w:rsidRDefault="005F452B">
      <w:pPr>
        <w:pStyle w:val="Normaltindrag"/>
      </w:pPr>
      <w:r w:rsidRPr="00881CFD">
        <w:t>Justeringen avser avvikelser från kostnadsneutralitet de två åren 2000 och 2001. Det innebär att anslagen 2002 justeras med hälften av den justering som föreslås i den nu aktuella tilläggsbu</w:t>
      </w:r>
      <w:r w:rsidRPr="00881CFD">
        <w:t>d</w:t>
      </w:r>
      <w:r w:rsidRPr="00881CFD">
        <w:t>geten.</w:t>
      </w:r>
    </w:p>
    <w:p w:rsidR="005F452B" w:rsidRPr="00881CFD" w:rsidRDefault="005F452B">
      <w:pPr>
        <w:pStyle w:val="R4"/>
        <w:outlineLvl w:val="0"/>
      </w:pPr>
      <w:r w:rsidRPr="00881CFD">
        <w:t>Finansutskottets ställningstagande</w:t>
      </w:r>
    </w:p>
    <w:p w:rsidR="005F452B" w:rsidRPr="00881CFD" w:rsidRDefault="005F452B">
      <w:r w:rsidRPr="00881CFD">
        <w:t xml:space="preserve">Finansutskottet kan konstatera att regeringens förslag i denna del inte har mött några invändningar i motioner eller i yttranden från utskott. Endast när också en annan förändring av ett anslag föreslås, redovisas justeringen under berört anslag i det följande i detta betänkande. I övrigt hänvisar utskottet till tabell 9.1 i propositionen. </w:t>
      </w:r>
    </w:p>
    <w:p w:rsidR="005F452B" w:rsidRPr="00881CFD" w:rsidRDefault="005F452B">
      <w:pPr>
        <w:pStyle w:val="Normaltindrag"/>
      </w:pPr>
      <w:r w:rsidRPr="00881CFD">
        <w:t>Finansutskottet tillstyrker propositionens förslag (punkt 28 i denna del).</w:t>
      </w:r>
    </w:p>
    <w:p w:rsidR="005F452B" w:rsidRPr="00881CFD" w:rsidRDefault="005F452B">
      <w:pPr>
        <w:pStyle w:val="Rubrik2"/>
      </w:pPr>
      <w:bookmarkStart w:id="27" w:name="_Toc524765120"/>
      <w:bookmarkStart w:id="28" w:name="_Toc529113373"/>
      <w:bookmarkStart w:id="29" w:name="_Toc530126897"/>
      <w:r w:rsidRPr="00881CFD">
        <w:t>Utgiftsområde 1 Rikets styrelse</w:t>
      </w:r>
      <w:bookmarkEnd w:id="27"/>
      <w:bookmarkEnd w:id="28"/>
      <w:bookmarkEnd w:id="29"/>
    </w:p>
    <w:p w:rsidR="005F452B" w:rsidRPr="00881CFD" w:rsidRDefault="005F452B">
      <w:pPr>
        <w:pStyle w:val="Rubrik3"/>
        <w:spacing w:before="125"/>
        <w:rPr>
          <w:noProof w:val="0"/>
        </w:rPr>
      </w:pPr>
      <w:bookmarkStart w:id="30" w:name="_Toc529113374"/>
      <w:bookmarkStart w:id="31" w:name="_Toc530126898"/>
      <w:r w:rsidRPr="00881CFD">
        <w:rPr>
          <w:noProof w:val="0"/>
        </w:rPr>
        <w:t>27:1 Presstödsnämnden och Taltidningsnämnden</w:t>
      </w:r>
      <w:bookmarkEnd w:id="30"/>
      <w:bookmarkEnd w:id="31"/>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27:1 </w:t>
      </w:r>
      <w:r w:rsidRPr="00881CFD">
        <w:rPr>
          <w:i/>
        </w:rPr>
        <w:t>Presstödsnämnden och Taltidning</w:t>
      </w:r>
      <w:r w:rsidRPr="00881CFD">
        <w:rPr>
          <w:i/>
        </w:rPr>
        <w:t>s</w:t>
      </w:r>
      <w:r w:rsidRPr="00881CFD">
        <w:rPr>
          <w:i/>
        </w:rPr>
        <w:t xml:space="preserve">nämnden </w:t>
      </w:r>
      <w:r w:rsidRPr="00881CFD">
        <w:t>ökas med 302 000 kr. Finansiering sker genom att det under utgift</w:t>
      </w:r>
      <w:r w:rsidRPr="00881CFD">
        <w:t>s</w:t>
      </w:r>
      <w:r w:rsidRPr="00881CFD">
        <w:t xml:space="preserve">område 17 Kultur, medier, trossamfund och fritid uppförda anslaget 27:2 </w:t>
      </w:r>
      <w:r w:rsidRPr="00881CFD">
        <w:rPr>
          <w:i/>
        </w:rPr>
        <w:t>Utbyte av TV-sändningar mellan Sverige och Finland</w:t>
      </w:r>
      <w:r w:rsidRPr="00881CFD">
        <w:t xml:space="preserve"> min</w:t>
      </w:r>
      <w:r w:rsidRPr="00881CFD">
        <w:t>s</w:t>
      </w:r>
      <w:r w:rsidRPr="00881CFD">
        <w:t xml:space="preserve">kas. </w:t>
      </w:r>
    </w:p>
    <w:p w:rsidR="005F452B" w:rsidRPr="00881CFD" w:rsidRDefault="005F452B">
      <w:pPr>
        <w:pStyle w:val="Normaltindrag"/>
      </w:pPr>
      <w:r w:rsidRPr="00881CFD">
        <w:t xml:space="preserve">Presstödsnämndens möjligheter att följa upp och analysera förändringar inom dagspressen behöver stärkas.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ökas anslaget 27:1 </w:t>
      </w:r>
      <w:r w:rsidRPr="00881CFD">
        <w:rPr>
          <w:i/>
        </w:rPr>
        <w:t xml:space="preserve">Presstödsnämnden och Taltidningsnämnden </w:t>
      </w:r>
      <w:r w:rsidRPr="00881CFD">
        <w:t xml:space="preserve">med 52 000 kr. Sammantaget skall anslaget 27:1 </w:t>
      </w:r>
      <w:r w:rsidRPr="00881CFD">
        <w:rPr>
          <w:i/>
        </w:rPr>
        <w:t>Presstödsnämnden och Taltidningsnämnden</w:t>
      </w:r>
      <w:r w:rsidRPr="00881CFD">
        <w:t xml:space="preserve"> ökas med 302 000 kr.</w:t>
      </w:r>
    </w:p>
    <w:p w:rsidR="005F452B" w:rsidRPr="00881CFD" w:rsidRDefault="005F452B">
      <w:pPr>
        <w:pStyle w:val="R4"/>
        <w:outlineLvl w:val="0"/>
      </w:pPr>
      <w:r w:rsidRPr="00881CFD">
        <w:t>Konstitutionsutskottets yttrande</w:t>
      </w:r>
    </w:p>
    <w:p w:rsidR="005F452B" w:rsidRPr="00881CFD" w:rsidRDefault="005F452B">
      <w:r w:rsidRPr="00881CFD">
        <w:t>Konstitutionsutskottet tillstyrker i sitt yttrande (KU2y)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 xml:space="preserve">Finansutskottet tillstyrker, i likhet med konstitutionsutskottet, propositionens förslag (punkt 28 i denna del). </w:t>
      </w:r>
    </w:p>
    <w:p w:rsidR="005F452B" w:rsidRPr="00881CFD" w:rsidRDefault="005F452B">
      <w:pPr>
        <w:pStyle w:val="Rubrik3"/>
        <w:rPr>
          <w:noProof w:val="0"/>
        </w:rPr>
      </w:pPr>
      <w:bookmarkStart w:id="32" w:name="_Toc529113375"/>
      <w:bookmarkStart w:id="33" w:name="_Toc530126899"/>
      <w:r w:rsidRPr="00881CFD">
        <w:rPr>
          <w:noProof w:val="0"/>
        </w:rPr>
        <w:t>45:1 Sametinget</w:t>
      </w:r>
      <w:bookmarkEnd w:id="32"/>
      <w:bookmarkEnd w:id="33"/>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45:1 </w:t>
      </w:r>
      <w:r w:rsidRPr="00881CFD">
        <w:rPr>
          <w:i/>
        </w:rPr>
        <w:t>Sametinget</w:t>
      </w:r>
      <w:r w:rsidRPr="00881CFD">
        <w:t xml:space="preserve"> ökas med 1 773 000 kr. Finansiering sker genom att det under utgiftsområde 23 Jord- och skogsbruk, fiske med anslutande näringar uppförda anslaget 43:16 </w:t>
      </w:r>
      <w:r w:rsidRPr="00881CFD">
        <w:rPr>
          <w:i/>
        </w:rPr>
        <w:t>Åtgärder inom liv</w:t>
      </w:r>
      <w:r w:rsidRPr="00881CFD">
        <w:rPr>
          <w:i/>
        </w:rPr>
        <w:t>s</w:t>
      </w:r>
      <w:r w:rsidRPr="00881CFD">
        <w:rPr>
          <w:i/>
        </w:rPr>
        <w:t xml:space="preserve">medelsområdet </w:t>
      </w:r>
      <w:r w:rsidRPr="00881CFD">
        <w:t>minskas.</w:t>
      </w:r>
    </w:p>
    <w:p w:rsidR="005F452B" w:rsidRPr="00881CFD" w:rsidRDefault="005F452B">
      <w:pPr>
        <w:pStyle w:val="Normaltindrag"/>
      </w:pPr>
      <w:r w:rsidRPr="00881CFD">
        <w:t xml:space="preserve">Valprövningsnämnden har upphävt valet till Sametinget och förordnat om omval. Ett sådant omval bör ske så snart detta är möjligt.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skall Sametinget tillföras 273 000 kr. Sammantaget skall anslaget 45:1 </w:t>
      </w:r>
      <w:r w:rsidRPr="00881CFD">
        <w:rPr>
          <w:i/>
        </w:rPr>
        <w:t>Sametinget</w:t>
      </w:r>
      <w:r w:rsidRPr="00881CFD">
        <w:t xml:space="preserve"> ökas med 1 773 000 kr.</w:t>
      </w:r>
    </w:p>
    <w:p w:rsidR="005F452B" w:rsidRPr="00881CFD" w:rsidRDefault="005F452B">
      <w:pPr>
        <w:pStyle w:val="R4"/>
        <w:outlineLvl w:val="0"/>
      </w:pPr>
      <w:r w:rsidRPr="00881CFD">
        <w:t>Konstitutionsutskottets yttrande</w:t>
      </w:r>
    </w:p>
    <w:p w:rsidR="005F452B" w:rsidRPr="00881CFD" w:rsidRDefault="005F452B">
      <w:r w:rsidRPr="00881CFD">
        <w:t>Konstitutionsutskottet tillstyrker i sitt yttrande (KU2y)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konstitutionsutskottet, propositionens förslag (punkt 28 i denna del).</w:t>
      </w:r>
    </w:p>
    <w:p w:rsidR="005F452B" w:rsidRPr="00881CFD" w:rsidRDefault="005F452B">
      <w:pPr>
        <w:pStyle w:val="Rubrik3"/>
        <w:rPr>
          <w:noProof w:val="0"/>
        </w:rPr>
      </w:pPr>
      <w:bookmarkStart w:id="34" w:name="_Toc529113376"/>
      <w:bookmarkStart w:id="35" w:name="_Toc530126900"/>
      <w:r w:rsidRPr="00881CFD">
        <w:rPr>
          <w:noProof w:val="0"/>
        </w:rPr>
        <w:t>46:1 Allmänna val</w:t>
      </w:r>
      <w:bookmarkEnd w:id="34"/>
      <w:bookmarkEnd w:id="35"/>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46:1 </w:t>
      </w:r>
      <w:r w:rsidRPr="00881CFD">
        <w:rPr>
          <w:i/>
        </w:rPr>
        <w:t>Allmänna val</w:t>
      </w:r>
      <w:r w:rsidRPr="00881CFD">
        <w:t xml:space="preserve"> ökas med 12 000 000 kr. Finansiering sker genom att anslaget 90:6 </w:t>
      </w:r>
      <w:r w:rsidRPr="00881CFD">
        <w:rPr>
          <w:i/>
        </w:rPr>
        <w:t>Stöd till politiska partier</w:t>
      </w:r>
      <w:r w:rsidRPr="00881CFD">
        <w:t xml:space="preserve"> minskas med 10 000 000 kr och genom minskning av det under utgiftsområde 2 Sa</w:t>
      </w:r>
      <w:r w:rsidRPr="00881CFD">
        <w:t>m</w:t>
      </w:r>
      <w:r w:rsidRPr="00881CFD">
        <w:t xml:space="preserve">hällsekonomi och finansförvaltning uppförda anslaget 1:5 </w:t>
      </w:r>
      <w:r w:rsidRPr="00881CFD">
        <w:rPr>
          <w:i/>
        </w:rPr>
        <w:t>Täckning av me</w:t>
      </w:r>
      <w:r w:rsidRPr="00881CFD">
        <w:rPr>
          <w:i/>
        </w:rPr>
        <w:t>r</w:t>
      </w:r>
      <w:r w:rsidRPr="00881CFD">
        <w:rPr>
          <w:i/>
        </w:rPr>
        <w:t>kostnader för l</w:t>
      </w:r>
      <w:r w:rsidRPr="00881CFD">
        <w:rPr>
          <w:i/>
        </w:rPr>
        <w:t>o</w:t>
      </w:r>
      <w:r w:rsidRPr="00881CFD">
        <w:rPr>
          <w:i/>
        </w:rPr>
        <w:t xml:space="preserve">kaler. </w:t>
      </w:r>
    </w:p>
    <w:p w:rsidR="005F452B" w:rsidRPr="00881CFD" w:rsidRDefault="005F452B">
      <w:pPr>
        <w:pStyle w:val="Normaltindrag"/>
      </w:pPr>
      <w:r w:rsidRPr="00881CFD">
        <w:t xml:space="preserve">Av deklarationen om förklaring av unionens framtid, som Europeiska rådet antog vid mötet i Nice i december 2000, framgår att politiska grupper har en viktig roll i arbetet med EU:s framtidsfrågor. Regeringens avsikt är att fördela </w:t>
      </w:r>
      <w:r w:rsidRPr="00881CFD">
        <w:t>totalt 10 miljoner kronor till riksdagspartierna i syfte att öka partiernas mö</w:t>
      </w:r>
      <w:r w:rsidRPr="00881CFD">
        <w:t>j</w:t>
      </w:r>
      <w:r w:rsidRPr="00881CFD">
        <w:t xml:space="preserve">ligheter att sprida information om EU-relaterade frågor. </w:t>
      </w:r>
    </w:p>
    <w:p w:rsidR="005F452B" w:rsidRPr="00881CFD" w:rsidRDefault="005F452B">
      <w:pPr>
        <w:pStyle w:val="Normaltindrag"/>
      </w:pPr>
      <w:r w:rsidRPr="00881CFD">
        <w:t xml:space="preserve">Riksdagen beslutade i samband med 2000 års ekonomiska vårproposition om medel för ett utvecklingsarbete för folkstyret – </w:t>
      </w:r>
      <w:r w:rsidRPr="00881CFD">
        <w:rPr>
          <w:i/>
        </w:rPr>
        <w:t>Tid för demokrati</w:t>
      </w:r>
      <w:r w:rsidRPr="00881CFD">
        <w:t xml:space="preserve">. För att på ett lämpligt sätt kunna uppmärksamma 80-årsjubileet av den allmänna rösträtten gör nu regeringen bedömningen att ytterligare 2 miljoner kronor behöver tillskjutas. Sammantaget blir regeringens satsning på </w:t>
      </w:r>
      <w:r w:rsidRPr="00881CFD">
        <w:rPr>
          <w:i/>
        </w:rPr>
        <w:t>Tid för dem</w:t>
      </w:r>
      <w:r w:rsidRPr="00881CFD">
        <w:rPr>
          <w:i/>
        </w:rPr>
        <w:t>o</w:t>
      </w:r>
      <w:r w:rsidRPr="00881CFD">
        <w:rPr>
          <w:i/>
        </w:rPr>
        <w:t xml:space="preserve">krati </w:t>
      </w:r>
      <w:r w:rsidRPr="00881CFD">
        <w:t xml:space="preserve">15 miljoner kronor för 2001. </w:t>
      </w:r>
    </w:p>
    <w:p w:rsidR="005F452B" w:rsidRPr="00881CFD" w:rsidRDefault="005F452B">
      <w:pPr>
        <w:pStyle w:val="R4"/>
        <w:outlineLvl w:val="0"/>
      </w:pPr>
      <w:r w:rsidRPr="00881CFD">
        <w:t>Konstitutionsutskottets yttrande</w:t>
      </w:r>
    </w:p>
    <w:p w:rsidR="005F452B" w:rsidRPr="00881CFD" w:rsidRDefault="005F452B">
      <w:r w:rsidRPr="00881CFD">
        <w:t>Konstitutionsutskottet tillstyrker i sitt yttrande (KU2y)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konstitutionsutskottet, propositionens förslag (punkt 28 i denna del).</w:t>
      </w:r>
    </w:p>
    <w:p w:rsidR="005F452B" w:rsidRPr="00881CFD" w:rsidRDefault="005F452B">
      <w:pPr>
        <w:pStyle w:val="Rubrik3"/>
        <w:rPr>
          <w:noProof w:val="0"/>
        </w:rPr>
      </w:pPr>
      <w:bookmarkStart w:id="36" w:name="_Toc529113377"/>
      <w:bookmarkStart w:id="37" w:name="_Toc530126901"/>
      <w:r w:rsidRPr="00881CFD">
        <w:rPr>
          <w:noProof w:val="0"/>
        </w:rPr>
        <w:t>46:5 Valmyndigheten</w:t>
      </w:r>
      <w:bookmarkEnd w:id="36"/>
      <w:bookmarkEnd w:id="37"/>
      <w:r w:rsidRPr="00881CFD">
        <w:rPr>
          <w:noProof w:val="0"/>
        </w:rPr>
        <w:t xml:space="preserve"> </w:t>
      </w:r>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46:5 </w:t>
      </w:r>
      <w:r w:rsidRPr="00881CFD">
        <w:rPr>
          <w:i/>
        </w:rPr>
        <w:t xml:space="preserve">Valmyndigheten </w:t>
      </w:r>
      <w:r w:rsidRPr="00881CFD">
        <w:t xml:space="preserve">ökas med 3 000 000 kr. Finansiering sker genom att det under utgiftsområde 2 Samhällsekonomi och finansförvaltning uppförda anslaget 1:5 </w:t>
      </w:r>
      <w:r w:rsidRPr="00881CFD">
        <w:rPr>
          <w:i/>
        </w:rPr>
        <w:t xml:space="preserve">Täckning av merkostnader för lokaler </w:t>
      </w:r>
      <w:r w:rsidRPr="00881CFD">
        <w:t>min</w:t>
      </w:r>
      <w:r w:rsidRPr="00881CFD">
        <w:t>s</w:t>
      </w:r>
      <w:r w:rsidRPr="00881CFD">
        <w:t>kas.</w:t>
      </w:r>
    </w:p>
    <w:p w:rsidR="005F452B" w:rsidRPr="00881CFD" w:rsidRDefault="005F452B">
      <w:pPr>
        <w:pStyle w:val="Normaltindrag"/>
      </w:pPr>
      <w:r w:rsidRPr="00881CFD">
        <w:t xml:space="preserve">Regeringen bedömer att inrättandet av den nya myndigheten blir dyrare än vad som tidigare beräknats. Det är viktigt att myndigheten har tillräckliga resurser för att förbereda de allmänna valen 2002. Regeringen anser därför att ytterligare medel måste skjutas till. </w:t>
      </w:r>
    </w:p>
    <w:p w:rsidR="005F452B" w:rsidRPr="00881CFD" w:rsidRDefault="005F452B">
      <w:pPr>
        <w:pStyle w:val="R4"/>
        <w:outlineLvl w:val="0"/>
      </w:pPr>
      <w:r w:rsidRPr="00881CFD">
        <w:t>Konstitutionsutskottets yttrande</w:t>
      </w:r>
    </w:p>
    <w:p w:rsidR="005F452B" w:rsidRPr="00881CFD" w:rsidRDefault="005F452B">
      <w:r w:rsidRPr="00881CFD">
        <w:t>Konstitutionsutskottet tillstyrker i sitt yttrande (KU2y)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konstitutionsutskottet, propositionens förslag (punkt 28 i denna del).</w:t>
      </w:r>
    </w:p>
    <w:p w:rsidR="005F452B" w:rsidRPr="00881CFD" w:rsidRDefault="005F452B">
      <w:pPr>
        <w:pStyle w:val="Rubrik3"/>
        <w:rPr>
          <w:noProof w:val="0"/>
        </w:rPr>
      </w:pPr>
      <w:bookmarkStart w:id="38" w:name="_Toc529113378"/>
      <w:bookmarkStart w:id="39" w:name="_Toc530126902"/>
      <w:r w:rsidRPr="00881CFD">
        <w:rPr>
          <w:noProof w:val="0"/>
        </w:rPr>
        <w:t>90:1 Kungliga hov- och slottsstaten</w:t>
      </w:r>
      <w:bookmarkEnd w:id="38"/>
      <w:bookmarkEnd w:id="39"/>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90:1 </w:t>
      </w:r>
      <w:r w:rsidRPr="00881CFD">
        <w:rPr>
          <w:i/>
        </w:rPr>
        <w:t xml:space="preserve">Kungliga hov- och slottsstaten </w:t>
      </w:r>
      <w:r w:rsidRPr="00881CFD">
        <w:t>ökas med 1 858 000 kr.</w:t>
      </w:r>
    </w:p>
    <w:p w:rsidR="005F452B" w:rsidRPr="00881CFD" w:rsidRDefault="005F452B">
      <w:pPr>
        <w:pStyle w:val="Normaltindrag"/>
      </w:pPr>
      <w:r w:rsidRPr="00881CFD">
        <w:t>Ökade insatser behövs för driften av de kungliga slottens parker. Detta gäller särskilt Drottningholms parkområde, som sedan 1991 är upptaget på FN:s världsarvslista som ett kulturarv av världsklass. Det är angeläget att vården av det historiska arvet främjas samtidigt som allmänheten erbjuds tillträde till slottsparkernas grönområden. Även föremålsvården på de kungl</w:t>
      </w:r>
      <w:r w:rsidRPr="00881CFD">
        <w:t>i</w:t>
      </w:r>
      <w:r w:rsidRPr="00881CFD">
        <w:t xml:space="preserve">ga slotten behöver förstärkas. Regeringen anser därför att ytterligare 2 000 000 kr behövs för en förbättring av underhållet i parkerna samt för en förbättring av vård och konservering av konstskatterna. Finansiering sker genom att det under utgiftsområde 2 Samhällsekonomi och finansförvaltning uppförda anslaget 1:5 </w:t>
      </w:r>
      <w:r w:rsidRPr="00881CFD">
        <w:rPr>
          <w:i/>
        </w:rPr>
        <w:t xml:space="preserve">Täckning av merkostnader för lokaler </w:t>
      </w:r>
      <w:r w:rsidRPr="00881CFD">
        <w:t>minskas med samma belopp.</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142 000 kr. Sammantaget skall anslaget 90:1 </w:t>
      </w:r>
      <w:r w:rsidRPr="00881CFD">
        <w:rPr>
          <w:i/>
        </w:rPr>
        <w:t>Kungliga hov- och slottsstaten</w:t>
      </w:r>
      <w:r w:rsidRPr="00881CFD">
        <w:t xml:space="preserve"> ökas med 1 858 000 kr.</w:t>
      </w:r>
    </w:p>
    <w:p w:rsidR="005F452B" w:rsidRPr="00881CFD" w:rsidRDefault="005F452B">
      <w:pPr>
        <w:pStyle w:val="R4"/>
        <w:outlineLvl w:val="0"/>
      </w:pPr>
      <w:r w:rsidRPr="00881CFD">
        <w:t>Konstitutionsutskottets yttrande</w:t>
      </w:r>
    </w:p>
    <w:p w:rsidR="005F452B" w:rsidRPr="00881CFD" w:rsidRDefault="005F452B">
      <w:r w:rsidRPr="00881CFD">
        <w:t>Konstitutionsutskottet tillstyrker i sitt yttrande (KU2y)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konstitutionsutskottet, propositionens förslag (punkt 28 i denna del).</w:t>
      </w:r>
    </w:p>
    <w:p w:rsidR="005F452B" w:rsidRPr="00881CFD" w:rsidRDefault="005F452B">
      <w:pPr>
        <w:pStyle w:val="Rubrik2"/>
      </w:pPr>
      <w:bookmarkStart w:id="40" w:name="_Toc524765121"/>
      <w:bookmarkStart w:id="41" w:name="_Toc529113379"/>
      <w:bookmarkStart w:id="42" w:name="_Toc530126903"/>
      <w:r w:rsidRPr="00881CFD">
        <w:t>Utgiftsområde 2 Samhällsekonomi och finansförvaltning</w:t>
      </w:r>
      <w:bookmarkEnd w:id="40"/>
      <w:bookmarkEnd w:id="41"/>
      <w:bookmarkEnd w:id="42"/>
    </w:p>
    <w:p w:rsidR="005F452B" w:rsidRPr="00881CFD" w:rsidRDefault="005F452B">
      <w:pPr>
        <w:pStyle w:val="Rubrik3"/>
        <w:spacing w:before="125"/>
        <w:rPr>
          <w:noProof w:val="0"/>
        </w:rPr>
      </w:pPr>
      <w:bookmarkStart w:id="43" w:name="_Toc529113380"/>
      <w:bookmarkStart w:id="44" w:name="_Toc530126904"/>
      <w:r w:rsidRPr="00881CFD">
        <w:rPr>
          <w:noProof w:val="0"/>
        </w:rPr>
        <w:t>1:6 Statistiska centralbyrån</w:t>
      </w:r>
      <w:bookmarkEnd w:id="43"/>
      <w:bookmarkEnd w:id="44"/>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1:6 </w:t>
      </w:r>
      <w:r w:rsidRPr="00881CFD">
        <w:rPr>
          <w:i/>
        </w:rPr>
        <w:t xml:space="preserve">Statistiska centralbyrån </w:t>
      </w:r>
      <w:r w:rsidRPr="00881CFD">
        <w:t xml:space="preserve">minskas med 7 974 000 kr. </w:t>
      </w:r>
    </w:p>
    <w:p w:rsidR="005F452B" w:rsidRPr="00881CFD" w:rsidRDefault="005F452B">
      <w:pPr>
        <w:pStyle w:val="Normaltindrag"/>
      </w:pPr>
      <w:r w:rsidRPr="00881CFD">
        <w:t>Konjunkturinstitutet (KI) var tidigare ansvarigt för vissa enkätundersö</w:t>
      </w:r>
      <w:r w:rsidRPr="00881CFD">
        <w:t>k</w:t>
      </w:r>
      <w:r w:rsidRPr="00881CFD">
        <w:t>ningar avseende kommunerna. Statistiska centralbyrån (SCB) övertog ansv</w:t>
      </w:r>
      <w:r w:rsidRPr="00881CFD">
        <w:t>a</w:t>
      </w:r>
      <w:r w:rsidRPr="00881CFD">
        <w:t>ret för denna statistikproduktion under 2000. Anslagen för myndigheterna justerades dock inte i motsvarande mån i budgetpropositionen för 2001. R</w:t>
      </w:r>
      <w:r w:rsidRPr="00881CFD">
        <w:t>e</w:t>
      </w:r>
      <w:r w:rsidRPr="00881CFD">
        <w:t xml:space="preserve">geringen föreslår därför att anslaget 1:6 </w:t>
      </w:r>
      <w:r w:rsidRPr="00881CFD">
        <w:rPr>
          <w:i/>
        </w:rPr>
        <w:t xml:space="preserve">Statistiska centralbyrån </w:t>
      </w:r>
      <w:r w:rsidRPr="00881CFD">
        <w:t>nu</w:t>
      </w:r>
      <w:r w:rsidRPr="00881CFD">
        <w:rPr>
          <w:i/>
        </w:rPr>
        <w:t xml:space="preserve"> </w:t>
      </w:r>
      <w:r w:rsidRPr="00881CFD">
        <w:t xml:space="preserve">ökas med 190 000 kr. Finansiering sker genom att anslaget 1:1 </w:t>
      </w:r>
      <w:r w:rsidRPr="00881CFD">
        <w:rPr>
          <w:i/>
        </w:rPr>
        <w:t>Konjunkturinstitutet</w:t>
      </w:r>
      <w:r w:rsidRPr="00881CFD">
        <w:t xml:space="preserve"> minskas med 190 000 kr.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8 164 000 kr. Sammantaget skall anslaget 1:6 </w:t>
      </w:r>
      <w:r w:rsidRPr="00881CFD">
        <w:rPr>
          <w:i/>
        </w:rPr>
        <w:t>Statistiska centralbyrån</w:t>
      </w:r>
      <w:r w:rsidRPr="00881CFD">
        <w:t xml:space="preserve"> minskas med 7 974 000 kr. </w:t>
      </w:r>
    </w:p>
    <w:p w:rsidR="005F452B" w:rsidRPr="00881CFD" w:rsidRDefault="005F452B">
      <w:pPr>
        <w:pStyle w:val="R4"/>
        <w:outlineLvl w:val="0"/>
      </w:pPr>
      <w:r w:rsidRPr="00881CFD">
        <w:t xml:space="preserve">Finansutskottets ställningstagande </w:t>
      </w:r>
    </w:p>
    <w:p w:rsidR="005F452B" w:rsidRPr="00881CFD" w:rsidRDefault="005F452B">
      <w:pPr>
        <w:outlineLvl w:val="0"/>
      </w:pPr>
      <w:r w:rsidRPr="00881CFD">
        <w:t>Finansutskottet tillstyrker propositionens förslag (punkt 28 i denna del).</w:t>
      </w:r>
    </w:p>
    <w:p w:rsidR="005F452B" w:rsidRPr="00881CFD" w:rsidRDefault="005F452B">
      <w:pPr>
        <w:pStyle w:val="Rubrik3"/>
        <w:rPr>
          <w:noProof w:val="0"/>
        </w:rPr>
      </w:pPr>
      <w:bookmarkStart w:id="45" w:name="_Toc529113381"/>
      <w:bookmarkStart w:id="46" w:name="_Toc530126905"/>
      <w:r w:rsidRPr="00881CFD">
        <w:rPr>
          <w:noProof w:val="0"/>
        </w:rPr>
        <w:t>2:8 Kapitalhöjning i Nordiska investeringsbanken</w:t>
      </w:r>
      <w:bookmarkEnd w:id="45"/>
      <w:bookmarkEnd w:id="46"/>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Utskottet föreslår att riksdagen bifaller regeringens förslag att a</w:t>
      </w:r>
      <w:r w:rsidRPr="00881CFD">
        <w:t>n</w:t>
      </w:r>
      <w:r w:rsidRPr="00881CFD">
        <w:t>slagets ändamål vidgas till att även omfatta avsättning för fö</w:t>
      </w:r>
      <w:r w:rsidRPr="00881CFD">
        <w:t>r</w:t>
      </w:r>
      <w:r w:rsidRPr="00881CFD">
        <w:t>lustrisker vid infr</w:t>
      </w:r>
      <w:r w:rsidRPr="00881CFD">
        <w:t>i</w:t>
      </w:r>
      <w:r w:rsidRPr="00881CFD">
        <w:t>anden av garantier.</w:t>
      </w:r>
    </w:p>
    <w:p w:rsidR="005F452B" w:rsidRPr="00881CFD" w:rsidRDefault="005F452B">
      <w:pPr>
        <w:pStyle w:val="Utskottsfrslagikorthet-Text"/>
      </w:pPr>
      <w:r w:rsidRPr="00881CFD">
        <w:t xml:space="preserve">  Därmed tillstyrks punkt 16 i propositionen.</w:t>
      </w:r>
    </w:p>
    <w:p w:rsidR="005F452B" w:rsidRPr="00881CFD" w:rsidRDefault="005F452B">
      <w:pPr>
        <w:pStyle w:val="R4"/>
        <w:outlineLvl w:val="0"/>
      </w:pPr>
      <w:r w:rsidRPr="00881CFD">
        <w:t>Propositionen</w:t>
      </w:r>
    </w:p>
    <w:p w:rsidR="005F452B" w:rsidRPr="00881CFD" w:rsidRDefault="005F452B">
      <w:r w:rsidRPr="00881CFD">
        <w:t xml:space="preserve">Regeringen föreslår att anslaget 2:8 </w:t>
      </w:r>
      <w:r w:rsidRPr="00881CFD">
        <w:rPr>
          <w:i/>
        </w:rPr>
        <w:t>Kapitalhöjning i Nordiska investering</w:t>
      </w:r>
      <w:r w:rsidRPr="00881CFD">
        <w:rPr>
          <w:i/>
        </w:rPr>
        <w:t>s</w:t>
      </w:r>
      <w:r w:rsidRPr="00881CFD">
        <w:rPr>
          <w:i/>
        </w:rPr>
        <w:t xml:space="preserve">banken </w:t>
      </w:r>
      <w:r w:rsidRPr="00881CFD">
        <w:t xml:space="preserve">ökas med 315 000 000 kr. Regeringen föreslår vidare att anslagets ändamål vidgas till att även omfatta avsättning för förlustrisker vid infrianden av garantier. </w:t>
      </w:r>
    </w:p>
    <w:p w:rsidR="005F452B" w:rsidRPr="00881CFD" w:rsidRDefault="005F452B">
      <w:pPr>
        <w:pStyle w:val="Normaltindrag"/>
      </w:pPr>
      <w:r w:rsidRPr="00881CFD">
        <w:t>För att de ekonomiska förpliktelser som staten har i form av garantier till Nordiska investeringsbankens projektinvesteringslån (PIL) skall kunna hant</w:t>
      </w:r>
      <w:r w:rsidRPr="00881CFD">
        <w:t>e</w:t>
      </w:r>
      <w:r w:rsidRPr="00881CFD">
        <w:t>ras i enlighet med garantimodellen fr.o.m. innevarande budgetår, behöver anslaget</w:t>
      </w:r>
      <w:r w:rsidRPr="00881CFD">
        <w:rPr>
          <w:i/>
        </w:rPr>
        <w:t xml:space="preserve"> </w:t>
      </w:r>
      <w:r w:rsidRPr="00881CFD">
        <w:t>ökas med 315 miljoner kronor för att täcka den subvention som uppstår genom att garantitagarna inte debiteras en riskavspeglande avgift. Anslagsmedlen kommer att föras till Riksgäldskontorets garantireserv och eventuella garantiinfrianden kommer att belasta reserven.</w:t>
      </w:r>
    </w:p>
    <w:p w:rsidR="005F452B" w:rsidRPr="00881CFD" w:rsidRDefault="005F452B">
      <w:pPr>
        <w:pStyle w:val="Normaltindrag"/>
      </w:pPr>
      <w:r w:rsidRPr="00881CFD">
        <w:t>Denna engångsavsättning syftar till att invärdera PIL-garantierna i enlighet med fastställd modell. En översyn av bankens inriktning och resurser kommer dock att</w:t>
      </w:r>
      <w:r w:rsidRPr="00881CFD">
        <w:t xml:space="preserve"> genomföras inom den närmaste framtiden. Regeringen avser då att verka för att bankens kapitalstruktur förenhetligas, dvs. att nuvarande uppde</w:t>
      </w:r>
      <w:r w:rsidRPr="00881CFD">
        <w:t>l</w:t>
      </w:r>
      <w:r w:rsidRPr="00881CFD">
        <w:t>ning i normalt grundkapital och särskilda PIL-garantier skall upphöra. I det fall det visar sig möjligt att nå enighet om detta i ägarkretsen, avser regerin</w:t>
      </w:r>
      <w:r w:rsidRPr="00881CFD">
        <w:t>g</w:t>
      </w:r>
      <w:r w:rsidRPr="00881CFD">
        <w:t>en att åte</w:t>
      </w:r>
      <w:r w:rsidRPr="00881CFD">
        <w:t>r</w:t>
      </w:r>
      <w:r w:rsidRPr="00881CFD">
        <w:t>komma till riksdagen i frågan.</w:t>
      </w:r>
    </w:p>
    <w:p w:rsidR="005F452B" w:rsidRPr="00881CFD" w:rsidRDefault="005F452B">
      <w:pPr>
        <w:pStyle w:val="R4"/>
        <w:outlineLvl w:val="0"/>
      </w:pPr>
      <w:r w:rsidRPr="00881CFD">
        <w:t xml:space="preserve">Finansutskottets ställningstagande </w:t>
      </w:r>
    </w:p>
    <w:p w:rsidR="005F452B" w:rsidRPr="00881CFD" w:rsidRDefault="005F452B">
      <w:pPr>
        <w:outlineLvl w:val="0"/>
      </w:pPr>
      <w:r w:rsidRPr="00881CFD">
        <w:t>Finansutskottet tillstyrker propositionens förslag om vidgat ändamål för a</w:t>
      </w:r>
      <w:r w:rsidRPr="00881CFD">
        <w:t>n</w:t>
      </w:r>
      <w:r w:rsidRPr="00881CFD">
        <w:t>slaget (punkt 16). Vidare tillstyrks höjningen av anslaget (punkt 28 i denna del).</w:t>
      </w:r>
    </w:p>
    <w:p w:rsidR="005F452B" w:rsidRPr="00881CFD" w:rsidRDefault="005F452B">
      <w:pPr>
        <w:pStyle w:val="Rubrik3"/>
        <w:rPr>
          <w:noProof w:val="0"/>
        </w:rPr>
      </w:pPr>
      <w:bookmarkStart w:id="47" w:name="_Toc529113382"/>
      <w:bookmarkStart w:id="48" w:name="_Toc530126906"/>
      <w:r w:rsidRPr="00881CFD">
        <w:rPr>
          <w:noProof w:val="0"/>
        </w:rPr>
        <w:t>Hantering av äldre garantier till vissa bolag</w:t>
      </w:r>
      <w:bookmarkEnd w:id="47"/>
      <w:bookmarkEnd w:id="48"/>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ett nytt ramanslag 2:10 </w:t>
      </w:r>
      <w:r w:rsidRPr="00881CFD">
        <w:rPr>
          <w:i/>
        </w:rPr>
        <w:t>Avsättning för garantiver</w:t>
      </w:r>
      <w:r w:rsidRPr="00881CFD">
        <w:rPr>
          <w:i/>
        </w:rPr>
        <w:t>k</w:t>
      </w:r>
      <w:r w:rsidRPr="00881CFD">
        <w:rPr>
          <w:i/>
        </w:rPr>
        <w:t>samhet</w:t>
      </w:r>
      <w:r w:rsidRPr="00881CFD">
        <w:t xml:space="preserve"> på 501 400 000 kr anvisas. </w:t>
      </w:r>
    </w:p>
    <w:p w:rsidR="005F452B" w:rsidRPr="00881CFD" w:rsidRDefault="005F452B">
      <w:pPr>
        <w:pStyle w:val="Normaltindrag"/>
      </w:pPr>
      <w:r w:rsidRPr="00881CFD">
        <w:t>Ett anslag anvisas för att de s.k. äldre garantierna till Venantius AB och A/O Dom Shvetsii skall kunna hanteras i enlighet med den statliga garant</w:t>
      </w:r>
      <w:r w:rsidRPr="00881CFD">
        <w:t>i</w:t>
      </w:r>
      <w:r w:rsidRPr="00881CFD">
        <w:t>mode</w:t>
      </w:r>
      <w:r w:rsidRPr="00881CFD">
        <w:t>l</w:t>
      </w:r>
      <w:r w:rsidRPr="00881CFD">
        <w:t>len.</w:t>
      </w:r>
    </w:p>
    <w:p w:rsidR="005F452B" w:rsidRPr="00881CFD" w:rsidRDefault="005F452B">
      <w:pPr>
        <w:pStyle w:val="Normaltindrag"/>
      </w:pPr>
      <w:r w:rsidRPr="00881CFD">
        <w:t>Riksdagen har bemyndigat regeringen att ställa ut kreditgarantier till A/O Dom Shvetsii intill ett belopp av 100 000 000 kr där en garantiavgift på me</w:t>
      </w:r>
      <w:r w:rsidRPr="00881CFD">
        <w:t>l</w:t>
      </w:r>
      <w:r w:rsidRPr="00881CFD">
        <w:t>lan 0,5 och 2,5 % av det garanterade beloppet skall tas ut från företaget. E</w:t>
      </w:r>
      <w:r w:rsidRPr="00881CFD">
        <w:t>n</w:t>
      </w:r>
      <w:r w:rsidRPr="00881CFD">
        <w:t>ligt Riksgäldskontorets beräkning motsvarar en fullt riskavspeglande avgift för denna garanti 2,9 % per år av det garanterade beloppet. Enligt regeringens bedömning bör A/O Dom Shvetsii debiteras en avgift på 1,5 %, vilket är den garantiavgift som tas ut i dag. För att garantin skall kunna hanteras enligt garantimodellen fr.o.m. innevarande budgetår föreslår regeringen att riksd</w:t>
      </w:r>
      <w:r w:rsidRPr="00881CFD">
        <w:t>a</w:t>
      </w:r>
      <w:r w:rsidRPr="00881CFD">
        <w:t>gen anvisar 1 400 000 kr. Beloppet motsvarar skillna</w:t>
      </w:r>
      <w:r w:rsidRPr="00881CFD">
        <w:t>den mellan 1,5 % och en fullt riskavspeglande garantiavgift som är 2,9 %. Därmed täcks den subve</w:t>
      </w:r>
      <w:r w:rsidRPr="00881CFD">
        <w:t>n</w:t>
      </w:r>
      <w:r w:rsidRPr="00881CFD">
        <w:t xml:space="preserve">tion som uppstår genom att full avgift inte tas ut av bolaget. Garantiavgiften förs till Riksgäldskontorets garantireserv och eventuella garantiinfrianden belastar reserven. </w:t>
      </w:r>
    </w:p>
    <w:p w:rsidR="005F452B" w:rsidRPr="00881CFD" w:rsidRDefault="005F452B">
      <w:pPr>
        <w:pStyle w:val="Normaltindrag"/>
      </w:pPr>
      <w:r w:rsidRPr="00881CFD">
        <w:t>Vidare föreslår regeringen att 500 000 000 kr anvisas för att täcka en fullt riskavspeglande garantiavgift för statens garantiåtaganden till Venantius AB.</w:t>
      </w:r>
    </w:p>
    <w:p w:rsidR="005F452B" w:rsidRPr="00881CFD" w:rsidRDefault="005F452B">
      <w:pPr>
        <w:pStyle w:val="R4"/>
        <w:outlineLvl w:val="0"/>
      </w:pPr>
      <w:r w:rsidRPr="00881CFD">
        <w:t>Motionen</w:t>
      </w:r>
    </w:p>
    <w:p w:rsidR="005F452B" w:rsidRPr="00881CFD" w:rsidRDefault="005F452B">
      <w:r w:rsidRPr="00881CFD">
        <w:t xml:space="preserve">I </w:t>
      </w:r>
      <w:r w:rsidRPr="00881CFD">
        <w:rPr>
          <w:i/>
        </w:rPr>
        <w:t xml:space="preserve">motion Fi274 </w:t>
      </w:r>
      <w:r w:rsidRPr="00881CFD">
        <w:t xml:space="preserve">av Åke Carnerö m.fl. (kd) föreslås att riksdagen anvisar 200 miljoner kronor mindre än vad regeringen föreslagit. Motionärernas förslag avser att finansiera en ökning av anslaget </w:t>
      </w:r>
      <w:r w:rsidRPr="00881CFD">
        <w:rPr>
          <w:i/>
        </w:rPr>
        <w:t>Förbandsverksamhet och beredskap m.m.</w:t>
      </w:r>
      <w:r w:rsidRPr="00881CFD">
        <w:t xml:space="preserve"> under utgiftsområde 6 Totalförsvar.</w:t>
      </w:r>
    </w:p>
    <w:p w:rsidR="005F452B" w:rsidRPr="00881CFD" w:rsidRDefault="005F452B">
      <w:pPr>
        <w:pStyle w:val="R4"/>
        <w:outlineLvl w:val="0"/>
      </w:pPr>
      <w:r w:rsidRPr="00881CFD">
        <w:t xml:space="preserve">Finansutskottets ställningstagande </w:t>
      </w:r>
    </w:p>
    <w:p w:rsidR="005F452B" w:rsidRPr="00881CFD" w:rsidRDefault="005F452B">
      <w:pPr>
        <w:outlineLvl w:val="0"/>
      </w:pPr>
      <w:r w:rsidRPr="00881CFD">
        <w:t>Finansutskottet tillstyrker propositionens förslag (punkt 28 i denna del). U</w:t>
      </w:r>
      <w:r w:rsidRPr="00881CFD">
        <w:t>t</w:t>
      </w:r>
      <w:r w:rsidRPr="00881CFD">
        <w:t xml:space="preserve">skottet återkommer till utgiftsområde 6 nedan, men ser ingen anledning till att förorda en omfördelning av medel från utgiftsområde 2. Motion Fi274 (kd) avstyrks således. </w:t>
      </w:r>
    </w:p>
    <w:p w:rsidR="005F452B" w:rsidRPr="00881CFD" w:rsidRDefault="005F452B">
      <w:pPr>
        <w:pStyle w:val="Rubrik3"/>
        <w:rPr>
          <w:noProof w:val="0"/>
        </w:rPr>
      </w:pPr>
      <w:bookmarkStart w:id="49" w:name="_Toc529113383"/>
      <w:bookmarkStart w:id="50" w:name="_Toc530126907"/>
      <w:r w:rsidRPr="00881CFD">
        <w:rPr>
          <w:noProof w:val="0"/>
        </w:rPr>
        <w:t>Venantius AB</w:t>
      </w:r>
      <w:bookmarkEnd w:id="49"/>
      <w:bookmarkEnd w:id="50"/>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Utskottet föreslår att riksdagen bifaller regeringens förslag att reg</w:t>
      </w:r>
      <w:r w:rsidRPr="00881CFD">
        <w:t>e</w:t>
      </w:r>
      <w:r w:rsidRPr="00881CFD">
        <w:t>ringen bemyndigas att ersätta de ekonomiska förpliktelser som st</w:t>
      </w:r>
      <w:r w:rsidRPr="00881CFD">
        <w:t>a</w:t>
      </w:r>
      <w:r w:rsidRPr="00881CFD">
        <w:t xml:space="preserve">ten har i form av kapitaltäckningsgaranti till Venantius AB med en kreditgaranti. </w:t>
      </w:r>
    </w:p>
    <w:p w:rsidR="005F452B" w:rsidRPr="00881CFD" w:rsidRDefault="005F452B">
      <w:pPr>
        <w:pStyle w:val="Utskottsfrslagikorthet-Text"/>
      </w:pPr>
      <w:r w:rsidRPr="00881CFD">
        <w:t>Utskottet föreslår vidare att riksdagen bifaller att regeringen b</w:t>
      </w:r>
      <w:r w:rsidRPr="00881CFD">
        <w:t>e</w:t>
      </w:r>
      <w:r w:rsidRPr="00881CFD">
        <w:t>myndigas att besluta om en obegränsad kredit i Riksgäldskontoret för att tillgodose behovet av en separat garantireserv för de kredi</w:t>
      </w:r>
      <w:r w:rsidRPr="00881CFD">
        <w:t>t</w:t>
      </w:r>
      <w:r w:rsidRPr="00881CFD">
        <w:t>garantier till Venantius AB som ersätter bolagets kapitaltäckning</w:t>
      </w:r>
      <w:r w:rsidRPr="00881CFD">
        <w:t>s</w:t>
      </w:r>
      <w:r w:rsidRPr="00881CFD">
        <w:t>garanti.</w:t>
      </w:r>
    </w:p>
    <w:p w:rsidR="005F452B" w:rsidRPr="00881CFD" w:rsidRDefault="005F452B">
      <w:pPr>
        <w:pStyle w:val="Utskottsfrslagikorthet-Text"/>
      </w:pPr>
      <w:r w:rsidRPr="00881CFD">
        <w:t xml:space="preserve">  Därmed tillstyrks punkterna 17 och 18 i propositionen.</w:t>
      </w:r>
    </w:p>
    <w:p w:rsidR="005F452B" w:rsidRPr="00881CFD" w:rsidRDefault="005F452B">
      <w:pPr>
        <w:pStyle w:val="R4"/>
        <w:outlineLvl w:val="0"/>
      </w:pPr>
      <w:r w:rsidRPr="00881CFD">
        <w:t>Propositionen</w:t>
      </w:r>
    </w:p>
    <w:p w:rsidR="005F452B" w:rsidRPr="00881CFD" w:rsidRDefault="005F452B">
      <w:r w:rsidRPr="00881CFD">
        <w:t>Regeringen föreslår att den bemyndigas att ersätta de ekonomiska förplikte</w:t>
      </w:r>
      <w:r w:rsidRPr="00881CFD">
        <w:t>l</w:t>
      </w:r>
      <w:r w:rsidRPr="00881CFD">
        <w:t xml:space="preserve">ser som staten har i form av kapitaltäckningsgaranti till Venantius AB med en kreditgaranti intill ett belopp av 22 000 000 000 kr där varje enskild garanti får ha en löptid på upp till tio år. </w:t>
      </w:r>
    </w:p>
    <w:p w:rsidR="005F452B" w:rsidRPr="00881CFD" w:rsidRDefault="005F452B">
      <w:pPr>
        <w:pStyle w:val="Normaltindrag"/>
      </w:pPr>
      <w:r w:rsidRPr="00881CFD">
        <w:t>Regeringen föreslår vidare att den bemyndigas att besluta om en obegrä</w:t>
      </w:r>
      <w:r w:rsidRPr="00881CFD">
        <w:t>n</w:t>
      </w:r>
      <w:r w:rsidRPr="00881CFD">
        <w:t>sad kredit i Riksgäldskontoret för att tillgodose behovet av en separat garant</w:t>
      </w:r>
      <w:r w:rsidRPr="00881CFD">
        <w:t>i</w:t>
      </w:r>
      <w:r w:rsidRPr="00881CFD">
        <w:t>reserv för de kreditgarantier till Venantius AB som ersätter bolagets kapita</w:t>
      </w:r>
      <w:r w:rsidRPr="00881CFD">
        <w:t>l</w:t>
      </w:r>
      <w:r w:rsidRPr="00881CFD">
        <w:t>täckningsgaranti.</w:t>
      </w:r>
    </w:p>
    <w:p w:rsidR="005F452B" w:rsidRPr="00881CFD" w:rsidRDefault="005F452B">
      <w:pPr>
        <w:pStyle w:val="Normaltindrag"/>
      </w:pPr>
      <w:r w:rsidRPr="00881CFD">
        <w:t>Statens garantiportfölj är diversifierad med flera unika åtaganden. Det åt</w:t>
      </w:r>
      <w:r w:rsidRPr="00881CFD">
        <w:t>a</w:t>
      </w:r>
      <w:r w:rsidRPr="00881CFD">
        <w:t>gande i den statliga garantiportföljen som medför den enskilt största subve</w:t>
      </w:r>
      <w:r w:rsidRPr="00881CFD">
        <w:t>n</w:t>
      </w:r>
      <w:r w:rsidRPr="00881CFD">
        <w:t>tionen – dvs. den motsvarighet till riskavspeglande avgift som skall anvisas på anslag – är kapitaltäckningsgarantin till Venantius AB. Som ett led i arb</w:t>
      </w:r>
      <w:r w:rsidRPr="00881CFD">
        <w:t>e</w:t>
      </w:r>
      <w:r w:rsidRPr="00881CFD">
        <w:t>tet med att omvandla äldre åtaganden så att de kan hanteras i enlighet med garantimodellen föreslår regeringen att den bemyndigas att omvandla de ekonomiska förpliktelser staten har i form av kapitaltäckningsgaranti till Venantius AB till belopps- och tidsbegränsade kreditgarantie</w:t>
      </w:r>
      <w:r w:rsidRPr="00881CFD">
        <w:t>r. Vid omvan</w:t>
      </w:r>
      <w:r w:rsidRPr="00881CFD">
        <w:t>d</w:t>
      </w:r>
      <w:r w:rsidRPr="00881CFD">
        <w:t>lingen av dessa garantier kommer regeringen att beakta nuvarande kreditgiv</w:t>
      </w:r>
      <w:r w:rsidRPr="00881CFD">
        <w:t>a</w:t>
      </w:r>
      <w:r w:rsidRPr="00881CFD">
        <w:t>res ställning så att den ej försvagas. Regeringen avser därvid genomföra fö</w:t>
      </w:r>
      <w:r w:rsidRPr="00881CFD">
        <w:t>r</w:t>
      </w:r>
      <w:r w:rsidRPr="00881CFD">
        <w:t>ändringarna så att bolagets kreditvärdighet och resultat inte nämnvärt försä</w:t>
      </w:r>
      <w:r w:rsidRPr="00881CFD">
        <w:t>m</w:t>
      </w:r>
      <w:r w:rsidRPr="00881CFD">
        <w:t>ras. På grund av åtagandets omfattning kan det finnas anledning för regerin</w:t>
      </w:r>
      <w:r w:rsidRPr="00881CFD">
        <w:t>g</w:t>
      </w:r>
      <w:r w:rsidRPr="00881CFD">
        <w:t>en att fortlöpande utvärdera den subvention det innebär. Det kan därvid inte uteslutas att subventionens omfattning med tiden kan komma att ändras. Mot denna bakgrund bör en separat garantireserv</w:t>
      </w:r>
      <w:r w:rsidRPr="00881CFD">
        <w:t xml:space="preserve"> inrättas för kreditgarantierna till Venantius AB, så att risken för subventionseffekter mellan olika åtaganden i en alltför diversifierad garantiportfölj kan elimineras. Regeringen föreslår därför att en separat garantireserv inrättas för dessa garantier. Om det vid någon tidpunkt skulle visa sig att de beräknade framtida avsättningarna till reserven inte kan säkerställa dess långsiktiga balans avser regeringen att återkomma till riksdagen. </w:t>
      </w:r>
    </w:p>
    <w:p w:rsidR="005F452B" w:rsidRPr="00881CFD" w:rsidRDefault="005F452B">
      <w:pPr>
        <w:pStyle w:val="R4"/>
        <w:outlineLvl w:val="0"/>
      </w:pPr>
      <w:r w:rsidRPr="00881CFD">
        <w:t xml:space="preserve">Finansutskottets ställningstagande </w:t>
      </w:r>
    </w:p>
    <w:p w:rsidR="005F452B" w:rsidRPr="00881CFD" w:rsidRDefault="005F452B">
      <w:pPr>
        <w:outlineLvl w:val="0"/>
      </w:pPr>
      <w:r w:rsidRPr="00881CFD">
        <w:t>Finansutskottet tillstyrker propositi</w:t>
      </w:r>
      <w:r w:rsidRPr="00881CFD">
        <w:t>o</w:t>
      </w:r>
      <w:r w:rsidRPr="00881CFD">
        <w:t>nens förslag (punkterna 17 och 18).</w:t>
      </w:r>
    </w:p>
    <w:p w:rsidR="005F452B" w:rsidRPr="00881CFD" w:rsidRDefault="005F452B">
      <w:pPr>
        <w:pStyle w:val="Rubrik2"/>
      </w:pPr>
      <w:bookmarkStart w:id="51" w:name="_Toc524765122"/>
      <w:bookmarkStart w:id="52" w:name="_Toc529113384"/>
      <w:bookmarkStart w:id="53" w:name="_Toc530126908"/>
      <w:r w:rsidRPr="00881CFD">
        <w:t>Utgiftsområde 3 Skatteförvaltning och uppbörd</w:t>
      </w:r>
      <w:bookmarkEnd w:id="51"/>
      <w:bookmarkEnd w:id="52"/>
      <w:bookmarkEnd w:id="53"/>
    </w:p>
    <w:p w:rsidR="005F452B" w:rsidRPr="00881CFD" w:rsidRDefault="005F452B">
      <w:pPr>
        <w:pStyle w:val="Rubrik3"/>
        <w:spacing w:before="110"/>
        <w:rPr>
          <w:noProof w:val="0"/>
        </w:rPr>
      </w:pPr>
      <w:bookmarkStart w:id="54" w:name="_Toc529113385"/>
      <w:bookmarkStart w:id="55" w:name="_Toc530126909"/>
      <w:r w:rsidRPr="00881CFD">
        <w:rPr>
          <w:noProof w:val="0"/>
        </w:rPr>
        <w:t>3:2 Skattemyndigheterna</w:t>
      </w:r>
      <w:bookmarkEnd w:id="54"/>
      <w:bookmarkEnd w:id="55"/>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3:2 </w:t>
      </w:r>
      <w:r w:rsidRPr="00881CFD">
        <w:rPr>
          <w:i/>
        </w:rPr>
        <w:t xml:space="preserve">Skattemyndigheterna </w:t>
      </w:r>
      <w:r w:rsidRPr="00881CFD">
        <w:t>ökas med 9 466 000 kr.</w:t>
      </w:r>
    </w:p>
    <w:p w:rsidR="005F452B" w:rsidRPr="00881CFD" w:rsidRDefault="005F452B">
      <w:pPr>
        <w:pStyle w:val="Normaltindrag"/>
      </w:pPr>
      <w:r w:rsidRPr="00881CFD">
        <w:t xml:space="preserve">Anslaget 3:2 </w:t>
      </w:r>
      <w:r w:rsidRPr="00881CFD">
        <w:rPr>
          <w:i/>
        </w:rPr>
        <w:t xml:space="preserve">Skattemyndigheterna </w:t>
      </w:r>
      <w:r w:rsidRPr="00881CFD">
        <w:t>ökas med 4 000 000 kr för att täcka ökade kostnader i samband med överflyttningen av ansvaret för handläg</w:t>
      </w:r>
      <w:r w:rsidRPr="00881CFD">
        <w:t>g</w:t>
      </w:r>
      <w:r w:rsidRPr="00881CFD">
        <w:t xml:space="preserve">ningen av bouppteckningar från domstolsväsendet till skatteförvaltningen. Ökningen finansieras genom att det under utgiftsområde 4 Rättsväsendet uppförda anslaget 4:5 </w:t>
      </w:r>
      <w:r w:rsidRPr="00881CFD">
        <w:rPr>
          <w:i/>
        </w:rPr>
        <w:t xml:space="preserve">Domstolsväsendet m.m. </w:t>
      </w:r>
      <w:r w:rsidRPr="00881CFD">
        <w:t xml:space="preserve">minskas med motsvarande belopp.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ökas anslaget med 5 466 000 kr. Sa</w:t>
      </w:r>
      <w:r w:rsidRPr="00881CFD">
        <w:t>m</w:t>
      </w:r>
      <w:r w:rsidRPr="00881CFD">
        <w:t xml:space="preserve">mantaget skall anslaget 3:2 </w:t>
      </w:r>
      <w:r w:rsidRPr="00881CFD">
        <w:rPr>
          <w:i/>
        </w:rPr>
        <w:t>Skattemyndigheterna</w:t>
      </w:r>
      <w:r w:rsidRPr="00881CFD">
        <w:t xml:space="preserve"> ökas med 9 466 000 kr.</w:t>
      </w:r>
    </w:p>
    <w:p w:rsidR="005F452B" w:rsidRPr="00881CFD" w:rsidRDefault="005F452B">
      <w:pPr>
        <w:pStyle w:val="R4"/>
        <w:outlineLvl w:val="0"/>
      </w:pPr>
      <w:r w:rsidRPr="00881CFD">
        <w:t>Skatteutskottets yttrande</w:t>
      </w:r>
    </w:p>
    <w:p w:rsidR="005F452B" w:rsidRPr="00881CFD" w:rsidRDefault="005F452B">
      <w:r w:rsidRPr="00881CFD">
        <w:t>Skatteutskottet tillstyrker i sitt yttrande (SkU2y)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skatteutskottet, propositionens förslag (punkt 28 i denna del).</w:t>
      </w:r>
    </w:p>
    <w:p w:rsidR="005F452B" w:rsidRPr="00881CFD" w:rsidRDefault="005F452B">
      <w:pPr>
        <w:pStyle w:val="Rubrik2"/>
      </w:pPr>
      <w:bookmarkStart w:id="56" w:name="_Toc524765123"/>
      <w:bookmarkStart w:id="57" w:name="_Toc529113386"/>
      <w:bookmarkStart w:id="58" w:name="_Toc530126910"/>
      <w:r w:rsidRPr="00881CFD">
        <w:t>Utgiftsområde 4 Rättsväsendet</w:t>
      </w:r>
      <w:bookmarkEnd w:id="56"/>
      <w:bookmarkEnd w:id="57"/>
      <w:bookmarkEnd w:id="58"/>
    </w:p>
    <w:p w:rsidR="005F452B" w:rsidRPr="00881CFD" w:rsidRDefault="005F452B">
      <w:pPr>
        <w:pStyle w:val="Rubrik3"/>
        <w:spacing w:before="110"/>
        <w:rPr>
          <w:noProof w:val="0"/>
        </w:rPr>
      </w:pPr>
      <w:bookmarkStart w:id="59" w:name="_Toc529113387"/>
      <w:bookmarkStart w:id="60" w:name="_Toc530126911"/>
      <w:r w:rsidRPr="00881CFD">
        <w:rPr>
          <w:noProof w:val="0"/>
        </w:rPr>
        <w:t>4:1 Polisorganisationen</w:t>
      </w:r>
      <w:bookmarkEnd w:id="59"/>
      <w:bookmarkEnd w:id="60"/>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4:1 </w:t>
      </w:r>
      <w:r w:rsidRPr="00881CFD">
        <w:rPr>
          <w:i/>
        </w:rPr>
        <w:t xml:space="preserve">Polisorganisationen </w:t>
      </w:r>
      <w:r w:rsidRPr="00881CFD">
        <w:t>minskas med 102 498 000 kr.</w:t>
      </w:r>
    </w:p>
    <w:p w:rsidR="005F452B" w:rsidRPr="00881CFD" w:rsidRDefault="005F452B">
      <w:pPr>
        <w:pStyle w:val="Normaltindrag"/>
      </w:pPr>
      <w:r w:rsidRPr="00881CFD">
        <w:t xml:space="preserve">Den 1 oktober 2001 startar en ny grundutbildning av poliser vid Växjö universitet. Utbildningen innebär att kostnaderna för studiemedel kommer att öka. Utgifterna på det under utgiftsområde 15 Studiestöd uppförda anslaget 25:2 </w:t>
      </w:r>
      <w:r w:rsidRPr="00881CFD">
        <w:rPr>
          <w:i/>
        </w:rPr>
        <w:t xml:space="preserve">Studiemedel m.m. </w:t>
      </w:r>
      <w:r w:rsidRPr="00881CFD">
        <w:t xml:space="preserve">beräknas öka med 720 000 kr. För att finansiera dessa ökade utgifter bör anslaget 4:1 </w:t>
      </w:r>
      <w:r w:rsidRPr="00881CFD">
        <w:rPr>
          <w:i/>
        </w:rPr>
        <w:t xml:space="preserve">Polisorganisationen </w:t>
      </w:r>
      <w:r w:rsidRPr="00881CFD">
        <w:t xml:space="preserve">minskas med 720 000 kr. </w:t>
      </w:r>
    </w:p>
    <w:p w:rsidR="005F452B" w:rsidRPr="00881CFD" w:rsidRDefault="005F452B">
      <w:pPr>
        <w:pStyle w:val="Normaltindrag"/>
      </w:pPr>
      <w:r w:rsidRPr="00881CFD">
        <w:t>Anslaget bör vidare minskas med 1 800 000 kr till följd av att Ekobrottsmyndighetens verksamhetsområde utökas till att omfatta även Bl</w:t>
      </w:r>
      <w:r w:rsidRPr="00881CFD">
        <w:t>e</w:t>
      </w:r>
      <w:r w:rsidRPr="00881CFD">
        <w:t xml:space="preserve">kinge län.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99 978 000 kr. Sammantaget skall anslaget 4:1 </w:t>
      </w:r>
      <w:r w:rsidRPr="00881CFD">
        <w:rPr>
          <w:i/>
        </w:rPr>
        <w:t>Polisorganisationen</w:t>
      </w:r>
      <w:r w:rsidRPr="00881CFD">
        <w:t xml:space="preserve"> minskas med 102 498 000 kr.</w:t>
      </w:r>
    </w:p>
    <w:p w:rsidR="005F452B" w:rsidRPr="00881CFD" w:rsidRDefault="005F452B">
      <w:pPr>
        <w:pStyle w:val="R4"/>
        <w:outlineLvl w:val="0"/>
      </w:pPr>
      <w:r w:rsidRPr="00881CFD">
        <w:t xml:space="preserve">Justitieutskottets yttrande </w:t>
      </w:r>
    </w:p>
    <w:p w:rsidR="005F452B" w:rsidRPr="00881CFD" w:rsidRDefault="005F452B">
      <w:r w:rsidRPr="00881CFD">
        <w:t xml:space="preserve">Justitieutskottet, som har yttrat sig i form av protokollsutdrag, tillstyrker propositionens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justitieutskottet, propositionens fö</w:t>
      </w:r>
      <w:r w:rsidRPr="00881CFD">
        <w:t>r</w:t>
      </w:r>
      <w:r w:rsidRPr="00881CFD">
        <w:t xml:space="preserve">slag (punkt 28 i denna del). </w:t>
      </w:r>
    </w:p>
    <w:p w:rsidR="005F452B" w:rsidRPr="00881CFD" w:rsidRDefault="005F452B">
      <w:pPr>
        <w:pStyle w:val="Rubrik3"/>
        <w:rPr>
          <w:noProof w:val="0"/>
        </w:rPr>
      </w:pPr>
      <w:bookmarkStart w:id="61" w:name="_Toc529113388"/>
      <w:bookmarkStart w:id="62" w:name="_Toc530126912"/>
      <w:r w:rsidRPr="00881CFD">
        <w:rPr>
          <w:noProof w:val="0"/>
        </w:rPr>
        <w:t>4:3 Åklagarorganisationen</w:t>
      </w:r>
      <w:bookmarkEnd w:id="61"/>
      <w:bookmarkEnd w:id="62"/>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4:3 </w:t>
      </w:r>
      <w:r w:rsidRPr="00881CFD">
        <w:rPr>
          <w:i/>
        </w:rPr>
        <w:t xml:space="preserve">Åklagarorganisationen </w:t>
      </w:r>
      <w:r w:rsidRPr="00881CFD">
        <w:t>minskas med 6 988 000 kr.</w:t>
      </w:r>
    </w:p>
    <w:p w:rsidR="005F452B" w:rsidRPr="00881CFD" w:rsidRDefault="005F452B">
      <w:pPr>
        <w:pStyle w:val="Normaltindrag"/>
      </w:pPr>
      <w:r w:rsidRPr="00881CFD">
        <w:t xml:space="preserve">Anslaget 4:3 </w:t>
      </w:r>
      <w:r w:rsidRPr="00881CFD">
        <w:rPr>
          <w:i/>
        </w:rPr>
        <w:t xml:space="preserve">Åklagarorganisationen </w:t>
      </w:r>
      <w:r w:rsidRPr="00881CFD">
        <w:t xml:space="preserve">bör minskas med 500 000 kr till följd av att Ekobrottsmyndighetens verksamhetsområde utökas till att omfatta även Blekinge län. För att genomföra den ovan under rubriken </w:t>
      </w:r>
      <w:r w:rsidRPr="00881CFD">
        <w:rPr>
          <w:i/>
        </w:rPr>
        <w:t>Slutlig justering statliga avtalsförsäkringar</w:t>
      </w:r>
      <w:r w:rsidRPr="00881CFD">
        <w:t xml:space="preserve"> beskrivna justeringen minskas anslaget med 6 488 000 kr. Sammantaget skall anslaget 4:3 </w:t>
      </w:r>
      <w:r w:rsidRPr="00881CFD">
        <w:rPr>
          <w:i/>
        </w:rPr>
        <w:t>Åklagarorganisationen</w:t>
      </w:r>
      <w:r w:rsidRPr="00881CFD">
        <w:t xml:space="preserve"> minskas med 6 988 000 kr.</w:t>
      </w:r>
    </w:p>
    <w:p w:rsidR="005F452B" w:rsidRPr="00881CFD" w:rsidRDefault="005F452B">
      <w:pPr>
        <w:pStyle w:val="R4"/>
        <w:outlineLvl w:val="0"/>
      </w:pPr>
      <w:r w:rsidRPr="00881CFD">
        <w:t xml:space="preserve">Justitieutskottets yttrande </w:t>
      </w:r>
    </w:p>
    <w:p w:rsidR="005F452B" w:rsidRPr="00881CFD" w:rsidRDefault="005F452B">
      <w:r w:rsidRPr="00881CFD">
        <w:t xml:space="preserve">Justitieutskottet, som har yttrat sig i form av protokollsutdrag, tillstyrker propositionens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justitieutskottet, propositionens fö</w:t>
      </w:r>
      <w:r w:rsidRPr="00881CFD">
        <w:t>r</w:t>
      </w:r>
      <w:r w:rsidRPr="00881CFD">
        <w:t>slag (punkt 28 i denna del).</w:t>
      </w:r>
    </w:p>
    <w:p w:rsidR="005F452B" w:rsidRPr="00881CFD" w:rsidRDefault="005F452B">
      <w:pPr>
        <w:pStyle w:val="Rubrik3"/>
        <w:rPr>
          <w:noProof w:val="0"/>
        </w:rPr>
      </w:pPr>
      <w:bookmarkStart w:id="63" w:name="_Toc529113389"/>
      <w:bookmarkStart w:id="64" w:name="_Toc530126913"/>
      <w:r w:rsidRPr="00881CFD">
        <w:rPr>
          <w:noProof w:val="0"/>
        </w:rPr>
        <w:t>4:4 Ekobrottsmyndigheten</w:t>
      </w:r>
      <w:bookmarkEnd w:id="63"/>
      <w:bookmarkEnd w:id="64"/>
    </w:p>
    <w:p w:rsidR="005F452B" w:rsidRPr="00881CFD" w:rsidRDefault="005F452B">
      <w:pPr>
        <w:pStyle w:val="R4"/>
        <w:spacing w:before="125"/>
        <w:outlineLvl w:val="0"/>
      </w:pPr>
      <w:r w:rsidRPr="00881CFD">
        <w:t xml:space="preserve">Propositionen </w:t>
      </w:r>
    </w:p>
    <w:p w:rsidR="005F452B" w:rsidRPr="00881CFD" w:rsidRDefault="005F452B">
      <w:r w:rsidRPr="00881CFD">
        <w:t xml:space="preserve">Regeringen föreslår att anslaget 4:4 </w:t>
      </w:r>
      <w:r w:rsidRPr="00881CFD">
        <w:rPr>
          <w:i/>
        </w:rPr>
        <w:t xml:space="preserve">Ekobrottsmyndigheten </w:t>
      </w:r>
      <w:r w:rsidRPr="00881CFD">
        <w:t>ökas med 8 784 000 kr. Finansiering sker genom att andra anslag inom utgiftsområdet min</w:t>
      </w:r>
      <w:r w:rsidRPr="00881CFD">
        <w:t>s</w:t>
      </w:r>
      <w:r w:rsidRPr="00881CFD">
        <w:t>kas.</w:t>
      </w:r>
    </w:p>
    <w:p w:rsidR="005F452B" w:rsidRPr="00881CFD" w:rsidRDefault="005F452B">
      <w:pPr>
        <w:pStyle w:val="Normaltindrag"/>
      </w:pPr>
      <w:r w:rsidRPr="00881CFD">
        <w:t>Ekobrottsmyndighetens verksamhetsområde utökas den 1 juli 2001 med Blekinge län. Detta innebär bl.a. att personal från Polismyndigheten i Bl</w:t>
      </w:r>
      <w:r w:rsidRPr="00881CFD">
        <w:t>e</w:t>
      </w:r>
      <w:r w:rsidRPr="00881CFD">
        <w:t>kinge län samt från Åklagarmyndigheten i Malmö övergår till Ekobrottsmy</w:t>
      </w:r>
      <w:r w:rsidRPr="00881CFD">
        <w:t>n</w:t>
      </w:r>
      <w:r w:rsidRPr="00881CFD">
        <w:t>digheten. Merparten av de 2 300 000 kr som till följd av denna omfördelning förs över till Ekobrottsmyndigheten motsvarar de kostnader som myndigheten övertar, men tillskottet är tillräckligt för att även möjliggöra en höjd amb</w:t>
      </w:r>
      <w:r w:rsidRPr="00881CFD">
        <w:t>i</w:t>
      </w:r>
      <w:r w:rsidRPr="00881CFD">
        <w:t>tionsnivå. Mot bakgrund av det ansträngda ekonomiska läget hos myndigh</w:t>
      </w:r>
      <w:r w:rsidRPr="00881CFD">
        <w:t>e</w:t>
      </w:r>
      <w:r w:rsidRPr="00881CFD">
        <w:t xml:space="preserve">ten anser regeringen vidare att Ekobrottsmyndigheten behöver tillföras 10 500 000 kr. </w:t>
      </w:r>
    </w:p>
    <w:p w:rsidR="005F452B" w:rsidRPr="00881CFD" w:rsidRDefault="005F452B">
      <w:pPr>
        <w:pStyle w:val="Normaltindrag"/>
      </w:pPr>
      <w:r w:rsidRPr="00881CFD">
        <w:t>Finansiering av resursökningen sker genom att anslage</w:t>
      </w:r>
      <w:r w:rsidRPr="00881CFD">
        <w:t xml:space="preserve">t 4:2 </w:t>
      </w:r>
      <w:r w:rsidRPr="00881CFD">
        <w:rPr>
          <w:i/>
        </w:rPr>
        <w:t>Säkerhetspol</w:t>
      </w:r>
      <w:r w:rsidRPr="00881CFD">
        <w:rPr>
          <w:i/>
        </w:rPr>
        <w:t>i</w:t>
      </w:r>
      <w:r w:rsidRPr="00881CFD">
        <w:rPr>
          <w:i/>
        </w:rPr>
        <w:t>sen</w:t>
      </w:r>
      <w:r w:rsidRPr="00881CFD">
        <w:t xml:space="preserve"> minskas med 10 500 000 kr, anslaget 4:1 </w:t>
      </w:r>
      <w:r w:rsidRPr="00881CFD">
        <w:rPr>
          <w:i/>
        </w:rPr>
        <w:t>Polisorganisationen</w:t>
      </w:r>
      <w:r w:rsidRPr="00881CFD">
        <w:t xml:space="preserve"> minskas med 1 800 000 kr och anslaget 4:3 </w:t>
      </w:r>
      <w:r w:rsidRPr="00881CFD">
        <w:rPr>
          <w:i/>
        </w:rPr>
        <w:t xml:space="preserve">Åklagarorganisationen </w:t>
      </w:r>
      <w:r w:rsidRPr="00881CFD">
        <w:t xml:space="preserve">minskas med 500 000 kr.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4 016 000 kr. Sammantaget skall anslaget 4:4 </w:t>
      </w:r>
      <w:r w:rsidRPr="00881CFD">
        <w:rPr>
          <w:i/>
        </w:rPr>
        <w:t>Ekobrottsmyndigheten</w:t>
      </w:r>
      <w:r w:rsidRPr="00881CFD">
        <w:t xml:space="preserve"> ökas med 8 784 000 kr.</w:t>
      </w:r>
    </w:p>
    <w:p w:rsidR="005F452B" w:rsidRPr="00881CFD" w:rsidRDefault="005F452B">
      <w:pPr>
        <w:pStyle w:val="R4"/>
        <w:outlineLvl w:val="0"/>
      </w:pPr>
      <w:r w:rsidRPr="00881CFD">
        <w:t xml:space="preserve">Justitieutskottets yttrande </w:t>
      </w:r>
    </w:p>
    <w:p w:rsidR="005F452B" w:rsidRPr="00881CFD" w:rsidRDefault="005F452B">
      <w:r w:rsidRPr="00881CFD">
        <w:t xml:space="preserve">Justitieutskottet, som har yttrat sig i form av protokollsutdrag, tillstyrker propositionens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justitieutskottet, propositionens fö</w:t>
      </w:r>
      <w:r w:rsidRPr="00881CFD">
        <w:t>r</w:t>
      </w:r>
      <w:r w:rsidRPr="00881CFD">
        <w:t>slag (punkt 28 i denna del).</w:t>
      </w:r>
    </w:p>
    <w:p w:rsidR="005F452B" w:rsidRPr="00881CFD" w:rsidRDefault="005F452B">
      <w:pPr>
        <w:pStyle w:val="Rubrik3"/>
        <w:rPr>
          <w:noProof w:val="0"/>
        </w:rPr>
      </w:pPr>
      <w:bookmarkStart w:id="65" w:name="_Toc529113390"/>
      <w:bookmarkStart w:id="66" w:name="_Toc530126914"/>
      <w:r w:rsidRPr="00881CFD">
        <w:rPr>
          <w:noProof w:val="0"/>
        </w:rPr>
        <w:t>4:5 Domstolsväsendet m.m.</w:t>
      </w:r>
      <w:bookmarkEnd w:id="65"/>
      <w:bookmarkEnd w:id="66"/>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4:5 </w:t>
      </w:r>
      <w:r w:rsidRPr="00881CFD">
        <w:rPr>
          <w:i/>
        </w:rPr>
        <w:t xml:space="preserve">Domstolsväsendet m.m. </w:t>
      </w:r>
      <w:r w:rsidRPr="00881CFD">
        <w:t>ökas med 32 880 000 kr.</w:t>
      </w:r>
    </w:p>
    <w:p w:rsidR="005F452B" w:rsidRPr="00881CFD" w:rsidRDefault="005F452B">
      <w:pPr>
        <w:pStyle w:val="Normaltindrag"/>
      </w:pPr>
      <w:r w:rsidRPr="00881CFD">
        <w:t>Bouppteckningsverksamheten har den 1 juli 2001 förts över till skattefö</w:t>
      </w:r>
      <w:r w:rsidRPr="00881CFD">
        <w:t>r</w:t>
      </w:r>
      <w:r w:rsidRPr="00881CFD">
        <w:t xml:space="preserve">valtningen från domstolsväsendet. Kostnaderna för att under 2001 påbörja och bedriva verksamheten beräknades preliminärt till 33 000 000 kr, vilket också tillfördes skatteförvaltningen inför 2001. Kostnaderna har emellertid blivit högre än vad som tidigare beräknats. Ytterligare 4 000 000 kr behöver därför föras till det under utgiftsområde 3 Skatteförvaltning och uppbörd uppförda anslaget 3:2 </w:t>
      </w:r>
      <w:r w:rsidRPr="00881CFD">
        <w:rPr>
          <w:i/>
        </w:rPr>
        <w:t>Skattemyndigheterna.</w:t>
      </w:r>
      <w:r w:rsidRPr="00881CFD">
        <w:t xml:space="preserve"> Vidare bör anslaget 4:5 </w:t>
      </w:r>
      <w:r w:rsidRPr="00881CFD">
        <w:rPr>
          <w:i/>
        </w:rPr>
        <w:t>Dom</w:t>
      </w:r>
      <w:r w:rsidRPr="00881CFD">
        <w:rPr>
          <w:i/>
        </w:rPr>
        <w:softHyphen/>
        <w:t>stols</w:t>
      </w:r>
      <w:r w:rsidRPr="00881CFD">
        <w:rPr>
          <w:i/>
        </w:rPr>
        <w:softHyphen/>
        <w:t>väsendet m.m.</w:t>
      </w:r>
      <w:r w:rsidRPr="00881CFD">
        <w:t xml:space="preserve"> därutöver minskas med 2 700 000 kr för att fi</w:t>
      </w:r>
      <w:r w:rsidRPr="00881CFD">
        <w:t xml:space="preserve">nansiera ökningen av anslaget 4:13 </w:t>
      </w:r>
      <w:r w:rsidRPr="00881CFD">
        <w:rPr>
          <w:i/>
        </w:rPr>
        <w:t>Kostnader för vissa skadereglerin</w:t>
      </w:r>
      <w:r w:rsidRPr="00881CFD">
        <w:rPr>
          <w:i/>
        </w:rPr>
        <w:t>g</w:t>
      </w:r>
      <w:r w:rsidRPr="00881CFD">
        <w:rPr>
          <w:i/>
        </w:rPr>
        <w:t>ar</w:t>
      </w:r>
      <w:r w:rsidRPr="00881CFD">
        <w:t xml:space="preserve">.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ökas anslaget med 39 580 000 kr. Sammantaget skall anslaget 4:5 </w:t>
      </w:r>
      <w:r w:rsidRPr="00881CFD">
        <w:rPr>
          <w:i/>
        </w:rPr>
        <w:t>Domstolsväsendet m.m.</w:t>
      </w:r>
      <w:r w:rsidRPr="00881CFD">
        <w:t xml:space="preserve"> ökas med 32 880 000 kr.</w:t>
      </w:r>
    </w:p>
    <w:p w:rsidR="005F452B" w:rsidRPr="00881CFD" w:rsidRDefault="005F452B">
      <w:pPr>
        <w:pStyle w:val="R4"/>
        <w:outlineLvl w:val="0"/>
      </w:pPr>
      <w:r w:rsidRPr="00881CFD">
        <w:t xml:space="preserve">Justitieutskottets yttrande </w:t>
      </w:r>
    </w:p>
    <w:p w:rsidR="005F452B" w:rsidRPr="00881CFD" w:rsidRDefault="005F452B">
      <w:r w:rsidRPr="00881CFD">
        <w:t xml:space="preserve">Justitieutskottet, som har yttrat sig i form av protokollsutdrag, tillstyrker propositionens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justitieutskottet, propositionens fö</w:t>
      </w:r>
      <w:r w:rsidRPr="00881CFD">
        <w:t>r</w:t>
      </w:r>
      <w:r w:rsidRPr="00881CFD">
        <w:t>slag (punkt 28 i denna del).</w:t>
      </w:r>
    </w:p>
    <w:p w:rsidR="005F452B" w:rsidRPr="00881CFD" w:rsidRDefault="005F452B">
      <w:pPr>
        <w:pStyle w:val="Rubrik3"/>
        <w:rPr>
          <w:noProof w:val="0"/>
        </w:rPr>
      </w:pPr>
      <w:bookmarkStart w:id="67" w:name="_Toc529113391"/>
      <w:bookmarkStart w:id="68" w:name="_Toc530126915"/>
      <w:r w:rsidRPr="00881CFD">
        <w:rPr>
          <w:noProof w:val="0"/>
        </w:rPr>
        <w:t>4:9 Gentekniknämnden</w:t>
      </w:r>
      <w:bookmarkEnd w:id="67"/>
      <w:bookmarkEnd w:id="68"/>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4:9 </w:t>
      </w:r>
      <w:r w:rsidRPr="00881CFD">
        <w:rPr>
          <w:i/>
        </w:rPr>
        <w:t xml:space="preserve">Gentekniknämnden </w:t>
      </w:r>
      <w:r w:rsidRPr="00881CFD">
        <w:t>minskas med 10 000 kr.</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till Gentekniknäm</w:t>
      </w:r>
      <w:r w:rsidRPr="00881CFD">
        <w:t>n</w:t>
      </w:r>
      <w:r w:rsidRPr="00881CFD">
        <w:t xml:space="preserve">den med 220 000 kr. </w:t>
      </w:r>
    </w:p>
    <w:p w:rsidR="005F452B" w:rsidRPr="00881CFD" w:rsidRDefault="005F452B">
      <w:pPr>
        <w:pStyle w:val="Normaltindrag"/>
      </w:pPr>
      <w:r w:rsidRPr="00881CFD">
        <w:t>Mot bakgrund av myndighetens ansträngda ekonomiska läge gör regerin</w:t>
      </w:r>
      <w:r w:rsidRPr="00881CFD">
        <w:t>g</w:t>
      </w:r>
      <w:r w:rsidRPr="00881CFD">
        <w:t xml:space="preserve">en emellertid bedömningen att myndigheten måste tillföras medel för att i huvudsak kompensera denna minskning. Finansiering av den ökningen sker genom att det under utgiftsområde 1 Rikets styrelse uppförda anslaget 46:2 </w:t>
      </w:r>
      <w:r w:rsidRPr="00881CFD">
        <w:rPr>
          <w:i/>
        </w:rPr>
        <w:t>Justitiekanslern</w:t>
      </w:r>
      <w:r w:rsidRPr="00881CFD">
        <w:t xml:space="preserve"> minskas med 210 000 kr. </w:t>
      </w:r>
    </w:p>
    <w:p w:rsidR="005F452B" w:rsidRPr="00881CFD" w:rsidRDefault="005F452B">
      <w:pPr>
        <w:pStyle w:val="Normaltindrag"/>
      </w:pPr>
      <w:r w:rsidRPr="00881CFD">
        <w:t xml:space="preserve">Sammantaget skall anslaget 4:9 </w:t>
      </w:r>
      <w:r w:rsidRPr="00881CFD">
        <w:rPr>
          <w:i/>
        </w:rPr>
        <w:t>Gentekniknämnden</w:t>
      </w:r>
      <w:r w:rsidRPr="00881CFD">
        <w:t xml:space="preserve"> minskas med 10 000 kr.</w:t>
      </w:r>
    </w:p>
    <w:p w:rsidR="005F452B" w:rsidRPr="00881CFD" w:rsidRDefault="005F452B">
      <w:pPr>
        <w:pStyle w:val="R4"/>
        <w:outlineLvl w:val="0"/>
      </w:pPr>
      <w:r w:rsidRPr="00881CFD">
        <w:t xml:space="preserve">Justitieutskottets yttrande </w:t>
      </w:r>
    </w:p>
    <w:p w:rsidR="005F452B" w:rsidRPr="00881CFD" w:rsidRDefault="005F452B">
      <w:r w:rsidRPr="00881CFD">
        <w:t xml:space="preserve">Justitieutskottet, som har yttrat sig i form av protokollsutdrag, tillstyrker propositionens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justitieutskottet, propositionens fö</w:t>
      </w:r>
      <w:r w:rsidRPr="00881CFD">
        <w:t>r</w:t>
      </w:r>
      <w:r w:rsidRPr="00881CFD">
        <w:t>slag (punkt 28 i denna del).</w:t>
      </w:r>
    </w:p>
    <w:p w:rsidR="005F452B" w:rsidRPr="00881CFD" w:rsidRDefault="005F452B">
      <w:pPr>
        <w:pStyle w:val="Rubrik3"/>
        <w:rPr>
          <w:noProof w:val="0"/>
        </w:rPr>
      </w:pPr>
      <w:bookmarkStart w:id="69" w:name="_Toc529113392"/>
      <w:bookmarkStart w:id="70" w:name="_Toc530126916"/>
      <w:r w:rsidRPr="00881CFD">
        <w:rPr>
          <w:noProof w:val="0"/>
        </w:rPr>
        <w:t>4:12 Rättshjälpskostnader m.m.</w:t>
      </w:r>
      <w:bookmarkEnd w:id="69"/>
      <w:bookmarkEnd w:id="70"/>
    </w:p>
    <w:p w:rsidR="005F452B" w:rsidRPr="00881CFD" w:rsidRDefault="005F452B">
      <w:pPr>
        <w:pStyle w:val="R4"/>
        <w:spacing w:before="125"/>
        <w:outlineLvl w:val="0"/>
      </w:pPr>
      <w:r w:rsidRPr="00881CFD">
        <w:t xml:space="preserve">Propositionen </w:t>
      </w:r>
    </w:p>
    <w:p w:rsidR="005F452B" w:rsidRPr="00881CFD" w:rsidRDefault="005F452B">
      <w:r w:rsidRPr="00881CFD">
        <w:t xml:space="preserve">Regeringen föreslår att anslaget 4:12 </w:t>
      </w:r>
      <w:r w:rsidRPr="00881CFD">
        <w:rPr>
          <w:i/>
        </w:rPr>
        <w:t>Rättshjälpskostnader m.m.</w:t>
      </w:r>
      <w:r w:rsidRPr="00881CFD">
        <w:t xml:space="preserve"> ökas med 75 000 000 kr.</w:t>
      </w:r>
    </w:p>
    <w:p w:rsidR="005F452B" w:rsidRPr="00881CFD" w:rsidRDefault="005F452B">
      <w:pPr>
        <w:pStyle w:val="Normaltindrag"/>
      </w:pPr>
      <w:r w:rsidRPr="00881CFD">
        <w:t>Mot bakgrund av prognoser om sjunkande utgifter sänktes anslagsnivån till 730 miljoner kronor. Utgiftsprognosen för 2001 pekar emellertid nu på en väsentligt högre medelsförbrukning. Detta beror främst på ökade kostnader för offentliga försvarare och målsägandebiträden. Regeringen har givit Rik</w:t>
      </w:r>
      <w:r w:rsidRPr="00881CFD">
        <w:t>s</w:t>
      </w:r>
      <w:r w:rsidRPr="00881CFD">
        <w:t>revisionsverket i uppdrag att granska utgiftsutvecklingen för offentliga fö</w:t>
      </w:r>
      <w:r w:rsidRPr="00881CFD">
        <w:t>r</w:t>
      </w:r>
      <w:r w:rsidRPr="00881CFD">
        <w:t>svarare, offentliga biträden och målsägandebiträden. Ett klarläggande av de faktorer som påverkar utgiftsutvecklingen kommer att ge underlag för en förbättrad budgetkontroll och ge större möjligheter att beräkna och påverka utgiftsu</w:t>
      </w:r>
      <w:r w:rsidRPr="00881CFD">
        <w:t>t</w:t>
      </w:r>
      <w:r w:rsidRPr="00881CFD">
        <w:t xml:space="preserve">vecklingen. </w:t>
      </w:r>
    </w:p>
    <w:p w:rsidR="005F452B" w:rsidRPr="00881CFD" w:rsidRDefault="005F452B">
      <w:pPr>
        <w:pStyle w:val="R4"/>
        <w:outlineLvl w:val="0"/>
      </w:pPr>
      <w:r w:rsidRPr="00881CFD">
        <w:t xml:space="preserve">Justitieutskottets yttrande </w:t>
      </w:r>
    </w:p>
    <w:p w:rsidR="005F452B" w:rsidRPr="00881CFD" w:rsidRDefault="005F452B">
      <w:r w:rsidRPr="00881CFD">
        <w:t xml:space="preserve">Justitieutskottet, som har yttrat sig i form av protokollsutdrag, tillstyrker propositionens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justitieutskottet, propositionens fö</w:t>
      </w:r>
      <w:r w:rsidRPr="00881CFD">
        <w:t>r</w:t>
      </w:r>
      <w:r w:rsidRPr="00881CFD">
        <w:t>slag (punkt 28 i denna del).</w:t>
      </w:r>
    </w:p>
    <w:p w:rsidR="005F452B" w:rsidRPr="00881CFD" w:rsidRDefault="005F452B">
      <w:pPr>
        <w:pStyle w:val="Rubrik3"/>
        <w:rPr>
          <w:noProof w:val="0"/>
        </w:rPr>
      </w:pPr>
      <w:bookmarkStart w:id="71" w:name="_Toc529113393"/>
      <w:bookmarkStart w:id="72" w:name="_Toc530126917"/>
      <w:r w:rsidRPr="00881CFD">
        <w:rPr>
          <w:noProof w:val="0"/>
        </w:rPr>
        <w:t>4:13 Kostnader för vissa skaderegleringar m.m.</w:t>
      </w:r>
      <w:bookmarkEnd w:id="71"/>
      <w:bookmarkEnd w:id="72"/>
    </w:p>
    <w:p w:rsidR="005F452B" w:rsidRPr="00881CFD" w:rsidRDefault="005F452B">
      <w:pPr>
        <w:pStyle w:val="R4"/>
        <w:spacing w:before="125"/>
        <w:outlineLvl w:val="0"/>
      </w:pPr>
      <w:r w:rsidRPr="00881CFD">
        <w:t xml:space="preserve">Propositionen </w:t>
      </w:r>
    </w:p>
    <w:p w:rsidR="005F452B" w:rsidRPr="00881CFD" w:rsidRDefault="005F452B">
      <w:r w:rsidRPr="00881CFD">
        <w:t xml:space="preserve">Regeringen föreslår att anslaget 4:13 </w:t>
      </w:r>
      <w:r w:rsidRPr="00881CFD">
        <w:rPr>
          <w:i/>
        </w:rPr>
        <w:t xml:space="preserve">Kostnader för vissa skaderegleringar m.m. </w:t>
      </w:r>
      <w:r w:rsidRPr="00881CFD">
        <w:t xml:space="preserve">ökas med 2 700 000 kr. Finansiering sker genom att anslaget 4:5 </w:t>
      </w:r>
      <w:r w:rsidRPr="00881CFD">
        <w:rPr>
          <w:i/>
        </w:rPr>
        <w:t>Do</w:t>
      </w:r>
      <w:r w:rsidRPr="00881CFD">
        <w:rPr>
          <w:i/>
        </w:rPr>
        <w:t>m</w:t>
      </w:r>
      <w:r w:rsidRPr="00881CFD">
        <w:rPr>
          <w:i/>
        </w:rPr>
        <w:t>stolsväsendet m.m.</w:t>
      </w:r>
      <w:r w:rsidRPr="00881CFD">
        <w:t xml:space="preserve"> minskas.</w:t>
      </w:r>
    </w:p>
    <w:p w:rsidR="005F452B" w:rsidRPr="00881CFD" w:rsidRDefault="005F452B">
      <w:pPr>
        <w:pStyle w:val="Normaltindrag"/>
      </w:pPr>
      <w:r w:rsidRPr="00881CFD">
        <w:t>Utgifterna på anslaget är regelstyrda och svåra att beräkna. Mot bakgrund av prognoser om sjunkande utgifter sänktes anslagsnivån till 10 399 000 kr. Utgiftsprognosen för 2001 pekar emellertid nu på en väsentligt högre medel</w:t>
      </w:r>
      <w:r w:rsidRPr="00881CFD">
        <w:t>s</w:t>
      </w:r>
      <w:r w:rsidRPr="00881CFD">
        <w:t>förbrukning. Detta beror främst på ökade advokatkostnader. Mot bakgrund av utgiftsutvecklingen och med beaktande av tillgängligt anslagssparande anser regeringen att anslaget behöver ökas.</w:t>
      </w:r>
    </w:p>
    <w:p w:rsidR="005F452B" w:rsidRPr="00881CFD" w:rsidRDefault="005F452B">
      <w:pPr>
        <w:pStyle w:val="R4"/>
        <w:outlineLvl w:val="0"/>
      </w:pPr>
      <w:r w:rsidRPr="00881CFD">
        <w:t xml:space="preserve">Justitieutskottets yttrande </w:t>
      </w:r>
    </w:p>
    <w:p w:rsidR="005F452B" w:rsidRPr="00881CFD" w:rsidRDefault="005F452B">
      <w:r w:rsidRPr="00881CFD">
        <w:t xml:space="preserve">Justitieutskottet, som har yttrat sig i form av protokollsutdrag, tillstyrker propositionens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justitieutskottet, propositionens fö</w:t>
      </w:r>
      <w:r w:rsidRPr="00881CFD">
        <w:t>r</w:t>
      </w:r>
      <w:r w:rsidRPr="00881CFD">
        <w:t>slag (punkt 28 i denna del).</w:t>
      </w:r>
    </w:p>
    <w:p w:rsidR="005F452B" w:rsidRPr="00881CFD" w:rsidRDefault="005F452B">
      <w:pPr>
        <w:pStyle w:val="Rubrik2"/>
      </w:pPr>
      <w:bookmarkStart w:id="73" w:name="_Toc524765124"/>
      <w:bookmarkStart w:id="74" w:name="_Toc529113394"/>
      <w:bookmarkStart w:id="75" w:name="_Toc530126918"/>
      <w:r w:rsidRPr="00881CFD">
        <w:t>Utgiftsområde 5 Utrikesförvaltning och internationell samverkan</w:t>
      </w:r>
      <w:bookmarkEnd w:id="73"/>
      <w:bookmarkEnd w:id="74"/>
      <w:bookmarkEnd w:id="75"/>
    </w:p>
    <w:p w:rsidR="005F452B" w:rsidRPr="00881CFD" w:rsidRDefault="005F452B">
      <w:pPr>
        <w:pStyle w:val="Rubrik3"/>
        <w:spacing w:before="110"/>
        <w:rPr>
          <w:noProof w:val="0"/>
        </w:rPr>
      </w:pPr>
      <w:bookmarkStart w:id="76" w:name="_Toc529113395"/>
      <w:bookmarkStart w:id="77" w:name="_Toc530126919"/>
      <w:r w:rsidRPr="00881CFD">
        <w:rPr>
          <w:noProof w:val="0"/>
        </w:rPr>
        <w:t>5:1 Utrikesförvaltningen</w:t>
      </w:r>
      <w:bookmarkEnd w:id="76"/>
      <w:bookmarkEnd w:id="77"/>
    </w:p>
    <w:p w:rsidR="005F452B" w:rsidRPr="00881CFD" w:rsidRDefault="005F452B">
      <w:pPr>
        <w:pStyle w:val="R4"/>
        <w:spacing w:before="125"/>
        <w:outlineLvl w:val="0"/>
      </w:pPr>
      <w:r w:rsidRPr="00881CFD">
        <w:t xml:space="preserve">Propositionen </w:t>
      </w:r>
    </w:p>
    <w:p w:rsidR="005F452B" w:rsidRPr="00881CFD" w:rsidRDefault="005F452B">
      <w:r w:rsidRPr="00881CFD">
        <w:t xml:space="preserve">Regeringen föreslår att anslaget 5:1 </w:t>
      </w:r>
      <w:r w:rsidRPr="00881CFD">
        <w:rPr>
          <w:i/>
        </w:rPr>
        <w:t xml:space="preserve">Utrikesförvaltningen </w:t>
      </w:r>
      <w:r w:rsidRPr="00881CFD">
        <w:t>ökas med 31 425 000 kr.</w:t>
      </w:r>
    </w:p>
    <w:p w:rsidR="005F452B" w:rsidRPr="00881CFD" w:rsidRDefault="005F452B">
      <w:pPr>
        <w:pStyle w:val="Normaltindrag"/>
      </w:pPr>
      <w:r w:rsidRPr="00881CFD">
        <w:t xml:space="preserve">Försvagningen av den svenska kronan, framför allt mot US-dollar, har för utrikesrepresentationen medfört en valutakursförlust uppgående till 38 000 000 kr. Regeringen anser att anslaget 5:1 </w:t>
      </w:r>
      <w:r w:rsidRPr="00881CFD">
        <w:rPr>
          <w:i/>
        </w:rPr>
        <w:t>Utrikesförvaltningen</w:t>
      </w:r>
      <w:r w:rsidRPr="00881CFD">
        <w:t xml:space="preserve"> bör ökas med detta b</w:t>
      </w:r>
      <w:r w:rsidRPr="00881CFD">
        <w:t>e</w:t>
      </w:r>
      <w:r w:rsidRPr="00881CFD">
        <w:t xml:space="preserve">lopp.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6 575 000 kr. Sammantaget skall anslaget 5:1 </w:t>
      </w:r>
      <w:r w:rsidRPr="00881CFD">
        <w:rPr>
          <w:i/>
        </w:rPr>
        <w:t xml:space="preserve">Utrikesförvaltningen </w:t>
      </w:r>
      <w:r w:rsidRPr="00881CFD">
        <w:t xml:space="preserve">ökas med 31 425 000 kr.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w:t>
      </w:r>
      <w:r w:rsidRPr="00881CFD">
        <w:t>r</w:t>
      </w:r>
      <w:r w:rsidRPr="00881CFD">
        <w:t>slag (punkt 28 i denna del).</w:t>
      </w:r>
    </w:p>
    <w:p w:rsidR="005F452B" w:rsidRPr="00881CFD" w:rsidRDefault="005F452B">
      <w:pPr>
        <w:pStyle w:val="Rubrik3"/>
        <w:rPr>
          <w:noProof w:val="0"/>
        </w:rPr>
      </w:pPr>
      <w:bookmarkStart w:id="78" w:name="_Toc529113396"/>
      <w:bookmarkStart w:id="79" w:name="_Toc530126920"/>
      <w:r w:rsidRPr="00881CFD">
        <w:rPr>
          <w:noProof w:val="0"/>
        </w:rPr>
        <w:t>5:4 Bidrag till internationella organisationer</w:t>
      </w:r>
      <w:bookmarkEnd w:id="78"/>
      <w:bookmarkEnd w:id="79"/>
    </w:p>
    <w:p w:rsidR="005F452B" w:rsidRPr="00881CFD" w:rsidRDefault="005F452B">
      <w:pPr>
        <w:pStyle w:val="R4"/>
        <w:spacing w:before="125"/>
        <w:outlineLvl w:val="0"/>
      </w:pPr>
      <w:r w:rsidRPr="00881CFD">
        <w:t>Propositionen</w:t>
      </w:r>
    </w:p>
    <w:p w:rsidR="005F452B" w:rsidRPr="00881CFD" w:rsidRDefault="005F452B">
      <w:pPr>
        <w:pStyle w:val="Normaltindrag"/>
        <w:ind w:firstLine="0"/>
      </w:pPr>
      <w:r w:rsidRPr="00881CFD">
        <w:t xml:space="preserve">Regeringen föreslår att anslaget 5:4 </w:t>
      </w:r>
      <w:r w:rsidRPr="00881CFD">
        <w:rPr>
          <w:i/>
        </w:rPr>
        <w:t>Bidrag till internationella organisationer</w:t>
      </w:r>
      <w:r w:rsidRPr="00881CFD">
        <w:t xml:space="preserve"> ökas med 72 000 000 kr. </w:t>
      </w:r>
    </w:p>
    <w:p w:rsidR="005F452B" w:rsidRPr="00881CFD" w:rsidRDefault="005F452B">
      <w:pPr>
        <w:pStyle w:val="Normaltindrag"/>
      </w:pPr>
      <w:r w:rsidRPr="00881CFD">
        <w:t>Fler och mer kostnadskrävande fredsbevarande operationer har beslutats av Förenta Nationerna. Sverige deltar i finansieringen genom att betala obl</w:t>
      </w:r>
      <w:r w:rsidRPr="00881CFD">
        <w:t>i</w:t>
      </w:r>
      <w:r w:rsidRPr="00881CFD">
        <w:t xml:space="preserve">gatoriska avgifter. Regeringen anser att anslaget 5:4 </w:t>
      </w:r>
      <w:r w:rsidRPr="00881CFD">
        <w:rPr>
          <w:i/>
        </w:rPr>
        <w:t>Bidrag till internati</w:t>
      </w:r>
      <w:r w:rsidRPr="00881CFD">
        <w:rPr>
          <w:i/>
        </w:rPr>
        <w:t>o</w:t>
      </w:r>
      <w:r w:rsidRPr="00881CFD">
        <w:rPr>
          <w:i/>
        </w:rPr>
        <w:t>nella organisationer</w:t>
      </w:r>
      <w:r w:rsidRPr="00881CFD">
        <w:t xml:space="preserve"> bör ökas med 72 000 000 kr.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w:t>
      </w:r>
      <w:r w:rsidRPr="00881CFD">
        <w:t>r</w:t>
      </w:r>
      <w:r w:rsidRPr="00881CFD">
        <w:t>slag (punkt 28 i denna del).</w:t>
      </w:r>
    </w:p>
    <w:p w:rsidR="005F452B" w:rsidRPr="00881CFD" w:rsidRDefault="005F452B">
      <w:pPr>
        <w:pStyle w:val="Rubrik2"/>
        <w:spacing w:before="375"/>
      </w:pPr>
      <w:bookmarkStart w:id="80" w:name="_Toc524765125"/>
      <w:bookmarkStart w:id="81" w:name="_Toc529113397"/>
      <w:bookmarkStart w:id="82" w:name="_Toc530126921"/>
      <w:r w:rsidRPr="00881CFD">
        <w:t>Utgiftsområde 6 Totalförsvar</w:t>
      </w:r>
      <w:bookmarkEnd w:id="80"/>
      <w:bookmarkEnd w:id="81"/>
      <w:bookmarkEnd w:id="82"/>
    </w:p>
    <w:p w:rsidR="005F452B" w:rsidRPr="00881CFD" w:rsidRDefault="005F452B">
      <w:pPr>
        <w:pStyle w:val="Rubrik3"/>
        <w:spacing w:before="110"/>
        <w:rPr>
          <w:noProof w:val="0"/>
        </w:rPr>
      </w:pPr>
      <w:bookmarkStart w:id="83" w:name="_Toc529113398"/>
      <w:bookmarkStart w:id="84" w:name="_Toc530126922"/>
      <w:r w:rsidRPr="00881CFD">
        <w:rPr>
          <w:noProof w:val="0"/>
        </w:rPr>
        <w:t>6:1 Förbandsverksamhet och beredskap m.m.</w:t>
      </w:r>
      <w:bookmarkEnd w:id="83"/>
      <w:bookmarkEnd w:id="84"/>
    </w:p>
    <w:p w:rsidR="005F452B" w:rsidRPr="00881CFD" w:rsidRDefault="005F452B">
      <w:pPr>
        <w:pStyle w:val="R4"/>
        <w:spacing w:before="125"/>
        <w:outlineLvl w:val="0"/>
      </w:pPr>
      <w:r w:rsidRPr="00881CFD">
        <w:t xml:space="preserve">Propositionen </w:t>
      </w:r>
    </w:p>
    <w:p w:rsidR="005F452B" w:rsidRPr="00881CFD" w:rsidRDefault="005F452B">
      <w:r w:rsidRPr="00881CFD">
        <w:t xml:space="preserve">Regeringen föreslår att anslaget 6:1 </w:t>
      </w:r>
      <w:r w:rsidRPr="00881CFD">
        <w:rPr>
          <w:i/>
        </w:rPr>
        <w:t>Förbandsverksamhet och beredskap m.m.</w:t>
      </w:r>
      <w:r w:rsidRPr="00881CFD">
        <w:t xml:space="preserve"> ökas med 300 000 000 kr. Finansiering sker genom att anslaget 6:3 </w:t>
      </w:r>
      <w:r w:rsidRPr="00881CFD">
        <w:rPr>
          <w:i/>
        </w:rPr>
        <w:t xml:space="preserve">Materiel, anläggningar samt forskning och teknikutveckling </w:t>
      </w:r>
      <w:r w:rsidRPr="00881CFD">
        <w:t>minskas med 300 000 000 kr.</w:t>
      </w:r>
    </w:p>
    <w:p w:rsidR="005F452B" w:rsidRPr="00881CFD" w:rsidRDefault="005F452B">
      <w:pPr>
        <w:pStyle w:val="Normaltindrag"/>
      </w:pPr>
      <w:r w:rsidRPr="00881CFD">
        <w:t>I tilläggsbudget i samband med 2001 års ekonomiska vårproposition a</w:t>
      </w:r>
      <w:r w:rsidRPr="00881CFD">
        <w:t>n</w:t>
      </w:r>
      <w:r w:rsidRPr="00881CFD">
        <w:t>mälde regeringen att den vid behov avsåg att återkomma till riksdagen i sa</w:t>
      </w:r>
      <w:r w:rsidRPr="00881CFD">
        <w:t>m</w:t>
      </w:r>
      <w:r w:rsidRPr="00881CFD">
        <w:t>band med budgetpropositionen för 2002 med en eventuell ytterligare omfö</w:t>
      </w:r>
      <w:r w:rsidRPr="00881CFD">
        <w:t>r</w:t>
      </w:r>
      <w:r w:rsidRPr="00881CFD">
        <w:t>delning av medel mellan förbandsverksamhet och materielanskaf</w:t>
      </w:r>
      <w:r w:rsidRPr="00881CFD">
        <w:t>f</w:t>
      </w:r>
      <w:r w:rsidRPr="00881CFD">
        <w:t>ning.</w:t>
      </w:r>
    </w:p>
    <w:p w:rsidR="005F452B" w:rsidRPr="00881CFD" w:rsidRDefault="005F452B">
      <w:pPr>
        <w:pStyle w:val="Normaltindrag"/>
      </w:pPr>
      <w:r w:rsidRPr="00881CFD">
        <w:t>För att komma till rätta med den ekonomiska obalansen för innevarande år föreslår regeringen en omfördelning enligt ovan.</w:t>
      </w:r>
    </w:p>
    <w:p w:rsidR="005F452B" w:rsidRPr="00881CFD" w:rsidRDefault="005F452B">
      <w:pPr>
        <w:pStyle w:val="R4"/>
        <w:outlineLvl w:val="0"/>
      </w:pPr>
      <w:r w:rsidRPr="00881CFD">
        <w:t>Motionerna</w:t>
      </w:r>
    </w:p>
    <w:p w:rsidR="005F452B" w:rsidRPr="00881CFD" w:rsidRDefault="005F452B">
      <w:pPr>
        <w:pStyle w:val="Deltagare"/>
        <w:keepLines w:val="0"/>
        <w:spacing w:before="62" w:line="250" w:lineRule="atLeast"/>
        <w:rPr>
          <w:noProof w:val="0"/>
        </w:rPr>
      </w:pPr>
      <w:r w:rsidRPr="00881CFD">
        <w:rPr>
          <w:noProof w:val="0"/>
        </w:rPr>
        <w:t xml:space="preserve">I </w:t>
      </w:r>
      <w:r w:rsidRPr="00881CFD">
        <w:rPr>
          <w:i/>
          <w:noProof w:val="0"/>
        </w:rPr>
        <w:t xml:space="preserve">motion </w:t>
      </w:r>
      <w:r w:rsidRPr="00881CFD">
        <w:rPr>
          <w:i/>
          <w:noProof w:val="0"/>
        </w:rPr>
        <w:t xml:space="preserve">Fö274 </w:t>
      </w:r>
      <w:r w:rsidRPr="00881CFD">
        <w:rPr>
          <w:noProof w:val="0"/>
        </w:rPr>
        <w:t xml:space="preserve">av Henrik Landerholm m.fl. (m) föreslås att anslaget 6:1 </w:t>
      </w:r>
      <w:r w:rsidRPr="00881CFD">
        <w:rPr>
          <w:i/>
          <w:noProof w:val="0"/>
        </w:rPr>
        <w:t>Förbandsverksamhet och beredskap m.m</w:t>
      </w:r>
      <w:r w:rsidRPr="00881CFD">
        <w:rPr>
          <w:noProof w:val="0"/>
        </w:rPr>
        <w:t xml:space="preserve">. ökas med 200 miljoner kronor utöver det förslag som regeringen lämnat för att komma till rätta med den ekonomiska obalansen, dvs. sammanlagt 500 miljoner kronor. Ökningen finansieras genom att anslaget 6:3 </w:t>
      </w:r>
      <w:r w:rsidRPr="00881CFD">
        <w:rPr>
          <w:i/>
          <w:noProof w:val="0"/>
        </w:rPr>
        <w:t>Materiel, anläggningar samt forskning och teknikutveckling</w:t>
      </w:r>
      <w:r w:rsidRPr="00881CFD">
        <w:rPr>
          <w:noProof w:val="0"/>
        </w:rPr>
        <w:t xml:space="preserve"> reduceras med sammanlagt 500 miljoner kronor.</w:t>
      </w:r>
    </w:p>
    <w:p w:rsidR="005F452B" w:rsidRPr="00881CFD" w:rsidRDefault="005F452B">
      <w:pPr>
        <w:pStyle w:val="Normaltindrag"/>
      </w:pPr>
      <w:r w:rsidRPr="00881CFD">
        <w:rPr>
          <w:snapToGrid w:val="0"/>
          <w:lang w:eastAsia="sv-SE"/>
        </w:rPr>
        <w:t xml:space="preserve">I </w:t>
      </w:r>
      <w:r w:rsidRPr="00881CFD">
        <w:rPr>
          <w:i/>
          <w:snapToGrid w:val="0"/>
          <w:lang w:eastAsia="sv-SE"/>
        </w:rPr>
        <w:t xml:space="preserve">motion Fi274 </w:t>
      </w:r>
      <w:r w:rsidRPr="00881CFD">
        <w:rPr>
          <w:snapToGrid w:val="0"/>
          <w:lang w:eastAsia="sv-SE"/>
        </w:rPr>
        <w:t>av Åke Carnerö m.fl. (kd) framhålls att förbandsverksa</w:t>
      </w:r>
      <w:r w:rsidRPr="00881CFD">
        <w:rPr>
          <w:snapToGrid w:val="0"/>
          <w:lang w:eastAsia="sv-SE"/>
        </w:rPr>
        <w:t>m</w:t>
      </w:r>
      <w:r w:rsidRPr="00881CFD">
        <w:rPr>
          <w:snapToGrid w:val="0"/>
          <w:lang w:eastAsia="sv-SE"/>
        </w:rPr>
        <w:t xml:space="preserve">heten i Försvarsmakten under senare år har varit begränsad. En väl utvecklad förbandsverksamhet ger den kompetens som krävs för att förbanden skall kunna nå hög operativ förmåga i framtida insatsmiljöer. Motionärerna </w:t>
      </w:r>
      <w:r w:rsidRPr="00881CFD">
        <w:t xml:space="preserve">föreslår att anslaget 6:1 </w:t>
      </w:r>
      <w:r w:rsidRPr="00881CFD">
        <w:rPr>
          <w:i/>
        </w:rPr>
        <w:t>Förbandsverksamhet och beredskap m.m.</w:t>
      </w:r>
      <w:r w:rsidRPr="00881CFD">
        <w:t xml:space="preserve"> ökas med 200 mi</w:t>
      </w:r>
      <w:r w:rsidRPr="00881CFD">
        <w:t>l</w:t>
      </w:r>
      <w:r w:rsidRPr="00881CFD">
        <w:t>joner kronor innevarande år utöver den förstärkning som regeringen föreslår, dvs. sammanlagt 500 miljoner kronor. För att finansiera ökningen föres</w:t>
      </w:r>
      <w:r w:rsidRPr="00881CFD">
        <w:t xml:space="preserve">lås att anslaget 2:10 </w:t>
      </w:r>
      <w:r w:rsidRPr="00881CFD">
        <w:rPr>
          <w:i/>
        </w:rPr>
        <w:t>Avsättning för garantiverksamhet</w:t>
      </w:r>
      <w:r w:rsidRPr="00881CFD">
        <w:t xml:space="preserve"> inom utgiftsområde 2 Sa</w:t>
      </w:r>
      <w:r w:rsidRPr="00881CFD">
        <w:t>m</w:t>
      </w:r>
      <w:r w:rsidRPr="00881CFD">
        <w:t>hällsekonomi och finansförvaltning minskas med 200 miljoner kronor.</w:t>
      </w:r>
    </w:p>
    <w:p w:rsidR="005F452B" w:rsidRPr="00881CFD" w:rsidRDefault="005F452B">
      <w:pPr>
        <w:pStyle w:val="Normaltindrag"/>
      </w:pPr>
      <w:r w:rsidRPr="00881CFD">
        <w:t xml:space="preserve">I </w:t>
      </w:r>
      <w:r w:rsidRPr="00881CFD">
        <w:rPr>
          <w:i/>
        </w:rPr>
        <w:t>motion Fi294</w:t>
      </w:r>
      <w:r w:rsidRPr="00881CFD">
        <w:t xml:space="preserve"> av Lars Leijonborg m.fl. (fp) föreslås att riksdagen avslår regeringens förslag att omfördela 300 miljoner kronor från materielanskaf</w:t>
      </w:r>
      <w:r w:rsidRPr="00881CFD">
        <w:t>f</w:t>
      </w:r>
      <w:r w:rsidRPr="00881CFD">
        <w:t>ning till förbandsverksamhet. Bakgrunden till regeringens förslag är att Fö</w:t>
      </w:r>
      <w:r w:rsidRPr="00881CFD">
        <w:t>r</w:t>
      </w:r>
      <w:r w:rsidRPr="00881CFD">
        <w:t xml:space="preserve">svarsmakten ännu en gång misslyckats i budgetering och uppföljning så att ett stort underskott uppstått i förbandsverksamheten. Motionärerna förordar att färre inkallas till pliktutbildning och att mer satsas på materiell förnyelse. </w:t>
      </w:r>
    </w:p>
    <w:p w:rsidR="005F452B" w:rsidRPr="00881CFD" w:rsidRDefault="005F452B">
      <w:pPr>
        <w:pStyle w:val="R4"/>
        <w:outlineLvl w:val="0"/>
      </w:pPr>
      <w:r w:rsidRPr="00881CFD">
        <w:t>Försvarsutskottets yttrande</w:t>
      </w:r>
    </w:p>
    <w:p w:rsidR="005F452B" w:rsidRPr="00881CFD" w:rsidRDefault="005F452B">
      <w:r w:rsidRPr="00881CFD">
        <w:t>Försvarsutskottet tillstyrker i sitt yttrande (FöU2y) propositionens förslag och avstyrker motionerna.</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försvarsutskottet, propositionens fö</w:t>
      </w:r>
      <w:r w:rsidRPr="00881CFD">
        <w:t>r</w:t>
      </w:r>
      <w:r w:rsidRPr="00881CFD">
        <w:t xml:space="preserve">slag (punkt 28 i denna del) och avstyrker motionerna Fi274 (kd) yrkande 1, Fi294 (fp) yrkande 25 samt Fö274 (m) yrkande 8. </w:t>
      </w:r>
    </w:p>
    <w:p w:rsidR="005F452B" w:rsidRPr="00881CFD" w:rsidRDefault="005F452B">
      <w:pPr>
        <w:pStyle w:val="Rubrik3"/>
        <w:rPr>
          <w:noProof w:val="0"/>
        </w:rPr>
      </w:pPr>
      <w:bookmarkStart w:id="85" w:name="_Toc529113399"/>
      <w:bookmarkStart w:id="86" w:name="_Toc530126923"/>
      <w:r w:rsidRPr="00881CFD">
        <w:rPr>
          <w:noProof w:val="0"/>
        </w:rPr>
        <w:t>6:2 Fredsfrämjande truppinsatser</w:t>
      </w:r>
      <w:bookmarkEnd w:id="85"/>
      <w:bookmarkEnd w:id="86"/>
    </w:p>
    <w:p w:rsidR="005F452B" w:rsidRPr="00881CFD" w:rsidRDefault="005F452B">
      <w:pPr>
        <w:pStyle w:val="R4"/>
        <w:spacing w:before="125"/>
        <w:outlineLvl w:val="0"/>
      </w:pPr>
      <w:r w:rsidRPr="00881CFD">
        <w:t xml:space="preserve">Propositionen </w:t>
      </w:r>
    </w:p>
    <w:p w:rsidR="005F452B" w:rsidRPr="00881CFD" w:rsidRDefault="005F452B">
      <w:r w:rsidRPr="00881CFD">
        <w:t xml:space="preserve">Regeringen föreslår att anslaget 6:2 </w:t>
      </w:r>
      <w:r w:rsidRPr="00881CFD">
        <w:rPr>
          <w:i/>
        </w:rPr>
        <w:t>Fredsfrämjande truppinsatser</w:t>
      </w:r>
      <w:r w:rsidRPr="00881CFD">
        <w:t xml:space="preserve"> ökas med 172 063 000 kr. Finansiering sker genom minskning av anslagen 6:4 </w:t>
      </w:r>
      <w:r w:rsidRPr="00881CFD">
        <w:rPr>
          <w:i/>
        </w:rPr>
        <w:t>Funkti</w:t>
      </w:r>
      <w:r w:rsidRPr="00881CFD">
        <w:rPr>
          <w:i/>
        </w:rPr>
        <w:t>o</w:t>
      </w:r>
      <w:r w:rsidRPr="00881CFD">
        <w:rPr>
          <w:i/>
        </w:rPr>
        <w:t>nen Civil ledning</w:t>
      </w:r>
      <w:r w:rsidRPr="00881CFD">
        <w:t xml:space="preserve"> med 3 407 000 kr, 6:5 </w:t>
      </w:r>
      <w:r w:rsidRPr="00881CFD">
        <w:rPr>
          <w:i/>
        </w:rPr>
        <w:t>Funktionen Försörjning med indus</w:t>
      </w:r>
      <w:r w:rsidRPr="00881CFD">
        <w:rPr>
          <w:i/>
        </w:rPr>
        <w:t>t</w:t>
      </w:r>
      <w:r w:rsidRPr="00881CFD">
        <w:rPr>
          <w:i/>
        </w:rPr>
        <w:t>rivaror</w:t>
      </w:r>
      <w:r w:rsidRPr="00881CFD">
        <w:t xml:space="preserve"> med 15 000 000 kr, 6:6 </w:t>
      </w:r>
      <w:r w:rsidRPr="00881CFD">
        <w:rPr>
          <w:i/>
        </w:rPr>
        <w:t>Funktionen Befolkningsskydd och räd</w:t>
      </w:r>
      <w:r w:rsidRPr="00881CFD">
        <w:rPr>
          <w:i/>
        </w:rPr>
        <w:t>d</w:t>
      </w:r>
      <w:r w:rsidRPr="00881CFD">
        <w:rPr>
          <w:i/>
        </w:rPr>
        <w:t>ningstjänst</w:t>
      </w:r>
      <w:r w:rsidRPr="00881CFD">
        <w:t xml:space="preserve"> med 80 280 000 kr, 6:10 </w:t>
      </w:r>
      <w:r w:rsidRPr="00881CFD">
        <w:rPr>
          <w:i/>
        </w:rPr>
        <w:t>Funktionen Telekommunikationer m.m.</w:t>
      </w:r>
      <w:r w:rsidRPr="00881CFD">
        <w:t xml:space="preserve"> med 60 716 000 kr, 6:11 </w:t>
      </w:r>
      <w:r w:rsidRPr="00881CFD">
        <w:rPr>
          <w:i/>
        </w:rPr>
        <w:t xml:space="preserve">Funktionen Postbefordran </w:t>
      </w:r>
      <w:r w:rsidRPr="00881CFD">
        <w:t xml:space="preserve">med 3 000 000 kr, 6:12 </w:t>
      </w:r>
      <w:r w:rsidRPr="00881CFD">
        <w:rPr>
          <w:i/>
        </w:rPr>
        <w:t>Funktionen Transporter</w:t>
      </w:r>
      <w:r w:rsidRPr="00881CFD">
        <w:t xml:space="preserve"> med 705 000 kr, 6:13 </w:t>
      </w:r>
      <w:r w:rsidRPr="00881CFD">
        <w:rPr>
          <w:i/>
        </w:rPr>
        <w:t xml:space="preserve">Funktionen Energiförsörjning </w:t>
      </w:r>
      <w:r w:rsidRPr="00881CFD">
        <w:t xml:space="preserve">med 7 470 000 kr och 6:19 </w:t>
      </w:r>
      <w:r w:rsidRPr="00881CFD">
        <w:rPr>
          <w:i/>
        </w:rPr>
        <w:t>Nämnder m.m.</w:t>
      </w:r>
      <w:r w:rsidRPr="00881CFD">
        <w:t xml:space="preserve"> med 1</w:t>
      </w:r>
      <w:r w:rsidRPr="00881CFD">
        <w:t> 485 000 kr.</w:t>
      </w:r>
    </w:p>
    <w:p w:rsidR="005F452B" w:rsidRPr="00881CFD" w:rsidRDefault="005F452B">
      <w:pPr>
        <w:pStyle w:val="Normaltindrag"/>
      </w:pPr>
      <w:r w:rsidRPr="00881CFD">
        <w:t>För att finansiera utökade fredsfrämjande truppinsatser behöver anslaget ökas. Regeringen avser efter riksdagens godkännande av här angivet förslag besluta att de myndigheter vars anslag minskas får disponera anslagsspara</w:t>
      </w:r>
      <w:r w:rsidRPr="00881CFD">
        <w:t>n</w:t>
      </w:r>
      <w:r w:rsidRPr="00881CFD">
        <w:t>den med motsvarande belopp. Härigenom kompenseras myndigheterna för de lägre anslagen och verksamheten påverkas inte.</w:t>
      </w:r>
    </w:p>
    <w:p w:rsidR="005F452B" w:rsidRPr="00881CFD" w:rsidRDefault="005F452B">
      <w:pPr>
        <w:pStyle w:val="R4"/>
        <w:outlineLvl w:val="0"/>
      </w:pPr>
      <w:r w:rsidRPr="00881CFD">
        <w:t>Försvarsutskottets yttrande</w:t>
      </w:r>
    </w:p>
    <w:p w:rsidR="005F452B" w:rsidRPr="00881CFD" w:rsidRDefault="005F452B">
      <w:r w:rsidRPr="00881CFD">
        <w:t>Försvarsutskottet tillstyrker i sitt yttrande (FöU2y)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försvarsutskottet, propositionens fö</w:t>
      </w:r>
      <w:r w:rsidRPr="00881CFD">
        <w:t>r</w:t>
      </w:r>
      <w:r w:rsidRPr="00881CFD">
        <w:t>slag (punkt 28 i denna del).</w:t>
      </w:r>
    </w:p>
    <w:p w:rsidR="005F452B" w:rsidRPr="00881CFD" w:rsidRDefault="005F452B">
      <w:pPr>
        <w:pStyle w:val="Rubrik3"/>
        <w:rPr>
          <w:noProof w:val="0"/>
        </w:rPr>
      </w:pPr>
      <w:bookmarkStart w:id="87" w:name="_Toc529113400"/>
      <w:bookmarkStart w:id="88" w:name="_Toc530126924"/>
      <w:r w:rsidRPr="00881CFD">
        <w:rPr>
          <w:noProof w:val="0"/>
        </w:rPr>
        <w:t>6:3 Materiel, anläggningar samt forskning och teknikutveckling (anslagsvillkor)</w:t>
      </w:r>
      <w:bookmarkEnd w:id="87"/>
      <w:bookmarkEnd w:id="88"/>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Utskottet föreslår att riksdagen bifaller regeringens förslag att a</w:t>
      </w:r>
      <w:r w:rsidRPr="00881CFD">
        <w:t>n</w:t>
      </w:r>
      <w:r w:rsidRPr="00881CFD">
        <w:t xml:space="preserve">slaget 6:3 </w:t>
      </w:r>
      <w:r w:rsidRPr="00881CFD">
        <w:rPr>
          <w:i/>
        </w:rPr>
        <w:t>Materiel, anläggningar samt forskning och teknikutvec</w:t>
      </w:r>
      <w:r w:rsidRPr="00881CFD">
        <w:rPr>
          <w:i/>
        </w:rPr>
        <w:t>k</w:t>
      </w:r>
      <w:r w:rsidRPr="00881CFD">
        <w:rPr>
          <w:i/>
        </w:rPr>
        <w:t xml:space="preserve">ling </w:t>
      </w:r>
      <w:r w:rsidRPr="00881CFD">
        <w:t>får användas även för materielavveckling vid underhållsreg</w:t>
      </w:r>
      <w:r w:rsidRPr="00881CFD">
        <w:t>e</w:t>
      </w:r>
      <w:r w:rsidRPr="00881CFD">
        <w:t>menten.</w:t>
      </w:r>
    </w:p>
    <w:p w:rsidR="005F452B" w:rsidRPr="00881CFD" w:rsidRDefault="005F452B">
      <w:pPr>
        <w:pStyle w:val="Utskottsfrslagikorthet-Text"/>
      </w:pPr>
      <w:r w:rsidRPr="00881CFD">
        <w:t xml:space="preserve">  Därmed tillstyrks punkt 19 i propositionen.</w:t>
      </w:r>
    </w:p>
    <w:p w:rsidR="005F452B" w:rsidRPr="00881CFD" w:rsidRDefault="005F452B">
      <w:pPr>
        <w:pStyle w:val="R4"/>
        <w:outlineLvl w:val="0"/>
      </w:pPr>
      <w:r w:rsidRPr="00881CFD">
        <w:t>Propositionen</w:t>
      </w:r>
    </w:p>
    <w:p w:rsidR="005F452B" w:rsidRPr="00881CFD" w:rsidRDefault="005F452B">
      <w:r w:rsidRPr="00881CFD">
        <w:t xml:space="preserve">Regeringen föreslår att anslaget 6:3 </w:t>
      </w:r>
      <w:r w:rsidRPr="00881CFD">
        <w:rPr>
          <w:i/>
        </w:rPr>
        <w:t xml:space="preserve">Materiel, anläggningar samt forskning och teknikutveckling </w:t>
      </w:r>
      <w:r w:rsidRPr="00881CFD">
        <w:t>får användas även för materielavveckling vid underhåll</w:t>
      </w:r>
      <w:r w:rsidRPr="00881CFD">
        <w:t>s</w:t>
      </w:r>
      <w:r w:rsidRPr="00881CFD">
        <w:t xml:space="preserve">regementen. </w:t>
      </w:r>
    </w:p>
    <w:p w:rsidR="005F452B" w:rsidRPr="00881CFD" w:rsidRDefault="005F452B">
      <w:pPr>
        <w:pStyle w:val="Normaltindrag"/>
      </w:pPr>
      <w:r w:rsidRPr="00881CFD">
        <w:t xml:space="preserve">I syfte att tydliggöra ändamålen med anslagen har regeringen inlett en översyn av vilka verksamhetsutgifter som bör belasta anslagen 6:1 </w:t>
      </w:r>
      <w:r w:rsidRPr="00881CFD">
        <w:rPr>
          <w:i/>
        </w:rPr>
        <w:t>Förband</w:t>
      </w:r>
      <w:r w:rsidRPr="00881CFD">
        <w:rPr>
          <w:i/>
        </w:rPr>
        <w:t>s</w:t>
      </w:r>
      <w:r w:rsidRPr="00881CFD">
        <w:rPr>
          <w:i/>
        </w:rPr>
        <w:t>verksamhet och beredskap m.m.</w:t>
      </w:r>
      <w:r w:rsidRPr="00881CFD">
        <w:t xml:space="preserve"> respektive 6:3 </w:t>
      </w:r>
      <w:r w:rsidRPr="00881CFD">
        <w:rPr>
          <w:i/>
        </w:rPr>
        <w:t xml:space="preserve">Materiel, anläggningar samt forskning och teknikutveckling </w:t>
      </w:r>
      <w:r w:rsidRPr="00881CFD">
        <w:t>för åstadkomma en mer rättvisande budget</w:t>
      </w:r>
      <w:r w:rsidRPr="00881CFD">
        <w:t>e</w:t>
      </w:r>
      <w:r w:rsidRPr="00881CFD">
        <w:t xml:space="preserve">ring och redovisning. Vissa utgifter för avveckling, underhåll, modifiering och utveckling som i dag belastar anslaget 6:1 </w:t>
      </w:r>
      <w:r w:rsidRPr="00881CFD">
        <w:rPr>
          <w:i/>
        </w:rPr>
        <w:t>Förbandsverksamhet och beredskap m.m</w:t>
      </w:r>
      <w:r w:rsidRPr="00881CFD">
        <w:t>,</w:t>
      </w:r>
      <w:r w:rsidRPr="00881CFD">
        <w:rPr>
          <w:i/>
        </w:rPr>
        <w:t xml:space="preserve"> </w:t>
      </w:r>
      <w:r w:rsidRPr="00881CFD">
        <w:t xml:space="preserve">bör fortsättningsvis belasta anslaget 6:3 </w:t>
      </w:r>
      <w:r w:rsidRPr="00881CFD">
        <w:rPr>
          <w:i/>
        </w:rPr>
        <w:t>Materiel, anläg</w:t>
      </w:r>
      <w:r w:rsidRPr="00881CFD">
        <w:rPr>
          <w:i/>
        </w:rPr>
        <w:t>g</w:t>
      </w:r>
      <w:r w:rsidRPr="00881CFD">
        <w:rPr>
          <w:i/>
        </w:rPr>
        <w:t>ningar samt forskning och teknikutveckling</w:t>
      </w:r>
      <w:r w:rsidRPr="00881CFD">
        <w:t xml:space="preserve">. Försvarsmakten har bl.a. haft problem med att rätt planera in utgifterna för dessa verksamheter </w:t>
      </w:r>
      <w:r w:rsidRPr="00881CFD">
        <w:t>under r</w:t>
      </w:r>
      <w:r w:rsidRPr="00881CFD">
        <w:t>e</w:t>
      </w:r>
      <w:r w:rsidRPr="00881CFD">
        <w:t>spektive anslag, vilket bidragit till obalanser mellan anslagen. Regeringen föreslår motsvarande förändring även i budgetförslaget för 2002.</w:t>
      </w:r>
    </w:p>
    <w:p w:rsidR="005F452B" w:rsidRPr="00881CFD" w:rsidRDefault="005F452B">
      <w:pPr>
        <w:pStyle w:val="R4"/>
        <w:outlineLvl w:val="0"/>
      </w:pPr>
      <w:r w:rsidRPr="00881CFD">
        <w:t>Försvarsutskottets yttrande</w:t>
      </w:r>
    </w:p>
    <w:p w:rsidR="005F452B" w:rsidRPr="00881CFD" w:rsidRDefault="005F452B">
      <w:r w:rsidRPr="00881CFD">
        <w:t>Försvarsutskottet tillstyrker i sitt yttrande (FöU2y)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försvarsutskottet, propositionens fö</w:t>
      </w:r>
      <w:r w:rsidRPr="00881CFD">
        <w:t>r</w:t>
      </w:r>
      <w:r w:rsidRPr="00881CFD">
        <w:t>slag (punkt 19).</w:t>
      </w:r>
    </w:p>
    <w:p w:rsidR="005F452B" w:rsidRPr="00881CFD" w:rsidRDefault="005F452B">
      <w:pPr>
        <w:pStyle w:val="Rubrik3"/>
        <w:rPr>
          <w:noProof w:val="0"/>
        </w:rPr>
      </w:pPr>
      <w:bookmarkStart w:id="89" w:name="_Toc529113401"/>
      <w:bookmarkStart w:id="90" w:name="_Toc530126925"/>
      <w:r w:rsidRPr="00881CFD">
        <w:rPr>
          <w:noProof w:val="0"/>
        </w:rPr>
        <w:t>7:3 Ersättning för verksamhet vid räddningstjänst m.m.</w:t>
      </w:r>
      <w:bookmarkEnd w:id="89"/>
      <w:bookmarkEnd w:id="90"/>
    </w:p>
    <w:p w:rsidR="005F452B" w:rsidRPr="00881CFD" w:rsidRDefault="005F452B">
      <w:pPr>
        <w:pStyle w:val="R4"/>
        <w:spacing w:before="125"/>
        <w:outlineLvl w:val="0"/>
      </w:pPr>
      <w:r w:rsidRPr="00881CFD">
        <w:t xml:space="preserve">Propositionen </w:t>
      </w:r>
    </w:p>
    <w:p w:rsidR="005F452B" w:rsidRPr="00881CFD" w:rsidRDefault="005F452B">
      <w:r w:rsidRPr="00881CFD">
        <w:t xml:space="preserve">Regeringen föreslår att anslaget 7:3 </w:t>
      </w:r>
      <w:r w:rsidRPr="00881CFD">
        <w:rPr>
          <w:i/>
        </w:rPr>
        <w:t>Ersättning för verksamhet vid räd</w:t>
      </w:r>
      <w:r w:rsidRPr="00881CFD">
        <w:rPr>
          <w:i/>
        </w:rPr>
        <w:t>d</w:t>
      </w:r>
      <w:r w:rsidRPr="00881CFD">
        <w:rPr>
          <w:i/>
        </w:rPr>
        <w:t>ningstjänst m.m.</w:t>
      </w:r>
      <w:r w:rsidRPr="00881CFD">
        <w:t xml:space="preserve"> ökas med 14 000 000 kr. Finansiering sker genom att ansl</w:t>
      </w:r>
      <w:r w:rsidRPr="00881CFD">
        <w:t>a</w:t>
      </w:r>
      <w:r w:rsidRPr="00881CFD">
        <w:t xml:space="preserve">get 6:6 </w:t>
      </w:r>
      <w:r w:rsidRPr="00881CFD">
        <w:rPr>
          <w:i/>
        </w:rPr>
        <w:t xml:space="preserve">Befolkningsskydd och räddningstjänst </w:t>
      </w:r>
      <w:r w:rsidRPr="00881CFD">
        <w:t>minskas med 14 000 000 kr.</w:t>
      </w:r>
    </w:p>
    <w:p w:rsidR="005F452B" w:rsidRPr="00881CFD" w:rsidRDefault="005F452B">
      <w:pPr>
        <w:pStyle w:val="Normaltindrag"/>
      </w:pPr>
      <w:r w:rsidRPr="00881CFD">
        <w:t>Enligt räddningstjänstlagen (1986:1102) har en kommun vid stora kos</w:t>
      </w:r>
      <w:r w:rsidRPr="00881CFD">
        <w:t>t</w:t>
      </w:r>
      <w:r w:rsidRPr="00881CFD">
        <w:t>nadskrävande räddningsinsatser rätt till viss ersättning från staten för den del av räddningstjänstkostnaderna som överskrider självrisken. Under 2001 har flera ansökningar behandlats, bl.a. snöovädret i Gävle 1998, översvämninga</w:t>
      </w:r>
      <w:r w:rsidRPr="00881CFD">
        <w:t>r</w:t>
      </w:r>
      <w:r w:rsidRPr="00881CFD">
        <w:t>na i Arvika 2000 och tågolyckan i Borlänge 2000. Även Statens haveriko</w:t>
      </w:r>
      <w:r w:rsidRPr="00881CFD">
        <w:t>m</w:t>
      </w:r>
      <w:r w:rsidRPr="00881CFD">
        <w:t>missions utredningskostnader för bl.a. Göteborgsbranden belastar detta a</w:t>
      </w:r>
      <w:r w:rsidRPr="00881CFD">
        <w:t>n</w:t>
      </w:r>
      <w:r w:rsidRPr="00881CFD">
        <w:t xml:space="preserve">slag. Statens räddningsverk bedömer att ersättningarna till kommunerna kan komma att överskrida de medel som är tillgängliga på anslaget </w:t>
      </w:r>
      <w:r w:rsidRPr="00881CFD">
        <w:t>som därför bör ökas med 14 000 000 kr.</w:t>
      </w:r>
    </w:p>
    <w:p w:rsidR="005F452B" w:rsidRPr="00881CFD" w:rsidRDefault="005F452B">
      <w:pPr>
        <w:pStyle w:val="R4"/>
        <w:outlineLvl w:val="0"/>
      </w:pPr>
      <w:r w:rsidRPr="00881CFD">
        <w:t>Försvarsutskottets yttrande</w:t>
      </w:r>
    </w:p>
    <w:p w:rsidR="005F452B" w:rsidRPr="00881CFD" w:rsidRDefault="005F452B">
      <w:r w:rsidRPr="00881CFD">
        <w:t>Försvarsutskottet tillstyrker i sitt yttrande (FöU2y)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försvarsutskottet, propositionens fö</w:t>
      </w:r>
      <w:r w:rsidRPr="00881CFD">
        <w:t>r</w:t>
      </w:r>
      <w:r w:rsidRPr="00881CFD">
        <w:t>slag (punkt 28 i denna del).</w:t>
      </w:r>
    </w:p>
    <w:p w:rsidR="005F452B" w:rsidRPr="00881CFD" w:rsidRDefault="005F452B">
      <w:pPr>
        <w:pStyle w:val="Rubrik2"/>
      </w:pPr>
      <w:bookmarkStart w:id="91" w:name="_Toc524765126"/>
      <w:bookmarkStart w:id="92" w:name="_Toc529113402"/>
      <w:bookmarkStart w:id="93" w:name="_Toc530126926"/>
      <w:r w:rsidRPr="00881CFD">
        <w:t>Utgiftsområde 7 Internationellt bistånd</w:t>
      </w:r>
      <w:bookmarkEnd w:id="91"/>
      <w:bookmarkEnd w:id="92"/>
      <w:bookmarkEnd w:id="93"/>
    </w:p>
    <w:p w:rsidR="005F452B" w:rsidRPr="00881CFD" w:rsidRDefault="005F452B">
      <w:pPr>
        <w:pStyle w:val="Rubrik3"/>
        <w:spacing w:before="110"/>
        <w:rPr>
          <w:noProof w:val="0"/>
        </w:rPr>
      </w:pPr>
      <w:bookmarkStart w:id="94" w:name="_Toc529113403"/>
      <w:bookmarkStart w:id="95" w:name="_Toc530126927"/>
      <w:r w:rsidRPr="00881CFD">
        <w:rPr>
          <w:noProof w:val="0"/>
        </w:rPr>
        <w:t>8:1 Biståndsverksamhet</w:t>
      </w:r>
      <w:bookmarkEnd w:id="94"/>
      <w:bookmarkEnd w:id="95"/>
    </w:p>
    <w:p w:rsidR="005F452B" w:rsidRPr="00881CFD" w:rsidRDefault="005F452B">
      <w:pPr>
        <w:pStyle w:val="R4"/>
        <w:spacing w:before="125"/>
        <w:outlineLvl w:val="0"/>
      </w:pPr>
      <w:r w:rsidRPr="00881CFD">
        <w:t>Propositionen</w:t>
      </w:r>
    </w:p>
    <w:p w:rsidR="005F452B" w:rsidRPr="00881CFD" w:rsidRDefault="005F452B">
      <w:r w:rsidRPr="00881CFD">
        <w:t xml:space="preserve">Antalet nya asylsökanden har ökat betydligt, framför allt från Irak. För att bidra till finansieringen av kostnadsökningen på det under utgiftsområde 8 Invandrare och flyktingar uppförda anslaget 12:2 </w:t>
      </w:r>
      <w:r w:rsidRPr="00881CFD">
        <w:rPr>
          <w:i/>
        </w:rPr>
        <w:t>Mottagande av asylsökande</w:t>
      </w:r>
      <w:r w:rsidRPr="00881CFD">
        <w:t xml:space="preserve"> föreslår regeringen att anslaget 8:1 </w:t>
      </w:r>
      <w:r w:rsidRPr="00881CFD">
        <w:rPr>
          <w:i/>
        </w:rPr>
        <w:t>Biståndsverksamhet</w:t>
      </w:r>
      <w:r w:rsidRPr="00881CFD">
        <w:t xml:space="preserve"> minskas med 100 000 000 kr. Avräkningen från biståndsramen för flyktingkostnader skall också öka med 100 000 000 kr.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2"/>
        <w:spacing w:before="375"/>
      </w:pPr>
      <w:bookmarkStart w:id="96" w:name="_Toc524765127"/>
      <w:bookmarkStart w:id="97" w:name="_Toc529113404"/>
      <w:bookmarkStart w:id="98" w:name="_Toc530126928"/>
      <w:r w:rsidRPr="00881CFD">
        <w:t>Utgiftsområde 8 Invandrare och flyktingar</w:t>
      </w:r>
      <w:bookmarkEnd w:id="96"/>
      <w:bookmarkEnd w:id="97"/>
      <w:bookmarkEnd w:id="98"/>
    </w:p>
    <w:p w:rsidR="005F452B" w:rsidRPr="00881CFD" w:rsidRDefault="005F452B">
      <w:pPr>
        <w:pStyle w:val="Rubrik3"/>
        <w:spacing w:before="110"/>
        <w:rPr>
          <w:noProof w:val="0"/>
        </w:rPr>
      </w:pPr>
      <w:bookmarkStart w:id="99" w:name="_Toc529113405"/>
      <w:bookmarkStart w:id="100" w:name="_Toc530126929"/>
      <w:r w:rsidRPr="00881CFD">
        <w:rPr>
          <w:noProof w:val="0"/>
        </w:rPr>
        <w:t>12:2 Mottagande av asylsökande</w:t>
      </w:r>
      <w:bookmarkEnd w:id="99"/>
      <w:bookmarkEnd w:id="100"/>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12:2 </w:t>
      </w:r>
      <w:r w:rsidRPr="00881CFD">
        <w:rPr>
          <w:i/>
        </w:rPr>
        <w:t xml:space="preserve">Mottagande av asylsökande </w:t>
      </w:r>
      <w:r w:rsidRPr="00881CFD">
        <w:t xml:space="preserve">ökas med 518 000 000 kr. Finansiering sker delvis genom att det under utgiftsområde   7 Internationellt bistånd upptagna anslaget 8:1 </w:t>
      </w:r>
      <w:r w:rsidRPr="00881CFD">
        <w:rPr>
          <w:i/>
        </w:rPr>
        <w:t>Biståndsverksamhet</w:t>
      </w:r>
      <w:r w:rsidRPr="00881CFD">
        <w:t xml:space="preserve"> minskas.</w:t>
      </w:r>
    </w:p>
    <w:p w:rsidR="005F452B" w:rsidRPr="00881CFD" w:rsidRDefault="005F452B">
      <w:pPr>
        <w:pStyle w:val="Normaltindrag"/>
      </w:pPr>
      <w:r w:rsidRPr="00881CFD">
        <w:t>Antalet nya asylsökande har ökat till följd av Sveriges inträde i Schenge</w:t>
      </w:r>
      <w:r w:rsidRPr="00881CFD">
        <w:t>n</w:t>
      </w:r>
      <w:r w:rsidRPr="00881CFD">
        <w:t>samarbetet, och en markant ökning har skett av asylsökande irakier. Fler personer än beräknat tas emot i Migrationsverkets mottagandesystem. Anv</w:t>
      </w:r>
      <w:r w:rsidRPr="00881CFD">
        <w:t>i</w:t>
      </w:r>
      <w:r w:rsidRPr="00881CFD">
        <w:t>sade anslagsmedel inklusive anslagskredit förutsågs bli förbrukade i månad</w:t>
      </w:r>
      <w:r w:rsidRPr="00881CFD">
        <w:t>s</w:t>
      </w:r>
      <w:r w:rsidRPr="00881CFD">
        <w:t>skiftet augusti/september 2001. Regeringen fann det därför nödvändigt att medge ett överskridande med högst 518 000 000 kr. I enlighet med vad reg</w:t>
      </w:r>
      <w:r w:rsidRPr="00881CFD">
        <w:t>e</w:t>
      </w:r>
      <w:r w:rsidRPr="00881CFD">
        <w:t>ringen anfört i budgetpropositionen för 2001 i anslutning till att ett bemynd</w:t>
      </w:r>
      <w:r w:rsidRPr="00881CFD">
        <w:t>i</w:t>
      </w:r>
      <w:r w:rsidRPr="00881CFD">
        <w:t>gande begärs att under vissa förutsättningar överskrida ramanslag,</w:t>
      </w:r>
      <w:r w:rsidRPr="00881CFD">
        <w:t xml:space="preserve"> föreslår regeringen att anslaget 12:2 </w:t>
      </w:r>
      <w:r w:rsidRPr="00881CFD">
        <w:rPr>
          <w:i/>
        </w:rPr>
        <w:t xml:space="preserve">Mottagande av asylsökande </w:t>
      </w:r>
      <w:r w:rsidRPr="00881CFD">
        <w:t>ökas med 518 000 000 kr så att det beslutade överskridandet kan ersättas med ett höjt anslag.</w:t>
      </w:r>
    </w:p>
    <w:p w:rsidR="005F452B" w:rsidRPr="00881CFD" w:rsidRDefault="005F452B">
      <w:pPr>
        <w:pStyle w:val="R4"/>
        <w:outlineLvl w:val="0"/>
      </w:pPr>
      <w:r w:rsidRPr="00881CFD">
        <w:t xml:space="preserve">Socialförsäkringsutskottets yttrande </w:t>
      </w:r>
    </w:p>
    <w:p w:rsidR="005F452B" w:rsidRPr="00881CFD" w:rsidRDefault="005F452B">
      <w:r w:rsidRPr="00881CFD">
        <w:t>Socialförsäkringsutskottet, som har yttrat sig i form av protokollsutdrag, tillstyrker propos</w:t>
      </w:r>
      <w:r w:rsidRPr="00881CFD">
        <w:t>i</w:t>
      </w:r>
      <w:r w:rsidRPr="00881CFD">
        <w:t xml:space="preserve">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socialförsäkringsutskottet, propositi</w:t>
      </w:r>
      <w:r w:rsidRPr="00881CFD">
        <w:t>o</w:t>
      </w:r>
      <w:r w:rsidRPr="00881CFD">
        <w:t xml:space="preserve">nens förslag (punkt 28 i denna del). </w:t>
      </w:r>
    </w:p>
    <w:p w:rsidR="005F452B" w:rsidRPr="00881CFD" w:rsidRDefault="005F452B">
      <w:pPr>
        <w:pStyle w:val="Rubrik3"/>
        <w:rPr>
          <w:noProof w:val="0"/>
        </w:rPr>
      </w:pPr>
      <w:bookmarkStart w:id="101" w:name="_Toc529113406"/>
      <w:bookmarkStart w:id="102" w:name="_Toc530126930"/>
      <w:r w:rsidRPr="00881CFD">
        <w:rPr>
          <w:noProof w:val="0"/>
        </w:rPr>
        <w:t>12:5 Offentligt biträde i utlänningsärenden</w:t>
      </w:r>
      <w:bookmarkEnd w:id="101"/>
      <w:bookmarkEnd w:id="102"/>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12:5 </w:t>
      </w:r>
      <w:r w:rsidRPr="00881CFD">
        <w:rPr>
          <w:i/>
        </w:rPr>
        <w:t xml:space="preserve">Offentligt biträde i utlänningsärenden </w:t>
      </w:r>
      <w:r w:rsidRPr="00881CFD">
        <w:t xml:space="preserve">ökas med 25 000 000 kr. Finansiering sker delvis genom att anslaget 10:4 </w:t>
      </w:r>
      <w:r w:rsidRPr="00881CFD">
        <w:rPr>
          <w:i/>
        </w:rPr>
        <w:t>Hemutrustningslån</w:t>
      </w:r>
      <w:r w:rsidRPr="00881CFD">
        <w:t xml:space="preserve"> minskas med 10 000 000 kr. </w:t>
      </w:r>
    </w:p>
    <w:p w:rsidR="005F452B" w:rsidRPr="00881CFD" w:rsidRDefault="005F452B">
      <w:pPr>
        <w:pStyle w:val="Normaltindrag"/>
      </w:pPr>
      <w:r w:rsidRPr="00881CFD">
        <w:t>Antalet asylsökande har ökat och därmed ökar också utgifterna för offen</w:t>
      </w:r>
      <w:r w:rsidRPr="00881CFD">
        <w:t>t</w:t>
      </w:r>
      <w:r w:rsidRPr="00881CFD">
        <w:t xml:space="preserve">ligt biträde i utlänningsärenden. </w:t>
      </w:r>
    </w:p>
    <w:p w:rsidR="005F452B" w:rsidRPr="00881CFD" w:rsidRDefault="005F452B">
      <w:pPr>
        <w:pStyle w:val="Normaltindrag"/>
      </w:pPr>
      <w:r w:rsidRPr="00881CFD">
        <w:t>Anvisade anslagsmedel inklusive anslagskredit förutsågs bli förbrukade i september 2001. Regeringen fann det därför nödvändigt att medge ett öve</w:t>
      </w:r>
      <w:r w:rsidRPr="00881CFD">
        <w:t>r</w:t>
      </w:r>
      <w:r w:rsidRPr="00881CFD">
        <w:t>skridande med högst 25 000 000 kr. I enlighet med vad regeringen anfört i budgetpropositionen för 2001 i anslutning till att ett bemyndigande begärs att under vissa förutsättningar överskrida ramanslag, föreslår regeringen att a</w:t>
      </w:r>
      <w:r w:rsidRPr="00881CFD">
        <w:t>n</w:t>
      </w:r>
      <w:r w:rsidRPr="00881CFD">
        <w:t xml:space="preserve">slaget 12:5 </w:t>
      </w:r>
      <w:r w:rsidRPr="00881CFD">
        <w:rPr>
          <w:i/>
        </w:rPr>
        <w:t xml:space="preserve">Offentligt biträde i utlänningsärenden </w:t>
      </w:r>
      <w:r w:rsidRPr="00881CFD">
        <w:t>ökas med 25 000 000 kr, så att det beslutade överskridandet kan ersättas med ett höjt a</w:t>
      </w:r>
      <w:r w:rsidRPr="00881CFD">
        <w:t>n</w:t>
      </w:r>
      <w:r w:rsidRPr="00881CFD">
        <w:t xml:space="preserve">slag. </w:t>
      </w:r>
    </w:p>
    <w:p w:rsidR="005F452B" w:rsidRPr="00881CFD" w:rsidRDefault="005F452B">
      <w:pPr>
        <w:pStyle w:val="Normaltindrag"/>
      </w:pPr>
      <w:r w:rsidRPr="00881CFD">
        <w:t xml:space="preserve">Antalet personer som kommer att tas emot av kommuner bedöms bli färre än vad som tidigare beräknats. Anslaget 10:4 </w:t>
      </w:r>
      <w:r w:rsidRPr="00881CFD">
        <w:rPr>
          <w:i/>
        </w:rPr>
        <w:t>Hemutrustningslån</w:t>
      </w:r>
      <w:r w:rsidRPr="00881CFD">
        <w:t xml:space="preserve"> kan därför minskas och delvis bidra till att finansiera ökningen på anslaget 12:5 </w:t>
      </w:r>
      <w:r w:rsidRPr="00881CFD">
        <w:rPr>
          <w:i/>
        </w:rPr>
        <w:t>Offen</w:t>
      </w:r>
      <w:r w:rsidRPr="00881CFD">
        <w:rPr>
          <w:i/>
        </w:rPr>
        <w:t>t</w:t>
      </w:r>
      <w:r w:rsidRPr="00881CFD">
        <w:rPr>
          <w:i/>
        </w:rPr>
        <w:t>ligt biträde i utlännings</w:t>
      </w:r>
      <w:r w:rsidRPr="00881CFD">
        <w:rPr>
          <w:i/>
        </w:rPr>
        <w:t>ä</w:t>
      </w:r>
      <w:r w:rsidRPr="00881CFD">
        <w:rPr>
          <w:i/>
        </w:rPr>
        <w:t>renden</w:t>
      </w:r>
      <w:r w:rsidRPr="00881CFD">
        <w:t>.</w:t>
      </w:r>
    </w:p>
    <w:p w:rsidR="005F452B" w:rsidRPr="00881CFD" w:rsidRDefault="005F452B">
      <w:pPr>
        <w:pStyle w:val="R4"/>
        <w:outlineLvl w:val="0"/>
      </w:pPr>
      <w:r w:rsidRPr="00881CFD">
        <w:t xml:space="preserve">Socialförsäkringsutskottets yttrande </w:t>
      </w:r>
    </w:p>
    <w:p w:rsidR="005F452B" w:rsidRPr="00881CFD" w:rsidRDefault="005F452B">
      <w:r w:rsidRPr="00881CFD">
        <w:t>Socialförsäkringsutskottet, som har yttrat sig i form av protokollsutdrag, tillstyrker propos</w:t>
      </w:r>
      <w:r w:rsidRPr="00881CFD">
        <w:t>i</w:t>
      </w:r>
      <w:r w:rsidRPr="00881CFD">
        <w:t xml:space="preserve">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socialförsäkringsutskottet, propositi</w:t>
      </w:r>
      <w:r w:rsidRPr="00881CFD">
        <w:t>o</w:t>
      </w:r>
      <w:r w:rsidRPr="00881CFD">
        <w:t>nens förslag (punkt 28 i denna del).</w:t>
      </w:r>
    </w:p>
    <w:p w:rsidR="005F452B" w:rsidRPr="00881CFD" w:rsidRDefault="005F452B">
      <w:pPr>
        <w:pStyle w:val="Rubrik2"/>
      </w:pPr>
      <w:bookmarkStart w:id="103" w:name="_Toc524765128"/>
      <w:bookmarkStart w:id="104" w:name="_Toc529113407"/>
      <w:bookmarkStart w:id="105" w:name="_Toc530126931"/>
      <w:r w:rsidRPr="00881CFD">
        <w:t>Utgiftsområde 9 Hälsovård, sjukvård och social omsorg</w:t>
      </w:r>
      <w:bookmarkEnd w:id="103"/>
      <w:bookmarkEnd w:id="104"/>
      <w:bookmarkEnd w:id="105"/>
    </w:p>
    <w:p w:rsidR="005F452B" w:rsidRPr="00881CFD" w:rsidRDefault="005F452B">
      <w:pPr>
        <w:pStyle w:val="Rubrik3"/>
        <w:spacing w:before="110"/>
        <w:rPr>
          <w:noProof w:val="0"/>
        </w:rPr>
      </w:pPr>
      <w:bookmarkStart w:id="106" w:name="_Toc529113408"/>
      <w:bookmarkStart w:id="107" w:name="_Toc530126932"/>
      <w:r w:rsidRPr="00881CFD">
        <w:rPr>
          <w:noProof w:val="0"/>
        </w:rPr>
        <w:t>13:2 Bidrag för läkemedelsförmånen</w:t>
      </w:r>
      <w:bookmarkEnd w:id="106"/>
      <w:bookmarkEnd w:id="107"/>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13:2 </w:t>
      </w:r>
      <w:r w:rsidRPr="00881CFD">
        <w:rPr>
          <w:i/>
        </w:rPr>
        <w:t>Bidrag för läkemedelsförmånen</w:t>
      </w:r>
      <w:r w:rsidRPr="00881CFD">
        <w:t xml:space="preserve"> ökas med 394 000 000 kr. </w:t>
      </w:r>
    </w:p>
    <w:p w:rsidR="005F452B" w:rsidRPr="00881CFD" w:rsidRDefault="005F452B">
      <w:pPr>
        <w:pStyle w:val="Normaltindrag"/>
      </w:pPr>
      <w:r w:rsidRPr="00881CFD">
        <w:t>Utbetalningarna av den statliga ersättningen till landstingen för kostnade</w:t>
      </w:r>
      <w:r w:rsidRPr="00881CFD">
        <w:t>r</w:t>
      </w:r>
      <w:r w:rsidRPr="00881CFD">
        <w:t>na för läkemedelsförmånen kommer under 2001 att uppgå till ca 16 531 000 000 kr. För att täcka utbetalningarna under 2001 föreslår reg</w:t>
      </w:r>
      <w:r w:rsidRPr="00881CFD">
        <w:t>e</w:t>
      </w:r>
      <w:r w:rsidRPr="00881CFD">
        <w:t xml:space="preserve">ringen att anslaget 13:2 </w:t>
      </w:r>
      <w:r w:rsidRPr="00881CFD">
        <w:rPr>
          <w:i/>
        </w:rPr>
        <w:t>Bidrag till läkemedelsförmånen</w:t>
      </w:r>
      <w:r w:rsidRPr="00881CFD">
        <w:t xml:space="preserve"> ökas.</w:t>
      </w:r>
    </w:p>
    <w:p w:rsidR="005F452B" w:rsidRPr="00881CFD" w:rsidRDefault="005F452B">
      <w:pPr>
        <w:pStyle w:val="R4"/>
        <w:outlineLvl w:val="0"/>
      </w:pPr>
      <w:r w:rsidRPr="00881CFD">
        <w:t xml:space="preserve">Socialutskottets yttrande </w:t>
      </w:r>
    </w:p>
    <w:p w:rsidR="005F452B" w:rsidRPr="00881CFD" w:rsidRDefault="005F452B">
      <w:r w:rsidRPr="00881CFD">
        <w:t>Socialutskottet, som har yttrat sig i form av protokollsutdrag, tillstyrker pr</w:t>
      </w:r>
      <w:r w:rsidRPr="00881CFD">
        <w:t>o</w:t>
      </w:r>
      <w:r w:rsidRPr="00881CFD">
        <w:t>pos</w:t>
      </w:r>
      <w:r w:rsidRPr="00881CFD">
        <w:t>i</w:t>
      </w:r>
      <w:r w:rsidRPr="00881CFD">
        <w:t xml:space="preserve">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socialutskottet, propositionens förslag (punkt 28 i denna del).</w:t>
      </w:r>
    </w:p>
    <w:p w:rsidR="005F452B" w:rsidRPr="00881CFD" w:rsidRDefault="005F452B">
      <w:pPr>
        <w:pStyle w:val="Rubrik3"/>
        <w:rPr>
          <w:noProof w:val="0"/>
        </w:rPr>
      </w:pPr>
      <w:bookmarkStart w:id="108" w:name="_Toc529113409"/>
      <w:bookmarkStart w:id="109" w:name="_Toc530126933"/>
      <w:r w:rsidRPr="00881CFD">
        <w:rPr>
          <w:noProof w:val="0"/>
        </w:rPr>
        <w:t>14:8 Alkohol- och narkotikapolitiska åtgärder</w:t>
      </w:r>
      <w:bookmarkEnd w:id="108"/>
      <w:bookmarkEnd w:id="109"/>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14:8 </w:t>
      </w:r>
      <w:r w:rsidRPr="00881CFD">
        <w:rPr>
          <w:i/>
        </w:rPr>
        <w:t>Alkohol- och narkotikapolitiska åtgä</w:t>
      </w:r>
      <w:r w:rsidRPr="00881CFD">
        <w:rPr>
          <w:i/>
        </w:rPr>
        <w:t>r</w:t>
      </w:r>
      <w:r w:rsidRPr="00881CFD">
        <w:rPr>
          <w:i/>
        </w:rPr>
        <w:t>der</w:t>
      </w:r>
      <w:r w:rsidRPr="00881CFD">
        <w:t xml:space="preserve"> ökas med 50 000 000 kr.</w:t>
      </w:r>
    </w:p>
    <w:p w:rsidR="005F452B" w:rsidRPr="00881CFD" w:rsidRDefault="005F452B">
      <w:pPr>
        <w:pStyle w:val="Normaltindrag"/>
      </w:pPr>
      <w:r w:rsidRPr="00881CFD">
        <w:t xml:space="preserve">I propositionen Skatten på vin (prop. 2000/01:144) uttalade regeringen att ytterligare resurser bör tillföras arbetet mot alkoholens skadeverkningar. Med anledning härav föreslår regeringen att anslaget 14:8 </w:t>
      </w:r>
      <w:r w:rsidRPr="00881CFD">
        <w:rPr>
          <w:i/>
        </w:rPr>
        <w:t>Alkohol- och narkotik</w:t>
      </w:r>
      <w:r w:rsidRPr="00881CFD">
        <w:rPr>
          <w:i/>
        </w:rPr>
        <w:t>a</w:t>
      </w:r>
      <w:r w:rsidRPr="00881CFD">
        <w:rPr>
          <w:i/>
        </w:rPr>
        <w:t>politiska åtgärder</w:t>
      </w:r>
      <w:r w:rsidRPr="00881CFD">
        <w:t xml:space="preserve"> ökas. Resurserna är avsedda för insatser för barn till mis</w:t>
      </w:r>
      <w:r w:rsidRPr="00881CFD">
        <w:t>s</w:t>
      </w:r>
      <w:r w:rsidRPr="00881CFD">
        <w:t>brukare och barn i familjer där våld och övergrepp mellan vuxna förekommer och utgör ett led i arbetet med att förverkliga den nationella handlingsplanen för att förebygga alkoholskador (prop. 2000/01:20, bet. 2000/01:SoU8, rskr. 2000/01:144).</w:t>
      </w:r>
    </w:p>
    <w:p w:rsidR="005F452B" w:rsidRPr="00881CFD" w:rsidRDefault="005F452B">
      <w:pPr>
        <w:pStyle w:val="R4"/>
        <w:outlineLvl w:val="0"/>
      </w:pPr>
      <w:r w:rsidRPr="00881CFD">
        <w:t xml:space="preserve">Socialutskottets yttrande </w:t>
      </w:r>
    </w:p>
    <w:p w:rsidR="005F452B" w:rsidRPr="00881CFD" w:rsidRDefault="005F452B">
      <w:r w:rsidRPr="00881CFD">
        <w:t>Socialutskottet, som har yttrat sig i form av protokollsutdrag, tillstyrker pr</w:t>
      </w:r>
      <w:r w:rsidRPr="00881CFD">
        <w:t>o</w:t>
      </w:r>
      <w:r w:rsidRPr="00881CFD">
        <w:t>pos</w:t>
      </w:r>
      <w:r w:rsidRPr="00881CFD">
        <w:t>i</w:t>
      </w:r>
      <w:r w:rsidRPr="00881CFD">
        <w:t xml:space="preserve">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socialutskottet, propositionens förslag (punkt 28 i denna del).</w:t>
      </w:r>
    </w:p>
    <w:p w:rsidR="005F452B" w:rsidRPr="00881CFD" w:rsidRDefault="005F452B">
      <w:pPr>
        <w:pStyle w:val="Rubrik2"/>
      </w:pPr>
      <w:bookmarkStart w:id="110" w:name="_Toc524765129"/>
      <w:bookmarkStart w:id="111" w:name="_Toc529113410"/>
      <w:bookmarkStart w:id="112" w:name="_Toc530126934"/>
      <w:r w:rsidRPr="00881CFD">
        <w:t>Utgiftsområde 10 Ekonomisk trygghet vid sjukdom och handikapp</w:t>
      </w:r>
      <w:bookmarkEnd w:id="110"/>
      <w:bookmarkEnd w:id="111"/>
      <w:bookmarkEnd w:id="112"/>
    </w:p>
    <w:p w:rsidR="005F452B" w:rsidRPr="00881CFD" w:rsidRDefault="005F452B">
      <w:pPr>
        <w:pStyle w:val="Rubrik3"/>
        <w:spacing w:before="125"/>
        <w:rPr>
          <w:noProof w:val="0"/>
        </w:rPr>
      </w:pPr>
      <w:bookmarkStart w:id="113" w:name="_Toc529113411"/>
      <w:bookmarkStart w:id="114" w:name="_Toc530126935"/>
      <w:r w:rsidRPr="00881CFD">
        <w:rPr>
          <w:noProof w:val="0"/>
        </w:rPr>
        <w:t>19:1 Sjukpenning och rehabilitering m.m.</w:t>
      </w:r>
      <w:bookmarkEnd w:id="113"/>
      <w:bookmarkEnd w:id="114"/>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19:1 </w:t>
      </w:r>
      <w:r w:rsidRPr="00881CFD">
        <w:rPr>
          <w:i/>
        </w:rPr>
        <w:t>Sjukpenning och rehabilitering m.m.</w:t>
      </w:r>
      <w:r w:rsidRPr="00881CFD">
        <w:t xml:space="preserve"> ökas med 2 450 000 000 kr. </w:t>
      </w:r>
    </w:p>
    <w:p w:rsidR="005F452B" w:rsidRPr="00881CFD" w:rsidRDefault="005F452B">
      <w:pPr>
        <w:pStyle w:val="Normaltindrag"/>
      </w:pPr>
      <w:r w:rsidRPr="00881CFD">
        <w:t>Sjukfrånvaron fortsätter att öka, vilket får till följd att utgifterna för sju</w:t>
      </w:r>
      <w:r w:rsidRPr="00881CFD">
        <w:t>k</w:t>
      </w:r>
      <w:r w:rsidRPr="00881CFD">
        <w:t>penning ökar även för 2001. De medel som hittills har anvisats för 2001 har visat sig vara otillräckliga. Regeringen anser att ytterligare 2 400 000 000 kr nu behöver tillföras.</w:t>
      </w:r>
    </w:p>
    <w:p w:rsidR="005F452B" w:rsidRPr="00881CFD" w:rsidRDefault="005F452B">
      <w:pPr>
        <w:pStyle w:val="Normaltindrag"/>
      </w:pPr>
      <w:r w:rsidRPr="00881CFD">
        <w:t>Problemen med långa sjukskrivningar är särskilt stora bland anställda i den offentliga sektorn. Regeringen avser därför att inleda särskilda försök hos några av de stora offentliga arbetsgivarna för att förebygga och minska sju</w:t>
      </w:r>
      <w:r w:rsidRPr="00881CFD">
        <w:t>k</w:t>
      </w:r>
      <w:r w:rsidRPr="00881CFD">
        <w:t>frånvaron. Projekten skall ha karaktär av metodutveckling. Regeringen anser att ytterligare 50 000 000 kr behöver tillföras för denna verksa</w:t>
      </w:r>
      <w:r w:rsidRPr="00881CFD">
        <w:t>m</w:t>
      </w:r>
      <w:r w:rsidRPr="00881CFD">
        <w:t>het.</w:t>
      </w:r>
    </w:p>
    <w:p w:rsidR="005F452B" w:rsidRPr="00881CFD" w:rsidRDefault="005F452B">
      <w:pPr>
        <w:pStyle w:val="R4"/>
        <w:outlineLvl w:val="0"/>
      </w:pPr>
      <w:r w:rsidRPr="00881CFD">
        <w:t xml:space="preserve">Socialförsäkringsutskottets yttrande </w:t>
      </w:r>
    </w:p>
    <w:p w:rsidR="005F452B" w:rsidRPr="00881CFD" w:rsidRDefault="005F452B">
      <w:r w:rsidRPr="00881CFD">
        <w:t>Socialförsäkringsutskottet, som har yttrat sig i form av protokollsutdrag, tillstyrker propos</w:t>
      </w:r>
      <w:r w:rsidRPr="00881CFD">
        <w:t>i</w:t>
      </w:r>
      <w:r w:rsidRPr="00881CFD">
        <w:t xml:space="preserve">tionens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socialförsäkringsutskottet, propositi</w:t>
      </w:r>
      <w:r w:rsidRPr="00881CFD">
        <w:t>o</w:t>
      </w:r>
      <w:r w:rsidRPr="00881CFD">
        <w:t>nens förslag (punkt 28 i denna del).</w:t>
      </w:r>
    </w:p>
    <w:p w:rsidR="005F452B" w:rsidRPr="00881CFD" w:rsidRDefault="005F452B">
      <w:pPr>
        <w:pStyle w:val="Rubrik2"/>
      </w:pPr>
      <w:bookmarkStart w:id="115" w:name="_Toc524765130"/>
      <w:bookmarkStart w:id="116" w:name="_Toc529113412"/>
      <w:bookmarkStart w:id="117" w:name="_Toc530126936"/>
      <w:r w:rsidRPr="00881CFD">
        <w:t>Utgiftsområde 13 Arbetsmarknad</w:t>
      </w:r>
      <w:bookmarkEnd w:id="115"/>
      <w:bookmarkEnd w:id="116"/>
      <w:bookmarkEnd w:id="117"/>
    </w:p>
    <w:p w:rsidR="005F452B" w:rsidRPr="00881CFD" w:rsidRDefault="005F452B">
      <w:pPr>
        <w:pStyle w:val="Rubrik3"/>
        <w:spacing w:before="110"/>
        <w:rPr>
          <w:noProof w:val="0"/>
        </w:rPr>
      </w:pPr>
      <w:bookmarkStart w:id="118" w:name="_Toc529113413"/>
      <w:bookmarkStart w:id="119" w:name="_Toc530126937"/>
      <w:r w:rsidRPr="00881CFD">
        <w:rPr>
          <w:noProof w:val="0"/>
        </w:rPr>
        <w:t>22:2 Bidrag till arbetslöshetsersättning och aktivitetsstöd</w:t>
      </w:r>
      <w:bookmarkEnd w:id="118"/>
      <w:bookmarkEnd w:id="119"/>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22:2 </w:t>
      </w:r>
      <w:r w:rsidRPr="00881CFD">
        <w:rPr>
          <w:i/>
        </w:rPr>
        <w:t>Bidrag till arbetslöshetsersättning och aktivitetsstöd</w:t>
      </w:r>
      <w:r w:rsidRPr="00881CFD">
        <w:t xml:space="preserve"> minskas med 42 000 000 kr.</w:t>
      </w:r>
    </w:p>
    <w:p w:rsidR="005F452B" w:rsidRPr="00881CFD" w:rsidRDefault="005F452B">
      <w:pPr>
        <w:pStyle w:val="Normaltindrag"/>
      </w:pPr>
      <w:r w:rsidRPr="00881CFD">
        <w:t>Den högsta dagpenningen och grundbeloppet inom arbetslöshetsförsä</w:t>
      </w:r>
      <w:r w:rsidRPr="00881CFD">
        <w:t>k</w:t>
      </w:r>
      <w:r w:rsidRPr="00881CFD">
        <w:t xml:space="preserve">ringen höjdes den 1 juli 2001. Dessa höjningar påverkar även stödnivåerna inom vuxenstudiestödet där medelsbehovet beräknas öka med 40 000 000 kr. Höjningen innebär även att kostnaderna för Centrala studiestödsnämndens administrativa verksamhet ökar. Regeringen föreslår därför att anslaget 22:2 </w:t>
      </w:r>
      <w:r w:rsidRPr="00881CFD">
        <w:rPr>
          <w:i/>
        </w:rPr>
        <w:t xml:space="preserve">Bidrag till arbetslöshetsersättning och aktivitetsstöd </w:t>
      </w:r>
      <w:r w:rsidRPr="00881CFD">
        <w:t xml:space="preserve">minskas för att finansiera ökningar av det under utgiftsområde 15 Studiestöd uppförda anslaget 25:4 </w:t>
      </w:r>
      <w:r w:rsidRPr="00881CFD">
        <w:rPr>
          <w:i/>
        </w:rPr>
        <w:t xml:space="preserve">Vuxenstudiestöd m.m. </w:t>
      </w:r>
      <w:r w:rsidRPr="00881CFD">
        <w:t>och det under utgiftsområde 16 Utbildni</w:t>
      </w:r>
      <w:r w:rsidRPr="00881CFD">
        <w:t>ng och unive</w:t>
      </w:r>
      <w:r w:rsidRPr="00881CFD">
        <w:t>r</w:t>
      </w:r>
      <w:r w:rsidRPr="00881CFD">
        <w:t xml:space="preserve">sitetsforskning uppförda anslaget 25:76 </w:t>
      </w:r>
      <w:r w:rsidRPr="00881CFD">
        <w:rPr>
          <w:i/>
        </w:rPr>
        <w:t>Centrala studiestöd</w:t>
      </w:r>
      <w:r w:rsidRPr="00881CFD">
        <w:rPr>
          <w:i/>
        </w:rPr>
        <w:t>s</w:t>
      </w:r>
      <w:r w:rsidRPr="00881CFD">
        <w:rPr>
          <w:i/>
        </w:rPr>
        <w:t>nämnden</w:t>
      </w:r>
      <w:r w:rsidRPr="00881CFD">
        <w:t>.</w:t>
      </w:r>
    </w:p>
    <w:p w:rsidR="005F452B" w:rsidRPr="00881CFD" w:rsidRDefault="005F452B">
      <w:pPr>
        <w:pStyle w:val="R4"/>
        <w:outlineLvl w:val="0"/>
      </w:pPr>
      <w:r w:rsidRPr="00881CFD">
        <w:t xml:space="preserve">Arbetsmarknadsutskottets yttrande </w:t>
      </w:r>
    </w:p>
    <w:p w:rsidR="005F452B" w:rsidRPr="00881CFD" w:rsidRDefault="005F452B">
      <w:r w:rsidRPr="00881CFD">
        <w:t>Arbetsmarknadsutskottet, som har yttrat sig i form av protokollsutdrag, til</w:t>
      </w:r>
      <w:r w:rsidRPr="00881CFD">
        <w:t>l</w:t>
      </w:r>
      <w:r w:rsidRPr="00881CFD">
        <w:t>styrker propositi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arbetsmarknadsutskottet, propositi</w:t>
      </w:r>
      <w:r w:rsidRPr="00881CFD">
        <w:t>o</w:t>
      </w:r>
      <w:r w:rsidRPr="00881CFD">
        <w:t>nens förslag (punkt 28 i denna del).</w:t>
      </w:r>
    </w:p>
    <w:p w:rsidR="005F452B" w:rsidRPr="00881CFD" w:rsidRDefault="005F452B">
      <w:pPr>
        <w:pStyle w:val="Rubrik3"/>
        <w:rPr>
          <w:noProof w:val="0"/>
        </w:rPr>
      </w:pPr>
      <w:bookmarkStart w:id="120" w:name="_Toc529113414"/>
      <w:bookmarkStart w:id="121" w:name="_Toc530126938"/>
      <w:r w:rsidRPr="00881CFD">
        <w:rPr>
          <w:noProof w:val="0"/>
        </w:rPr>
        <w:t>22:7 Europeiska socialfonden m.m. för perioden 2000–2006</w:t>
      </w:r>
      <w:bookmarkEnd w:id="120"/>
      <w:bookmarkEnd w:id="121"/>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Utskottet föreslår att riksdagen bifaller regeringens förslag att den bemyndigas att under 2001 i fråga om ramanslaget 22:</w:t>
      </w:r>
      <w:r w:rsidRPr="00881CFD">
        <w:rPr>
          <w:i/>
        </w:rPr>
        <w:t>7 Europeiska socialfonden m.m.</w:t>
      </w:r>
      <w:r w:rsidRPr="00881CFD">
        <w:t xml:space="preserve"> </w:t>
      </w:r>
      <w:r w:rsidRPr="00881CFD">
        <w:rPr>
          <w:i/>
        </w:rPr>
        <w:t>för perioden 2000–2006</w:t>
      </w:r>
      <w:r w:rsidRPr="00881CFD">
        <w:t xml:space="preserve"> ingå ekonomiska fö</w:t>
      </w:r>
      <w:r w:rsidRPr="00881CFD">
        <w:t>r</w:t>
      </w:r>
      <w:r w:rsidRPr="00881CFD">
        <w:t>pliktelser som inklusive tidigare gjorda åtaganden innebär utgifter på högst 2 500 000 000 kr under 2002–2008.</w:t>
      </w:r>
    </w:p>
    <w:p w:rsidR="005F452B" w:rsidRPr="00881CFD" w:rsidRDefault="005F452B">
      <w:pPr>
        <w:pStyle w:val="Utskottsfrslagikorthet-Text"/>
      </w:pPr>
      <w:r w:rsidRPr="00881CFD">
        <w:t xml:space="preserve">  Därmed tillstyrks punkt 20 i propositionen.</w:t>
      </w:r>
    </w:p>
    <w:p w:rsidR="005F452B" w:rsidRPr="00881CFD" w:rsidRDefault="005F452B">
      <w:pPr>
        <w:pStyle w:val="R4"/>
        <w:outlineLvl w:val="0"/>
      </w:pPr>
      <w:r w:rsidRPr="00881CFD">
        <w:t>Propositionen</w:t>
      </w:r>
    </w:p>
    <w:p w:rsidR="005F452B" w:rsidRPr="00881CFD" w:rsidRDefault="005F452B">
      <w:r w:rsidRPr="00881CFD">
        <w:t>Regeringen föreslår att den bemyndigas att under 2001 i fråga om ramansl</w:t>
      </w:r>
      <w:r w:rsidRPr="00881CFD">
        <w:t>a</w:t>
      </w:r>
      <w:r w:rsidRPr="00881CFD">
        <w:t>get 22:</w:t>
      </w:r>
      <w:r w:rsidRPr="00881CFD">
        <w:rPr>
          <w:i/>
        </w:rPr>
        <w:t>7 Europeiska socialfonden m.m.</w:t>
      </w:r>
      <w:r w:rsidRPr="00881CFD">
        <w:t xml:space="preserve"> </w:t>
      </w:r>
      <w:r w:rsidRPr="00881CFD">
        <w:rPr>
          <w:i/>
        </w:rPr>
        <w:t>för perioden 2000–2006</w:t>
      </w:r>
      <w:r w:rsidRPr="00881CFD">
        <w:t xml:space="preserve"> ingå ekon</w:t>
      </w:r>
      <w:r w:rsidRPr="00881CFD">
        <w:t>o</w:t>
      </w:r>
      <w:r w:rsidRPr="00881CFD">
        <w:t>miska förpliktelser som inklusive tidigare gjorda åtaganden innebär utgifter på högst 2 500 000 000 kr under 2002–2008.</w:t>
      </w:r>
    </w:p>
    <w:p w:rsidR="005F452B" w:rsidRPr="00881CFD" w:rsidRDefault="005F452B">
      <w:pPr>
        <w:pStyle w:val="Normaltindrag"/>
      </w:pPr>
      <w:r w:rsidRPr="00881CFD">
        <w:t>Fördröjningar vid starten av strukturfondsprogrammen för programperi</w:t>
      </w:r>
      <w:r w:rsidRPr="00881CFD">
        <w:t>o</w:t>
      </w:r>
      <w:r w:rsidRPr="00881CFD">
        <w:t>den 2000-2006 innebar att verksamheten fick en mindre omfattning under 2000 än beräknat. Under 2001 har emellertid beslutstakten inom programmen blivit högre än vad som tidigare antagits. Tillsammans med en lägre prognos för utbetalningarna under året leder detta till högre utestående åtaganden vid utgången av 2001. Regeringen behöver därför ett ökat bemyndigande för åtaganden för Europeiska socialfonden m.m. under per</w:t>
      </w:r>
      <w:r w:rsidRPr="00881CFD">
        <w:t>i</w:t>
      </w:r>
      <w:r w:rsidRPr="00881CFD">
        <w:t>oden 2002–2008.</w:t>
      </w:r>
    </w:p>
    <w:p w:rsidR="005F452B" w:rsidRPr="00881CFD" w:rsidRDefault="005F452B">
      <w:pPr>
        <w:pStyle w:val="R4"/>
        <w:outlineLvl w:val="0"/>
      </w:pPr>
      <w:r w:rsidRPr="00881CFD">
        <w:t xml:space="preserve">Arbetsmarknadsutskottets yttrande </w:t>
      </w:r>
    </w:p>
    <w:p w:rsidR="005F452B" w:rsidRPr="00881CFD" w:rsidRDefault="005F452B">
      <w:r w:rsidRPr="00881CFD">
        <w:t>Arbetsmarknadsutskottet, som har yttrat sig i form av protokollsutdrag, til</w:t>
      </w:r>
      <w:r w:rsidRPr="00881CFD">
        <w:t>l</w:t>
      </w:r>
      <w:r w:rsidRPr="00881CFD">
        <w:t>styrker propositi</w:t>
      </w:r>
      <w:r w:rsidRPr="00881CFD">
        <w:t>o</w:t>
      </w:r>
      <w:r w:rsidRPr="00881CFD">
        <w:t xml:space="preserve">nens förslag. </w:t>
      </w:r>
    </w:p>
    <w:p w:rsidR="005F452B" w:rsidRPr="00881CFD" w:rsidRDefault="005F452B">
      <w:pPr>
        <w:pStyle w:val="R4"/>
        <w:outlineLvl w:val="0"/>
      </w:pPr>
      <w:r w:rsidRPr="00881CFD">
        <w:t>Finansutskottets ställningstagande</w:t>
      </w:r>
    </w:p>
    <w:p w:rsidR="005F452B" w:rsidRPr="00881CFD" w:rsidRDefault="005F452B">
      <w:r w:rsidRPr="00881CFD">
        <w:t>Finansutskottet tillstyrker, i likhet med arbetsmarknadsutskottet, propositi</w:t>
      </w:r>
      <w:r w:rsidRPr="00881CFD">
        <w:t>o</w:t>
      </w:r>
      <w:r w:rsidRPr="00881CFD">
        <w:t>nens förslag (punkt 20).</w:t>
      </w:r>
    </w:p>
    <w:p w:rsidR="005F452B" w:rsidRPr="00881CFD" w:rsidRDefault="005F452B">
      <w:pPr>
        <w:pStyle w:val="Rubrik3"/>
        <w:rPr>
          <w:noProof w:val="0"/>
        </w:rPr>
      </w:pPr>
      <w:bookmarkStart w:id="122" w:name="_Toc529113415"/>
      <w:bookmarkStart w:id="123" w:name="_Toc530126939"/>
      <w:r w:rsidRPr="00881CFD">
        <w:rPr>
          <w:noProof w:val="0"/>
        </w:rPr>
        <w:t>22:12 Bidrag till lönegarantiersättning</w:t>
      </w:r>
      <w:bookmarkEnd w:id="122"/>
      <w:bookmarkEnd w:id="123"/>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22:12 </w:t>
      </w:r>
      <w:r w:rsidRPr="00881CFD">
        <w:rPr>
          <w:i/>
        </w:rPr>
        <w:t>Bidrag till lönegarantiersättning</w:t>
      </w:r>
      <w:r w:rsidRPr="00881CFD">
        <w:t xml:space="preserve"> ökas med 433 367 000 kr. Finansiering sker genom att anslaget 22:4 </w:t>
      </w:r>
      <w:r w:rsidRPr="00881CFD">
        <w:rPr>
          <w:i/>
        </w:rPr>
        <w:t xml:space="preserve">Särskilda insatser för arbetshandikappade </w:t>
      </w:r>
      <w:r w:rsidRPr="00881CFD">
        <w:t xml:space="preserve">minskas med 433 367 000 kr. </w:t>
      </w:r>
    </w:p>
    <w:p w:rsidR="005F452B" w:rsidRPr="00881CFD" w:rsidRDefault="005F452B">
      <w:pPr>
        <w:pStyle w:val="Normaltindrag"/>
      </w:pPr>
      <w:r w:rsidRPr="00881CFD">
        <w:t xml:space="preserve">Anslaget finansierar ersättningar till arbetstagare för lönefordringar vid konkurs enligt lönegarantilagen (1992:497). </w:t>
      </w:r>
    </w:p>
    <w:p w:rsidR="005F452B" w:rsidRPr="00881CFD" w:rsidRDefault="005F452B">
      <w:pPr>
        <w:pStyle w:val="Normaltindrag"/>
      </w:pPr>
      <w:r w:rsidRPr="00881CFD">
        <w:t>Anslagsnivån sänktes som följd av förväntade effekter av de regelförän</w:t>
      </w:r>
      <w:r w:rsidRPr="00881CFD">
        <w:t>d</w:t>
      </w:r>
      <w:r w:rsidRPr="00881CFD">
        <w:t>ringar som Förmånsrättskommittén föreslagit. Dessa förändringar har dock ännu inte genomförts. Antalet konkurser, som är en av de faktorer som styr antalet utbetalningar, har också blivit större än vä</w:t>
      </w:r>
      <w:r w:rsidRPr="00881CFD">
        <w:t>n</w:t>
      </w:r>
      <w:r w:rsidRPr="00881CFD">
        <w:t xml:space="preserve">tat. </w:t>
      </w:r>
    </w:p>
    <w:p w:rsidR="005F452B" w:rsidRPr="00881CFD" w:rsidRDefault="005F452B">
      <w:pPr>
        <w:pStyle w:val="Normaltindrag"/>
      </w:pPr>
      <w:r w:rsidRPr="00881CFD">
        <w:t>Anvisade anslagsmedel inklusive anslagskredit samt inkomster under a</w:t>
      </w:r>
      <w:r w:rsidRPr="00881CFD">
        <w:t>n</w:t>
      </w:r>
      <w:r w:rsidRPr="00881CFD">
        <w:t>slaget förutsågs bli förbrukade i månadsskiftet augusti/september 2001. Reg</w:t>
      </w:r>
      <w:r w:rsidRPr="00881CFD">
        <w:t>e</w:t>
      </w:r>
      <w:r w:rsidRPr="00881CFD">
        <w:t>ringen fann det därför nödvändigt att medge ett överskridande med högst 433 367 000 kr. I enlighet med vad regeringen anfört i budgetpropositionen för 2001 i anslutning till att ett bemyndigande begärs att under vissa förutsät</w:t>
      </w:r>
      <w:r w:rsidRPr="00881CFD">
        <w:t>t</w:t>
      </w:r>
      <w:r w:rsidRPr="00881CFD">
        <w:t xml:space="preserve">ningar överskrida ramanslag, föreslår regeringen att anslaget 22:12 </w:t>
      </w:r>
      <w:r w:rsidRPr="00881CFD">
        <w:rPr>
          <w:i/>
        </w:rPr>
        <w:t>Bidrag till lönegarantiersättning</w:t>
      </w:r>
      <w:r w:rsidRPr="00881CFD">
        <w:t xml:space="preserve"> ökas med samma belopp så att det beslutade överskr</w:t>
      </w:r>
      <w:r w:rsidRPr="00881CFD">
        <w:t>i</w:t>
      </w:r>
      <w:r w:rsidRPr="00881CFD">
        <w:t>dandet kan ersättas med ett höjt anslag.</w:t>
      </w:r>
    </w:p>
    <w:p w:rsidR="005F452B" w:rsidRPr="00881CFD" w:rsidRDefault="005F452B">
      <w:pPr>
        <w:pStyle w:val="Rubrik2"/>
      </w:pPr>
      <w:bookmarkStart w:id="124" w:name="_Toc524765131"/>
      <w:bookmarkStart w:id="125" w:name="_Toc529113416"/>
      <w:bookmarkStart w:id="126" w:name="_Toc530126940"/>
      <w:r w:rsidRPr="00881CFD">
        <w:t xml:space="preserve">Utgiftsområde </w:t>
      </w:r>
      <w:r w:rsidRPr="00881CFD">
        <w:t>14 Arbetsliv</w:t>
      </w:r>
      <w:bookmarkEnd w:id="124"/>
      <w:bookmarkEnd w:id="125"/>
      <w:bookmarkEnd w:id="126"/>
    </w:p>
    <w:p w:rsidR="005F452B" w:rsidRPr="00881CFD" w:rsidRDefault="005F452B">
      <w:pPr>
        <w:pStyle w:val="Rubrik3"/>
        <w:spacing w:before="110"/>
        <w:rPr>
          <w:noProof w:val="0"/>
        </w:rPr>
      </w:pPr>
      <w:bookmarkStart w:id="127" w:name="_Toc529113417"/>
      <w:bookmarkStart w:id="128" w:name="_Toc530126941"/>
      <w:r w:rsidRPr="00881CFD">
        <w:rPr>
          <w:noProof w:val="0"/>
        </w:rPr>
        <w:t>Medel för individuell kompetensutveckling</w:t>
      </w:r>
      <w:bookmarkEnd w:id="127"/>
      <w:bookmarkEnd w:id="128"/>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 xml:space="preserve">Utskottet föreslår att riksdagen bifaller regeringens förslag att av inkomsterna 2001 på inkomsttiteln 1428 </w:t>
      </w:r>
      <w:r w:rsidRPr="00881CFD">
        <w:rPr>
          <w:i/>
        </w:rPr>
        <w:t>Energiskatt</w:t>
      </w:r>
      <w:r w:rsidRPr="00881CFD">
        <w:t xml:space="preserve"> förs 1 150 000 000 kr till Riksgäldskontoret för tillfällig förval</w:t>
      </w:r>
      <w:r w:rsidRPr="00881CFD">
        <w:t>t</w:t>
      </w:r>
      <w:r w:rsidRPr="00881CFD">
        <w:t xml:space="preserve">ning. </w:t>
      </w:r>
    </w:p>
    <w:p w:rsidR="005F452B" w:rsidRPr="00881CFD" w:rsidRDefault="005F452B">
      <w:pPr>
        <w:pStyle w:val="Utskottsfrslagikorthet-Text"/>
      </w:pPr>
      <w:r w:rsidRPr="00881CFD">
        <w:t xml:space="preserve">  Därmed tillstyrks punkt 21 i propositionen.</w:t>
      </w:r>
    </w:p>
    <w:p w:rsidR="005F452B" w:rsidRPr="00881CFD" w:rsidRDefault="005F452B">
      <w:pPr>
        <w:pStyle w:val="R4"/>
        <w:outlineLvl w:val="0"/>
      </w:pPr>
      <w:r w:rsidRPr="00881CFD">
        <w:t>Propositionen</w:t>
      </w:r>
    </w:p>
    <w:p w:rsidR="005F452B" w:rsidRPr="00881CFD" w:rsidRDefault="005F452B">
      <w:r w:rsidRPr="00881CFD">
        <w:t xml:space="preserve">Regeringen föreslår att av inkomsterna 2001 på inkomsttiteln 1428 </w:t>
      </w:r>
      <w:r w:rsidRPr="00881CFD">
        <w:rPr>
          <w:i/>
        </w:rPr>
        <w:t>Energi</w:t>
      </w:r>
      <w:r w:rsidRPr="00881CFD">
        <w:rPr>
          <w:i/>
        </w:rPr>
        <w:softHyphen/>
        <w:t>skatt</w:t>
      </w:r>
      <w:r w:rsidRPr="00881CFD">
        <w:t xml:space="preserve"> förs 1 150 000 000 kr till Riksgäldskontoret för tillfällig förval</w:t>
      </w:r>
      <w:r w:rsidRPr="00881CFD">
        <w:t>t</w:t>
      </w:r>
      <w:r w:rsidRPr="00881CFD">
        <w:t xml:space="preserve">ning. </w:t>
      </w:r>
    </w:p>
    <w:p w:rsidR="005F452B" w:rsidRPr="00881CFD" w:rsidRDefault="005F452B">
      <w:pPr>
        <w:pStyle w:val="Normaltindrag"/>
      </w:pPr>
      <w:r w:rsidRPr="00881CFD">
        <w:t xml:space="preserve">Efter förslag i tilläggsbudget för 2000 i budgetpropositionen för 2001 fick regeringen riksdagens bemyndigande att av inkomsterna 2000 på inkomsttitel 1428 </w:t>
      </w:r>
      <w:r w:rsidRPr="00881CFD">
        <w:rPr>
          <w:i/>
        </w:rPr>
        <w:t>Energiskatt</w:t>
      </w:r>
      <w:r w:rsidRPr="00881CFD">
        <w:t xml:space="preserve"> föra 1 350 000 000 kr till Riksgäldskontoret för tillfällig förvaltning. Medlen avsåg ett system för individuellt kompetenssparande. Ett motsvarande bemyndigande krävs för att regeringen även för 2001 skall ku</w:t>
      </w:r>
      <w:r w:rsidRPr="00881CFD">
        <w:t>n</w:t>
      </w:r>
      <w:r w:rsidRPr="00881CFD">
        <w:t>na besluta om att överföra 1 150 000 000 kr av inkomsterna från energiskatt till tillfällig förvaltning i Riksgäldskontoret. Medlen placeras på ett räntefritt konto i avvaktan på nytt beslut om hur de skall anvä</w:t>
      </w:r>
      <w:r w:rsidRPr="00881CFD">
        <w:t>n</w:t>
      </w:r>
      <w:r w:rsidRPr="00881CFD">
        <w:t>das.</w:t>
      </w:r>
    </w:p>
    <w:p w:rsidR="005F452B" w:rsidRPr="00881CFD" w:rsidRDefault="005F452B">
      <w:pPr>
        <w:pStyle w:val="Normaltindrag"/>
      </w:pPr>
      <w:r w:rsidRPr="00881CFD">
        <w:t>Överföringen skall redovisas mot inkomstt</w:t>
      </w:r>
      <w:r w:rsidRPr="00881CFD">
        <w:t>i</w:t>
      </w:r>
      <w:r w:rsidRPr="00881CFD">
        <w:t xml:space="preserve">teln 1428 </w:t>
      </w:r>
      <w:r w:rsidRPr="00881CFD">
        <w:rPr>
          <w:i/>
        </w:rPr>
        <w:t>Energiskatt</w:t>
      </w:r>
      <w:r w:rsidRPr="00881CFD">
        <w:t>.</w:t>
      </w:r>
    </w:p>
    <w:p w:rsidR="005F452B" w:rsidRPr="00881CFD" w:rsidRDefault="005F452B">
      <w:pPr>
        <w:pStyle w:val="R4"/>
        <w:outlineLvl w:val="0"/>
      </w:pPr>
      <w:r w:rsidRPr="00881CFD">
        <w:t xml:space="preserve">Arbetsmarknadsutskottets yttrande </w:t>
      </w:r>
    </w:p>
    <w:p w:rsidR="005F452B" w:rsidRPr="00881CFD" w:rsidRDefault="005F452B">
      <w:r w:rsidRPr="00881CFD">
        <w:t>Arbetsmarknadsutskottet, som har yttrat sig i form av protokollsutdrag, til</w:t>
      </w:r>
      <w:r w:rsidRPr="00881CFD">
        <w:t>l</w:t>
      </w:r>
      <w:r w:rsidRPr="00881CFD">
        <w:t>styrker propositi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arbetsmarknadsutskottet, propositi</w:t>
      </w:r>
      <w:r w:rsidRPr="00881CFD">
        <w:t>o</w:t>
      </w:r>
      <w:r w:rsidRPr="00881CFD">
        <w:t>nens förslag (punkt 21).</w:t>
      </w:r>
    </w:p>
    <w:p w:rsidR="005F452B" w:rsidRPr="00881CFD" w:rsidRDefault="005F452B">
      <w:pPr>
        <w:pStyle w:val="Rubrik3"/>
        <w:rPr>
          <w:noProof w:val="0"/>
        </w:rPr>
      </w:pPr>
      <w:bookmarkStart w:id="129" w:name="_Toc529113418"/>
      <w:bookmarkStart w:id="130" w:name="_Toc530126942"/>
      <w:r w:rsidRPr="00881CFD">
        <w:rPr>
          <w:noProof w:val="0"/>
        </w:rPr>
        <w:t>23:1 Arbetsmiljöverket</w:t>
      </w:r>
      <w:bookmarkEnd w:id="129"/>
      <w:bookmarkEnd w:id="130"/>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23:1 </w:t>
      </w:r>
      <w:r w:rsidRPr="00881CFD">
        <w:rPr>
          <w:i/>
        </w:rPr>
        <w:t xml:space="preserve">Arbetsmiljöverket </w:t>
      </w:r>
      <w:r w:rsidRPr="00881CFD">
        <w:t>minskas med 1 913 000 kr.</w:t>
      </w:r>
    </w:p>
    <w:p w:rsidR="005F452B" w:rsidRPr="00881CFD" w:rsidRDefault="005F452B">
      <w:pPr>
        <w:pStyle w:val="Normaltindrag"/>
      </w:pPr>
      <w:r w:rsidRPr="00881CFD">
        <w:t>Trepartssamtal mellan regeringen och arbetsmarknadens parter för att främja hälsa i arbetslivet inleds under hösten 2001. I samband härmed ko</w:t>
      </w:r>
      <w:r w:rsidRPr="00881CFD">
        <w:t>m</w:t>
      </w:r>
      <w:r w:rsidRPr="00881CFD">
        <w:t>mer en informationssatsning att genomföras i samarbete med parterna. 5 000 000 kr behövs för detta ä</w:t>
      </w:r>
      <w:r w:rsidRPr="00881CFD">
        <w:t>n</w:t>
      </w:r>
      <w:r w:rsidRPr="00881CFD">
        <w:t xml:space="preserve">damål.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6 913 000 kr. Sammantaget skall anslaget 23:1 </w:t>
      </w:r>
      <w:r w:rsidRPr="00881CFD">
        <w:rPr>
          <w:i/>
        </w:rPr>
        <w:t>Arbetsmiljöverket</w:t>
      </w:r>
      <w:r w:rsidRPr="00881CFD">
        <w:t xml:space="preserve"> minskas med 1 913 000 kr. </w:t>
      </w:r>
    </w:p>
    <w:p w:rsidR="005F452B" w:rsidRPr="00881CFD" w:rsidRDefault="005F452B">
      <w:pPr>
        <w:pStyle w:val="R4"/>
        <w:outlineLvl w:val="0"/>
      </w:pPr>
      <w:r w:rsidRPr="00881CFD">
        <w:t>Motionen</w:t>
      </w:r>
    </w:p>
    <w:p w:rsidR="005F452B" w:rsidRPr="00881CFD" w:rsidRDefault="005F452B">
      <w:r w:rsidRPr="00881CFD">
        <w:t xml:space="preserve">I </w:t>
      </w:r>
      <w:r w:rsidRPr="00881CFD">
        <w:rPr>
          <w:i/>
        </w:rPr>
        <w:t>motion Fi286</w:t>
      </w:r>
      <w:r w:rsidRPr="00881CFD">
        <w:t xml:space="preserve"> av Mikael Odenberg m.fl. (m) avvisas regeringens förslag om 5 miljoner kronor för en informationssatsning. Enligt motionärerna är det inte fler informationskampanjer som behövs utan en politik som bl.a. skapar föru</w:t>
      </w:r>
      <w:r w:rsidRPr="00881CFD">
        <w:t>t</w:t>
      </w:r>
      <w:r w:rsidRPr="00881CFD">
        <w:t>sättningar för en individuell och flexibel arbetstid.</w:t>
      </w:r>
    </w:p>
    <w:p w:rsidR="005F452B" w:rsidRPr="00881CFD" w:rsidRDefault="005F452B">
      <w:pPr>
        <w:pStyle w:val="R4"/>
        <w:outlineLvl w:val="0"/>
      </w:pPr>
      <w:r w:rsidRPr="00881CFD">
        <w:t>Arbetsmarknadsutskottets yttrande</w:t>
      </w:r>
    </w:p>
    <w:p w:rsidR="005F452B" w:rsidRPr="00881CFD" w:rsidRDefault="005F452B">
      <w:r w:rsidRPr="00881CFD">
        <w:t>Arbetsmarknadsutskottet, som har yttrat sig i form av protokollsutdrag, til</w:t>
      </w:r>
      <w:r w:rsidRPr="00881CFD">
        <w:t>l</w:t>
      </w:r>
      <w:r w:rsidRPr="00881CFD">
        <w:t>styrker propositionens förslag och avstyrker motionen. Arbetsmarknadsu</w:t>
      </w:r>
      <w:r w:rsidRPr="00881CFD">
        <w:t>t</w:t>
      </w:r>
      <w:r w:rsidRPr="00881CFD">
        <w:t>skottet anför att utvecklingen av antalet sjukskrivningar måste vändas. Det är därför positivt att regeringen nu påbörjat ett omfattande arbete för att förbättra hälsan i arbetslivet, ett arbete som berör Finans-, Närings- och Socialdepa</w:t>
      </w:r>
      <w:r w:rsidRPr="00881CFD">
        <w:t>r</w:t>
      </w:r>
      <w:r w:rsidRPr="00881CFD">
        <w:t>tementen. Arbetets tyngdpunkt måste dock ligga hos arbetsmarknadens parter och andra aktörer i arbetslivet som har huvudansvaret för arbetsmiljöarbetet enligt gällande lagstiftning och regelverk. Arbets</w:t>
      </w:r>
      <w:r w:rsidRPr="00881CFD">
        <w:t>marknadsutskottet anser att det är nödvändigt att öka medvetenheten om de faktorer som bidrar till ohälsa i arbetslivet och öppna för diskussioner om en förnyelse av arbetsmiljöarbetet på arbetsplatserna.</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arbetsmarknadsutskottet, propositi</w:t>
      </w:r>
      <w:r w:rsidRPr="00881CFD">
        <w:t>o</w:t>
      </w:r>
      <w:r w:rsidRPr="00881CFD">
        <w:t>nens förslag (punkt 28 i denna del) och avstyrker motion Fi286 (m).</w:t>
      </w:r>
    </w:p>
    <w:p w:rsidR="005F452B" w:rsidRPr="00881CFD" w:rsidRDefault="005F452B">
      <w:pPr>
        <w:pStyle w:val="Rubrik2"/>
      </w:pPr>
      <w:bookmarkStart w:id="131" w:name="_Toc524765132"/>
      <w:bookmarkStart w:id="132" w:name="_Toc529113419"/>
      <w:bookmarkStart w:id="133" w:name="_Toc530126943"/>
      <w:r w:rsidRPr="00881CFD">
        <w:t>Utgiftsområde 15 Studiestöd</w:t>
      </w:r>
      <w:bookmarkEnd w:id="131"/>
      <w:bookmarkEnd w:id="132"/>
      <w:bookmarkEnd w:id="133"/>
    </w:p>
    <w:p w:rsidR="005F452B" w:rsidRPr="00881CFD" w:rsidRDefault="005F452B">
      <w:pPr>
        <w:pStyle w:val="Rubrik3"/>
        <w:spacing w:before="110"/>
        <w:rPr>
          <w:noProof w:val="0"/>
        </w:rPr>
      </w:pPr>
      <w:bookmarkStart w:id="134" w:name="_Toc529113420"/>
      <w:bookmarkStart w:id="135" w:name="_Toc530126944"/>
      <w:r w:rsidRPr="00881CFD">
        <w:rPr>
          <w:noProof w:val="0"/>
        </w:rPr>
        <w:t>25:2 Studiemedel m.m.</w:t>
      </w:r>
      <w:bookmarkEnd w:id="134"/>
      <w:bookmarkEnd w:id="135"/>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25:2 </w:t>
      </w:r>
      <w:r w:rsidRPr="00881CFD">
        <w:rPr>
          <w:i/>
        </w:rPr>
        <w:t>Studiemedel m.m.</w:t>
      </w:r>
      <w:r w:rsidRPr="00881CFD">
        <w:t xml:space="preserve"> ökas med 720 000 kr. Finansiering sker genom att det under utgiftsområde 4 Rättsväsendet uppfö</w:t>
      </w:r>
      <w:r w:rsidRPr="00881CFD">
        <w:t>r</w:t>
      </w:r>
      <w:r w:rsidRPr="00881CFD">
        <w:t xml:space="preserve">da anslaget 4:1 </w:t>
      </w:r>
      <w:r w:rsidRPr="00881CFD">
        <w:rPr>
          <w:i/>
        </w:rPr>
        <w:t>Polisorganisationen</w:t>
      </w:r>
      <w:r w:rsidRPr="00881CFD">
        <w:t xml:space="preserve"> minskas. </w:t>
      </w:r>
    </w:p>
    <w:p w:rsidR="005F452B" w:rsidRPr="00881CFD" w:rsidRDefault="005F452B">
      <w:pPr>
        <w:pStyle w:val="Normaltindrag"/>
      </w:pPr>
      <w:r w:rsidRPr="00881CFD">
        <w:t>Fler poliser behöver rekryteras och detta kräver att polisutbildningen b</w:t>
      </w:r>
      <w:r w:rsidRPr="00881CFD">
        <w:t>e</w:t>
      </w:r>
      <w:r w:rsidRPr="00881CFD">
        <w:t>drivs på fler orter än Solna och Umeå. Rikspolisstyrelsen har under året tec</w:t>
      </w:r>
      <w:r w:rsidRPr="00881CFD">
        <w:t>k</w:t>
      </w:r>
      <w:r w:rsidRPr="00881CFD">
        <w:t xml:space="preserve">nat ett avtal med universitetet i Växjö om att starta polisutbildning i oktober 2001. Fullt utbyggd kommer utbildningen att omfatta ca 400 studerande. Studiestödskostnaden för 2001 beräknas till 720 000 kr. Anslaget 25:2 </w:t>
      </w:r>
      <w:r w:rsidRPr="00881CFD">
        <w:rPr>
          <w:i/>
        </w:rPr>
        <w:t>Stud</w:t>
      </w:r>
      <w:r w:rsidRPr="00881CFD">
        <w:rPr>
          <w:i/>
        </w:rPr>
        <w:t>i</w:t>
      </w:r>
      <w:r w:rsidRPr="00881CFD">
        <w:rPr>
          <w:i/>
        </w:rPr>
        <w:t xml:space="preserve">emedel m.m. </w:t>
      </w:r>
      <w:r w:rsidRPr="00881CFD">
        <w:t xml:space="preserve">behöver därför ökas med detta belopp.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3"/>
        <w:rPr>
          <w:noProof w:val="0"/>
        </w:rPr>
      </w:pPr>
      <w:bookmarkStart w:id="136" w:name="_Toc529113421"/>
      <w:bookmarkStart w:id="137" w:name="_Toc530126945"/>
      <w:r w:rsidRPr="00881CFD">
        <w:rPr>
          <w:noProof w:val="0"/>
        </w:rPr>
        <w:t>25:4 Vuxenstudiestöd m.m.</w:t>
      </w:r>
      <w:bookmarkEnd w:id="136"/>
      <w:bookmarkEnd w:id="137"/>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25:4 </w:t>
      </w:r>
      <w:r w:rsidRPr="00881CFD">
        <w:rPr>
          <w:i/>
        </w:rPr>
        <w:t>Vuxenstudiestöd m.m.</w:t>
      </w:r>
      <w:r w:rsidRPr="00881CFD">
        <w:t xml:space="preserve"> ökas med 40 000 000 kr. Finansiering sker genom att det under utgiftsområde 13 A</w:t>
      </w:r>
      <w:r w:rsidRPr="00881CFD">
        <w:t>r</w:t>
      </w:r>
      <w:r w:rsidRPr="00881CFD">
        <w:t xml:space="preserve">betsmarknad uppförda anslaget 22:2 </w:t>
      </w:r>
      <w:r w:rsidRPr="00881CFD">
        <w:rPr>
          <w:i/>
        </w:rPr>
        <w:t>Bidrag till arbetslöshetsersättning och aktivitet</w:t>
      </w:r>
      <w:r w:rsidRPr="00881CFD">
        <w:rPr>
          <w:i/>
        </w:rPr>
        <w:t>s</w:t>
      </w:r>
      <w:r w:rsidRPr="00881CFD">
        <w:rPr>
          <w:i/>
        </w:rPr>
        <w:t>stöd</w:t>
      </w:r>
      <w:r w:rsidRPr="00881CFD">
        <w:t xml:space="preserve"> minskas. </w:t>
      </w:r>
    </w:p>
    <w:p w:rsidR="005F452B" w:rsidRPr="00881CFD" w:rsidRDefault="005F452B">
      <w:pPr>
        <w:pStyle w:val="Normaltindrag"/>
      </w:pPr>
      <w:r w:rsidRPr="00881CFD">
        <w:t>Som en konsekvens av höjningen av den högsta dagpenningen i arbetslö</w:t>
      </w:r>
      <w:r w:rsidRPr="00881CFD">
        <w:t>s</w:t>
      </w:r>
      <w:r w:rsidRPr="00881CFD">
        <w:t>hetsförsäkringen och det s.k. grundbeloppet under de första 100 ersättning</w:t>
      </w:r>
      <w:r w:rsidRPr="00881CFD">
        <w:t>s</w:t>
      </w:r>
      <w:r w:rsidRPr="00881CFD">
        <w:t>dagarna bör stödnivåerna inom de vuxenstudiestöd som är kopplade till e</w:t>
      </w:r>
      <w:r w:rsidRPr="00881CFD">
        <w:t>r</w:t>
      </w:r>
      <w:r w:rsidRPr="00881CFD">
        <w:t>sättningsnivån i arbetslöshetsförsäkringen ökas. De ökade stödnivåerna avser i första hand omkring 19 500 personer som antas påbörja sina studier hös</w:t>
      </w:r>
      <w:r w:rsidRPr="00881CFD">
        <w:t>t</w:t>
      </w:r>
      <w:r w:rsidRPr="00881CFD">
        <w:t>terminen 2001 med Särskilt utbildningsbidrag (UBS). Studerande som uppbär svux, svuxa, Lärar-svux och NT-svux och som fortsätter sina studier enligt övergångsbestämmelserna i studiestödslagen under höstterminen 200</w:t>
      </w:r>
      <w:r w:rsidRPr="00881CFD">
        <w:t>1 antas ha förbrukat sina första 100 ersättningsdagar i en ersättningsperiod genom tidigare studier. Dessa omfattas därför inte av den höjda ersättningen. M</w:t>
      </w:r>
      <w:r w:rsidRPr="00881CFD">
        <w:t>e</w:t>
      </w:r>
      <w:r w:rsidRPr="00881CFD">
        <w:t xml:space="preserve">delsbehovet på anslaget 25:4 </w:t>
      </w:r>
      <w:r w:rsidRPr="00881CFD">
        <w:rPr>
          <w:i/>
        </w:rPr>
        <w:t>Vuxenstudiestöd m.m.</w:t>
      </w:r>
      <w:r w:rsidRPr="00881CFD">
        <w:t xml:space="preserve"> beräknas öka med 40 000 000 kr.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2"/>
      </w:pPr>
      <w:bookmarkStart w:id="138" w:name="_Toc524765133"/>
      <w:bookmarkStart w:id="139" w:name="_Toc529113422"/>
      <w:bookmarkStart w:id="140" w:name="_Toc530126946"/>
      <w:r w:rsidRPr="00881CFD">
        <w:t>Utgiftsområde 16 Utbildning och universitet</w:t>
      </w:r>
      <w:r w:rsidRPr="00881CFD">
        <w:t>s</w:t>
      </w:r>
      <w:r w:rsidRPr="00881CFD">
        <w:t>forskning</w:t>
      </w:r>
      <w:bookmarkEnd w:id="138"/>
      <w:bookmarkEnd w:id="139"/>
      <w:bookmarkEnd w:id="140"/>
    </w:p>
    <w:p w:rsidR="005F452B" w:rsidRPr="00881CFD" w:rsidRDefault="005F452B">
      <w:pPr>
        <w:pStyle w:val="Rubrik3"/>
        <w:spacing w:before="110"/>
        <w:rPr>
          <w:noProof w:val="0"/>
        </w:rPr>
      </w:pPr>
      <w:bookmarkStart w:id="141" w:name="_Toc529113423"/>
      <w:bookmarkStart w:id="142" w:name="_Toc530126947"/>
      <w:r w:rsidRPr="00881CFD">
        <w:rPr>
          <w:noProof w:val="0"/>
        </w:rPr>
        <w:t>25:7 Specialskolemyndigheten och resurscenter</w:t>
      </w:r>
      <w:bookmarkEnd w:id="141"/>
      <w:bookmarkEnd w:id="142"/>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25:7 </w:t>
      </w:r>
      <w:r w:rsidRPr="00881CFD">
        <w:rPr>
          <w:i/>
        </w:rPr>
        <w:t>Specialskolemyndigheten och resu</w:t>
      </w:r>
      <w:r w:rsidRPr="00881CFD">
        <w:rPr>
          <w:i/>
        </w:rPr>
        <w:t>r</w:t>
      </w:r>
      <w:r w:rsidRPr="00881CFD">
        <w:rPr>
          <w:i/>
        </w:rPr>
        <w:t>s</w:t>
      </w:r>
      <w:r w:rsidRPr="00881CFD">
        <w:rPr>
          <w:i/>
        </w:rPr>
        <w:softHyphen/>
        <w:t>center</w:t>
      </w:r>
      <w:r w:rsidRPr="00881CFD">
        <w:t xml:space="preserve"> ökas med 16 726 000 kr. Finansiering sker genom att anslaget 25:12 </w:t>
      </w:r>
      <w:r w:rsidRPr="00881CFD">
        <w:rPr>
          <w:i/>
        </w:rPr>
        <w:t>Bidrag till viss verksamhet motsvarande grundskola och gymnasieskola</w:t>
      </w:r>
      <w:r w:rsidRPr="00881CFD">
        <w:t xml:space="preserve"> minskas med 16 681 000 kr.</w:t>
      </w:r>
    </w:p>
    <w:p w:rsidR="005F452B" w:rsidRPr="00881CFD" w:rsidRDefault="005F452B">
      <w:pPr>
        <w:pStyle w:val="Normaltindrag"/>
      </w:pPr>
      <w:r w:rsidRPr="00881CFD">
        <w:t>Under 2001 finansieras under detta anslag Specialskolemyndigheten och delar av Specialpedagogiska institutet som bildades 1 juli 2001. Ökade resu</w:t>
      </w:r>
      <w:r w:rsidRPr="00881CFD">
        <w:t>r</w:t>
      </w:r>
      <w:r w:rsidRPr="00881CFD">
        <w:t>ser behövs för att slutföra omorganisationen, inklusive arbete med kvalitet</w:t>
      </w:r>
      <w:r w:rsidRPr="00881CFD">
        <w:t>s</w:t>
      </w:r>
      <w:r w:rsidRPr="00881CFD">
        <w:t xml:space="preserve">utveckling inom de båda myndigheterna. Anslaget 25:7 </w:t>
      </w:r>
      <w:r w:rsidRPr="00881CFD">
        <w:rPr>
          <w:i/>
        </w:rPr>
        <w:t>Specialskolemyndi</w:t>
      </w:r>
      <w:r w:rsidRPr="00881CFD">
        <w:rPr>
          <w:i/>
        </w:rPr>
        <w:t>g</w:t>
      </w:r>
      <w:r w:rsidRPr="00881CFD">
        <w:rPr>
          <w:i/>
        </w:rPr>
        <w:t>heten och resurscenter</w:t>
      </w:r>
      <w:r w:rsidRPr="00881CFD">
        <w:t xml:space="preserve"> bör därför ökas med 16 681 000 kr.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ökas anslaget med 45 000 kr. Sa</w:t>
      </w:r>
      <w:r w:rsidRPr="00881CFD">
        <w:t>m</w:t>
      </w:r>
      <w:r w:rsidRPr="00881CFD">
        <w:t xml:space="preserve">mantaget skall anslaget 25:7 </w:t>
      </w:r>
      <w:r w:rsidRPr="00881CFD">
        <w:rPr>
          <w:i/>
        </w:rPr>
        <w:t>Specialskolemyndigheten och resurscenter</w:t>
      </w:r>
      <w:r w:rsidRPr="00881CFD">
        <w:t xml:space="preserve"> ökas med 16 726 000 kr.</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3"/>
        <w:rPr>
          <w:noProof w:val="0"/>
        </w:rPr>
      </w:pPr>
      <w:bookmarkStart w:id="143" w:name="_Toc524765134"/>
      <w:bookmarkStart w:id="144" w:name="_Toc529113424"/>
      <w:bookmarkStart w:id="145" w:name="_Toc530126948"/>
      <w:r w:rsidRPr="00881CFD">
        <w:rPr>
          <w:noProof w:val="0"/>
        </w:rPr>
        <w:t>25:76 Centrala studiestödsnämnden</w:t>
      </w:r>
      <w:bookmarkEnd w:id="143"/>
      <w:bookmarkEnd w:id="144"/>
      <w:bookmarkEnd w:id="145"/>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25:76 </w:t>
      </w:r>
      <w:r w:rsidRPr="00881CFD">
        <w:rPr>
          <w:i/>
        </w:rPr>
        <w:t xml:space="preserve">Centrala studiestödsnämnden </w:t>
      </w:r>
      <w:r w:rsidRPr="00881CFD">
        <w:t xml:space="preserve">minskas med 1 600 000 kr. </w:t>
      </w:r>
    </w:p>
    <w:p w:rsidR="005F452B" w:rsidRPr="00881CFD" w:rsidRDefault="005F452B">
      <w:pPr>
        <w:pStyle w:val="Normaltindrag"/>
      </w:pPr>
      <w:r w:rsidRPr="00881CFD">
        <w:t>Höjningen av den högsta dagpenningen i arbetslöshetsförsäkringen och det s.k. grundbeloppet under de första 100 ersättningsdagarna medför att Centrala studiestödsnämnden får ökade kostnader för systemutveckling och utbil</w:t>
      </w:r>
      <w:r w:rsidRPr="00881CFD">
        <w:t>d</w:t>
      </w:r>
      <w:r w:rsidRPr="00881CFD">
        <w:t>ningsinsatser för handläggare. Vidare medför den beslutade regeländringen att ytterligare moment i handläggningen av vuxenstudiestödsärenden til</w:t>
      </w:r>
      <w:r w:rsidRPr="00881CFD">
        <w:t>l</w:t>
      </w:r>
      <w:r w:rsidRPr="00881CFD">
        <w:t xml:space="preserve">kommer. Anslaget 25:76 </w:t>
      </w:r>
      <w:r w:rsidRPr="00881CFD">
        <w:rPr>
          <w:i/>
        </w:rPr>
        <w:t>Centrala studiemedelsnämnden</w:t>
      </w:r>
      <w:r w:rsidRPr="00881CFD">
        <w:t xml:space="preserve"> bör därför ökas med 2 000 000 kr för att täcka dessa kostnader. Finansiering sker genom att det under utgiftsområde 13 Arbetsmarknad uppförda anslaget 22:2 </w:t>
      </w:r>
      <w:r w:rsidRPr="00881CFD">
        <w:rPr>
          <w:i/>
        </w:rPr>
        <w:t>Bidrag till arbetslöshetsersättning och aktivitetsstöd</w:t>
      </w:r>
      <w:r w:rsidRPr="00881CFD">
        <w:t xml:space="preserve"> minskas med motsvarande b</w:t>
      </w:r>
      <w:r w:rsidRPr="00881CFD">
        <w:t>e</w:t>
      </w:r>
      <w:r w:rsidRPr="00881CFD">
        <w:t>lopp.</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3 600 000 kr. Sammantaget skall anslaget 25:76 </w:t>
      </w:r>
      <w:r w:rsidRPr="00881CFD">
        <w:rPr>
          <w:i/>
        </w:rPr>
        <w:t>Centrala studiestödsnämnden</w:t>
      </w:r>
      <w:r w:rsidRPr="00881CFD">
        <w:t xml:space="preserve"> minskas med 1 600 000 kr.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2"/>
      </w:pPr>
      <w:bookmarkStart w:id="146" w:name="_Toc524765135"/>
      <w:bookmarkStart w:id="147" w:name="_Toc529113425"/>
      <w:bookmarkStart w:id="148" w:name="_Toc530126949"/>
      <w:r w:rsidRPr="00881CFD">
        <w:t>Utgiftsområde 17 Kultur, medier, trossamfund och fritid</w:t>
      </w:r>
      <w:bookmarkEnd w:id="146"/>
      <w:bookmarkEnd w:id="147"/>
      <w:bookmarkEnd w:id="148"/>
    </w:p>
    <w:p w:rsidR="005F452B" w:rsidRPr="00881CFD" w:rsidRDefault="005F452B">
      <w:pPr>
        <w:pStyle w:val="Rubrik3"/>
        <w:spacing w:before="110"/>
        <w:rPr>
          <w:noProof w:val="0"/>
        </w:rPr>
      </w:pPr>
      <w:bookmarkStart w:id="149" w:name="_Toc529113426"/>
      <w:bookmarkStart w:id="150" w:name="_Toc530126950"/>
      <w:r w:rsidRPr="00881CFD">
        <w:rPr>
          <w:noProof w:val="0"/>
        </w:rPr>
        <w:t>2:1 Lotteriinspektionen</w:t>
      </w:r>
      <w:bookmarkEnd w:id="149"/>
      <w:bookmarkEnd w:id="150"/>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2:1 </w:t>
      </w:r>
      <w:r w:rsidRPr="00881CFD">
        <w:rPr>
          <w:i/>
        </w:rPr>
        <w:t xml:space="preserve">Lotteriinspektionen </w:t>
      </w:r>
      <w:r w:rsidRPr="00881CFD">
        <w:t xml:space="preserve">ökas med 2 793 000 kr. </w:t>
      </w:r>
    </w:p>
    <w:p w:rsidR="005F452B" w:rsidRPr="00881CFD" w:rsidRDefault="005F452B">
      <w:pPr>
        <w:pStyle w:val="Normaltindrag"/>
      </w:pPr>
      <w:r w:rsidRPr="00881CFD">
        <w:t>Spel över Internet har under senare år ökat kraftigt. Regeringen har lämnat tidsbegränsade testtillstånd till tre aktörer på marknaden, nämligen AB Svenska spel, AB Trav och Galopp samt A-lotterierna. Regeringen avser att under testperioden överväga om och hur spel över Internet skall regleras.</w:t>
      </w:r>
    </w:p>
    <w:p w:rsidR="005F452B" w:rsidRPr="00881CFD" w:rsidRDefault="005F452B">
      <w:pPr>
        <w:pStyle w:val="Normaltindrag"/>
      </w:pPr>
      <w:r w:rsidRPr="00881CFD">
        <w:t xml:space="preserve">Regeringen har gett Lotteriinspektionen i uppdrag att förbereda kontrollen av utökat spel över Internet. För dessa uppgifter behöver Lotteriinspektionen tillföras 2 000 000 kr. Finansiering sker genom att det under utgiftsområde 2 Samhällsekonomi och finansförvaltning uppförda anslaget 2:7 </w:t>
      </w:r>
      <w:r w:rsidRPr="00881CFD">
        <w:rPr>
          <w:i/>
        </w:rPr>
        <w:t xml:space="preserve">Avgift för Stadshypotekskassans grundfond </w:t>
      </w:r>
      <w:r w:rsidRPr="00881CFD">
        <w:t>minskas med motsvarande b</w:t>
      </w:r>
      <w:r w:rsidRPr="00881CFD">
        <w:t>e</w:t>
      </w:r>
      <w:r w:rsidRPr="00881CFD">
        <w:t xml:space="preserve">lopp.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ökas anslaget med 793 000 kr. Sa</w:t>
      </w:r>
      <w:r w:rsidRPr="00881CFD">
        <w:t>m</w:t>
      </w:r>
      <w:r w:rsidRPr="00881CFD">
        <w:t xml:space="preserve">mantaget skall anslaget 2:1 </w:t>
      </w:r>
      <w:r w:rsidRPr="00881CFD">
        <w:rPr>
          <w:i/>
        </w:rPr>
        <w:t xml:space="preserve">Lotteriinspektionen </w:t>
      </w:r>
      <w:r w:rsidRPr="00881CFD">
        <w:t>ökas med 2 793 000 kr.</w:t>
      </w:r>
    </w:p>
    <w:p w:rsidR="005F452B" w:rsidRPr="00881CFD" w:rsidRDefault="005F452B">
      <w:pPr>
        <w:pStyle w:val="R4"/>
        <w:outlineLvl w:val="0"/>
      </w:pPr>
      <w:r w:rsidRPr="00881CFD">
        <w:t xml:space="preserve">Kulturutskottets yttrande </w:t>
      </w:r>
    </w:p>
    <w:p w:rsidR="005F452B" w:rsidRPr="00881CFD" w:rsidRDefault="005F452B">
      <w:r w:rsidRPr="00881CFD">
        <w:t>Kulturutskottet, som har yttrat sig i form av protokollsutdrag, tillstyrker pr</w:t>
      </w:r>
      <w:r w:rsidRPr="00881CFD">
        <w:t>o</w:t>
      </w:r>
      <w:r w:rsidRPr="00881CFD">
        <w:t>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kulturutskottet, propositionens förslag (punkt 28 i denna del).</w:t>
      </w:r>
    </w:p>
    <w:p w:rsidR="005F452B" w:rsidRPr="00881CFD" w:rsidRDefault="005F452B">
      <w:pPr>
        <w:pStyle w:val="Rubrik3"/>
        <w:rPr>
          <w:noProof w:val="0"/>
        </w:rPr>
      </w:pPr>
      <w:bookmarkStart w:id="151" w:name="_Toc529113427"/>
      <w:bookmarkStart w:id="152" w:name="_Toc530126951"/>
      <w:r w:rsidRPr="00881CFD">
        <w:rPr>
          <w:noProof w:val="0"/>
        </w:rPr>
        <w:t>28:2 Bidrag till allmän kulturverksamhet, utveckling samt internationellt kulturutbyte och samarbete</w:t>
      </w:r>
      <w:bookmarkEnd w:id="151"/>
      <w:bookmarkEnd w:id="152"/>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28:2 </w:t>
      </w:r>
      <w:r w:rsidRPr="00881CFD">
        <w:rPr>
          <w:i/>
        </w:rPr>
        <w:t>Bidrag till allmän kulturverksamhet, utveckling samt internationellt kulturutbyte och samarbete</w:t>
      </w:r>
      <w:r w:rsidRPr="00881CFD">
        <w:t xml:space="preserve"> ökas med 5 500 000 kr. Finansiering sker genom att anslagen 28:5 </w:t>
      </w:r>
      <w:r w:rsidRPr="00881CFD">
        <w:rPr>
          <w:i/>
        </w:rPr>
        <w:t>Bidrag till Rikste</w:t>
      </w:r>
      <w:r w:rsidRPr="00881CFD">
        <w:rPr>
          <w:i/>
        </w:rPr>
        <w:t>a</w:t>
      </w:r>
      <w:r w:rsidRPr="00881CFD">
        <w:rPr>
          <w:i/>
        </w:rPr>
        <w:t>tern, Operan, Dramaten, Dansens Hus och Svenska rikskonserter</w:t>
      </w:r>
      <w:r w:rsidRPr="00881CFD">
        <w:t xml:space="preserve"> samt 27:2 </w:t>
      </w:r>
      <w:r w:rsidRPr="00881CFD">
        <w:rPr>
          <w:i/>
        </w:rPr>
        <w:t>Utbyte av TV-sändningar mellan Sverige och Finland</w:t>
      </w:r>
      <w:r w:rsidRPr="00881CFD">
        <w:t xml:space="preserve"> minskas.</w:t>
      </w:r>
    </w:p>
    <w:p w:rsidR="005F452B" w:rsidRPr="00881CFD" w:rsidRDefault="005F452B">
      <w:pPr>
        <w:pStyle w:val="Normaltindrag"/>
      </w:pPr>
      <w:r w:rsidRPr="00881CFD">
        <w:t>Många centrala och regionala kulturinstitutioner har svårt att möta kos</w:t>
      </w:r>
      <w:r w:rsidRPr="00881CFD">
        <w:t>t</w:t>
      </w:r>
      <w:r w:rsidRPr="00881CFD">
        <w:t>nadsutvecklingen med rationaliseringar och ökade egna intäkter. Under åren 1998 och 1999 disponerade regeringen särskilda medel för engångsbidrag till institutioner med akuta ekonomiska problem. Även under innevarande bu</w:t>
      </w:r>
      <w:r w:rsidRPr="00881CFD">
        <w:t>d</w:t>
      </w:r>
      <w:r w:rsidRPr="00881CFD">
        <w:t xml:space="preserve">getår finns skäl för regeringen att i några fall lämna ett större stöd än vad som ryms inom de anvisade anslagen till centrala och regionala kulturinstitutioner. För sådana tillfälliga stöd behövs nu ytterligare medel. Regeringen föreslår därför att anslaget 28:2 </w:t>
      </w:r>
      <w:r w:rsidRPr="00881CFD">
        <w:rPr>
          <w:i/>
        </w:rPr>
        <w:t>Bidrag till allmän kulturv</w:t>
      </w:r>
      <w:r w:rsidRPr="00881CFD">
        <w:rPr>
          <w:i/>
        </w:rPr>
        <w:t xml:space="preserve">erksamhet, utveckling samt internationellt kulturutbyte och samarbete </w:t>
      </w:r>
      <w:r w:rsidRPr="00881CFD">
        <w:t xml:space="preserve">ökas med 5 500 000 kr. </w:t>
      </w:r>
    </w:p>
    <w:p w:rsidR="005F452B" w:rsidRPr="00881CFD" w:rsidRDefault="005F452B">
      <w:pPr>
        <w:pStyle w:val="Normaltindrag"/>
      </w:pPr>
      <w:r w:rsidRPr="00881CFD">
        <w:t>I och med att Dramaten fått förbättrad ekonomi har det blivit möjligt för regeringen att under år 2001 räkna av drygt 15 miljoner kronor på Dramatens statsbidrag. Av detta belopp har drygt 10 miljoner kronor använts för slutre</w:t>
      </w:r>
      <w:r w:rsidRPr="00881CFD">
        <w:softHyphen/>
        <w:t xml:space="preserve">glering av det lån i Riksgäldskontoret som regeringen 1997 övertog från Dramaten (prop. 1997/98:1 finansplanen m.m., bet. 1997/98:FiU11, rskr. 1997/98:45). Regeringen föreslår att anslaget 28:5 </w:t>
      </w:r>
      <w:r w:rsidRPr="00881CFD">
        <w:rPr>
          <w:i/>
        </w:rPr>
        <w:t>Bidrag till Riksteatern, Operan, Dramaten, Dansens Hus och Svenska rikskonserter</w:t>
      </w:r>
      <w:r w:rsidRPr="00881CFD">
        <w:t xml:space="preserve"> minskas med det återstående beloppet på 5 miljoner kronor. Den resterande delen av ökningen finansieras genom att anslaget 27:2 </w:t>
      </w:r>
      <w:r w:rsidRPr="00881CFD">
        <w:rPr>
          <w:i/>
        </w:rPr>
        <w:t>Utbyte av TV-sändningar mellan Sverige och Finland</w:t>
      </w:r>
      <w:r w:rsidRPr="00881CFD">
        <w:t xml:space="preserve"> minskas.</w:t>
      </w:r>
    </w:p>
    <w:p w:rsidR="005F452B" w:rsidRPr="00881CFD" w:rsidRDefault="005F452B">
      <w:pPr>
        <w:pStyle w:val="R4"/>
        <w:outlineLvl w:val="0"/>
      </w:pPr>
      <w:r w:rsidRPr="00881CFD">
        <w:t xml:space="preserve">Kulturutskottets yttrande </w:t>
      </w:r>
    </w:p>
    <w:p w:rsidR="005F452B" w:rsidRPr="00881CFD" w:rsidRDefault="005F452B">
      <w:r w:rsidRPr="00881CFD">
        <w:t>Kulturutskottet, som har yttrat sig i form av protokollsutdrag, tillstyrker pr</w:t>
      </w:r>
      <w:r w:rsidRPr="00881CFD">
        <w:t>o</w:t>
      </w:r>
      <w:r w:rsidRPr="00881CFD">
        <w:t>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kulturutskottet, propositionens förslag (punkt 28 i denna del).</w:t>
      </w:r>
    </w:p>
    <w:p w:rsidR="005F452B" w:rsidRPr="00881CFD" w:rsidRDefault="005F452B">
      <w:pPr>
        <w:pStyle w:val="Rubrik3"/>
        <w:rPr>
          <w:noProof w:val="0"/>
        </w:rPr>
      </w:pPr>
      <w:bookmarkStart w:id="153" w:name="_Toc529113428"/>
      <w:bookmarkStart w:id="154" w:name="_Toc530126952"/>
      <w:r w:rsidRPr="00881CFD">
        <w:rPr>
          <w:noProof w:val="0"/>
        </w:rPr>
        <w:t>28:28 Centrala museer: Myndigheter</w:t>
      </w:r>
      <w:bookmarkEnd w:id="153"/>
      <w:bookmarkEnd w:id="154"/>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28:28 </w:t>
      </w:r>
      <w:r w:rsidRPr="00881CFD">
        <w:rPr>
          <w:i/>
        </w:rPr>
        <w:t>Centrala museer: Myndigheter</w:t>
      </w:r>
      <w:r w:rsidRPr="00881CFD">
        <w:t xml:space="preserve"> min</w:t>
      </w:r>
      <w:r w:rsidRPr="00881CFD">
        <w:t>s</w:t>
      </w:r>
      <w:r w:rsidRPr="00881CFD">
        <w:t xml:space="preserve">kas med 2 021 000 kr. </w:t>
      </w:r>
    </w:p>
    <w:p w:rsidR="005F452B" w:rsidRPr="00881CFD" w:rsidRDefault="005F452B">
      <w:pPr>
        <w:pStyle w:val="Normaltindrag"/>
      </w:pPr>
      <w:r w:rsidRPr="00881CFD">
        <w:t>Riksdagen har i ett tillkännagivande (bet. 1999/2000:KrU1, rskr. 1999/2000:87) uttalat att ledningen för Statens sjöhistoriska museer bör lok</w:t>
      </w:r>
      <w:r w:rsidRPr="00881CFD">
        <w:t>a</w:t>
      </w:r>
      <w:r w:rsidRPr="00881CFD">
        <w:t>liseras till Karlskrona. Statens sjöhistoriska museer har redogjort för vilka åtgärder som vidtagits och planeras för att denna organisationsförändring skall kunna genomföras senast den 1 oktober 2001.</w:t>
      </w:r>
    </w:p>
    <w:p w:rsidR="005F452B" w:rsidRPr="00881CFD" w:rsidRDefault="005F452B">
      <w:pPr>
        <w:pStyle w:val="Normaltindrag"/>
      </w:pPr>
      <w:r w:rsidRPr="00881CFD">
        <w:t>För att täcka de merkostnader av engångskaraktär som organisationsfö</w:t>
      </w:r>
      <w:r w:rsidRPr="00881CFD">
        <w:t>r</w:t>
      </w:r>
      <w:r w:rsidRPr="00881CFD">
        <w:t xml:space="preserve">ändringen innebär behöver ytterligare medel tillföras Statens sjöhistoriska museer. Regeringen föreslår därför att anslaget 28:28 </w:t>
      </w:r>
      <w:r w:rsidRPr="00881CFD">
        <w:rPr>
          <w:i/>
        </w:rPr>
        <w:t>Centrala museer: My</w:t>
      </w:r>
      <w:r w:rsidRPr="00881CFD">
        <w:rPr>
          <w:i/>
        </w:rPr>
        <w:t>n</w:t>
      </w:r>
      <w:r w:rsidRPr="00881CFD">
        <w:rPr>
          <w:i/>
        </w:rPr>
        <w:t>digheter</w:t>
      </w:r>
      <w:r w:rsidRPr="00881CFD">
        <w:t xml:space="preserve"> ökas med 1 500 000 kr. Finansiering sker genom att anslaget 27:2 </w:t>
      </w:r>
      <w:r w:rsidRPr="00881CFD">
        <w:rPr>
          <w:i/>
        </w:rPr>
        <w:t>Utbyte av TV-sändningar me</w:t>
      </w:r>
      <w:r w:rsidRPr="00881CFD">
        <w:rPr>
          <w:i/>
        </w:rPr>
        <w:t>l</w:t>
      </w:r>
      <w:r w:rsidRPr="00881CFD">
        <w:rPr>
          <w:i/>
        </w:rPr>
        <w:t xml:space="preserve">lan Sverige och Finland </w:t>
      </w:r>
      <w:r w:rsidRPr="00881CFD">
        <w:t>minskas.</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28:28 </w:t>
      </w:r>
      <w:r w:rsidRPr="00881CFD">
        <w:rPr>
          <w:i/>
        </w:rPr>
        <w:t>Centrala m</w:t>
      </w:r>
      <w:r w:rsidRPr="00881CFD">
        <w:rPr>
          <w:i/>
        </w:rPr>
        <w:t>u</w:t>
      </w:r>
      <w:r w:rsidRPr="00881CFD">
        <w:rPr>
          <w:i/>
        </w:rPr>
        <w:t>seer:</w:t>
      </w:r>
      <w:r w:rsidRPr="00881CFD">
        <w:t xml:space="preserve"> </w:t>
      </w:r>
      <w:r w:rsidRPr="00881CFD">
        <w:rPr>
          <w:i/>
        </w:rPr>
        <w:t>Myndigheter</w:t>
      </w:r>
      <w:r w:rsidRPr="00881CFD">
        <w:t xml:space="preserve"> med 3 521 000 kr. Sammanlagt skall anslaget 28:28 </w:t>
      </w:r>
      <w:r w:rsidRPr="00881CFD">
        <w:rPr>
          <w:i/>
        </w:rPr>
        <w:t>Cen</w:t>
      </w:r>
      <w:r w:rsidRPr="00881CFD">
        <w:rPr>
          <w:i/>
        </w:rPr>
        <w:t>t</w:t>
      </w:r>
      <w:r w:rsidRPr="00881CFD">
        <w:rPr>
          <w:i/>
        </w:rPr>
        <w:t xml:space="preserve">rala museer: Myndigheter </w:t>
      </w:r>
      <w:r w:rsidRPr="00881CFD">
        <w:t>minskas med 2 021 000 kr.</w:t>
      </w:r>
    </w:p>
    <w:p w:rsidR="005F452B" w:rsidRPr="00881CFD" w:rsidRDefault="005F452B">
      <w:pPr>
        <w:pStyle w:val="R4"/>
        <w:outlineLvl w:val="0"/>
      </w:pPr>
      <w:r w:rsidRPr="00881CFD">
        <w:t xml:space="preserve">Kulturutskottets yttrande </w:t>
      </w:r>
    </w:p>
    <w:p w:rsidR="005F452B" w:rsidRPr="00881CFD" w:rsidRDefault="005F452B">
      <w:r w:rsidRPr="00881CFD">
        <w:t>Kulturutskottet, som har yttrat sig i form av protokollsutdrag, tillstyrker pr</w:t>
      </w:r>
      <w:r w:rsidRPr="00881CFD">
        <w:t>o</w:t>
      </w:r>
      <w:r w:rsidRPr="00881CFD">
        <w:t>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kulturutskottet, propositionens förslag (punkt 28 i denna del).</w:t>
      </w:r>
    </w:p>
    <w:p w:rsidR="005F452B" w:rsidRPr="00881CFD" w:rsidRDefault="005F452B">
      <w:pPr>
        <w:pStyle w:val="Rubrik2"/>
      </w:pPr>
      <w:bookmarkStart w:id="155" w:name="_Toc524765136"/>
      <w:bookmarkStart w:id="156" w:name="_Toc529113429"/>
      <w:bookmarkStart w:id="157" w:name="_Toc530126953"/>
      <w:r w:rsidRPr="00881CFD">
        <w:t>Utgiftsområde 18 Samhällsplanering, bostadsförsörjning och byggande</w:t>
      </w:r>
      <w:bookmarkEnd w:id="155"/>
      <w:bookmarkEnd w:id="156"/>
      <w:bookmarkEnd w:id="157"/>
    </w:p>
    <w:p w:rsidR="005F452B" w:rsidRPr="00881CFD" w:rsidRDefault="005F452B">
      <w:pPr>
        <w:pStyle w:val="Rubrik3"/>
        <w:spacing w:before="110"/>
        <w:rPr>
          <w:noProof w:val="0"/>
        </w:rPr>
      </w:pPr>
      <w:bookmarkStart w:id="158" w:name="_Toc529113430"/>
      <w:bookmarkStart w:id="159" w:name="_Toc530126954"/>
      <w:r w:rsidRPr="00881CFD">
        <w:rPr>
          <w:noProof w:val="0"/>
        </w:rPr>
        <w:t>31:4 Statens bostadskreditnämnd: Garantiverksamhet</w:t>
      </w:r>
      <w:bookmarkEnd w:id="158"/>
      <w:bookmarkEnd w:id="159"/>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32:4 </w:t>
      </w:r>
      <w:r w:rsidRPr="00881CFD">
        <w:rPr>
          <w:i/>
        </w:rPr>
        <w:t>Statens bostadskreditnämnd: Garant</w:t>
      </w:r>
      <w:r w:rsidRPr="00881CFD">
        <w:rPr>
          <w:i/>
        </w:rPr>
        <w:t>i</w:t>
      </w:r>
      <w:r w:rsidRPr="00881CFD">
        <w:rPr>
          <w:i/>
        </w:rPr>
        <w:t xml:space="preserve">verksamhet </w:t>
      </w:r>
      <w:r w:rsidRPr="00881CFD">
        <w:t xml:space="preserve">ökas med 400 000 000 kr. </w:t>
      </w:r>
    </w:p>
    <w:p w:rsidR="005F452B" w:rsidRPr="00881CFD" w:rsidRDefault="005F452B">
      <w:pPr>
        <w:pStyle w:val="Normaltindrag"/>
      </w:pPr>
      <w:r w:rsidRPr="00881CFD">
        <w:t xml:space="preserve">Enligt regeringens nya bedömning bör avsättningen till garantireserven ske med en inledningsvis större summa än vad som tidigare beslutats (prop. 2000/01:1 utg.omr. 18, bet. 2000/01:BoU1, rskr. 2000/01:89). Anslaget 32:4 </w:t>
      </w:r>
      <w:r w:rsidRPr="00881CFD">
        <w:rPr>
          <w:i/>
        </w:rPr>
        <w:t xml:space="preserve">Statens bostadskreditnämnd: Garantiverksamhet </w:t>
      </w:r>
      <w:r w:rsidRPr="00881CFD">
        <w:t>bör därför ökas</w:t>
      </w:r>
      <w:r w:rsidRPr="00881CFD">
        <w:rPr>
          <w:i/>
        </w:rPr>
        <w:t xml:space="preserve"> </w:t>
      </w:r>
      <w:r w:rsidRPr="00881CFD">
        <w:t>med 400 000 000 kr.</w:t>
      </w:r>
    </w:p>
    <w:p w:rsidR="005F452B" w:rsidRPr="00881CFD" w:rsidRDefault="005F452B">
      <w:pPr>
        <w:pStyle w:val="R4"/>
        <w:outlineLvl w:val="0"/>
      </w:pPr>
      <w:r w:rsidRPr="00881CFD">
        <w:t>Bostadsutskottets yttrande</w:t>
      </w:r>
    </w:p>
    <w:p w:rsidR="005F452B" w:rsidRPr="00881CFD" w:rsidRDefault="005F452B">
      <w:r w:rsidRPr="00881CFD">
        <w:t>Bostadsutskottet tillstyrker i sitt yttrande (BoU2y)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bostadsutskottet, propositionens fö</w:t>
      </w:r>
      <w:r w:rsidRPr="00881CFD">
        <w:t>r</w:t>
      </w:r>
      <w:r w:rsidRPr="00881CFD">
        <w:t>slag (punkt 28 i denna del).</w:t>
      </w:r>
    </w:p>
    <w:p w:rsidR="005F452B" w:rsidRPr="00881CFD" w:rsidRDefault="005F452B">
      <w:pPr>
        <w:pStyle w:val="Rubrik3"/>
        <w:rPr>
          <w:noProof w:val="0"/>
        </w:rPr>
      </w:pPr>
      <w:bookmarkStart w:id="160" w:name="_Toc529113431"/>
      <w:bookmarkStart w:id="161" w:name="_Toc530126955"/>
      <w:r w:rsidRPr="00881CFD">
        <w:rPr>
          <w:noProof w:val="0"/>
        </w:rPr>
        <w:t>32:1 Länsstyrelserna m.m.</w:t>
      </w:r>
      <w:bookmarkEnd w:id="160"/>
      <w:bookmarkEnd w:id="161"/>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32:1 </w:t>
      </w:r>
      <w:r w:rsidRPr="00881CFD">
        <w:rPr>
          <w:i/>
        </w:rPr>
        <w:t xml:space="preserve">Länsstyrelserna m.m. </w:t>
      </w:r>
      <w:r w:rsidRPr="00881CFD">
        <w:t xml:space="preserve">minskas med 5 714 000 kr. </w:t>
      </w:r>
    </w:p>
    <w:p w:rsidR="005F452B" w:rsidRPr="00881CFD" w:rsidRDefault="005F452B">
      <w:pPr>
        <w:pStyle w:val="Normaltindrag"/>
      </w:pPr>
      <w:r w:rsidRPr="00881CFD">
        <w:t>I propositionen Svenska miljömål – delmål och åtgärdsstrategier (prop. 2000/01:130) föreslår regeringen delmål, åtgärder och strategier för att uppnå miljökvalitetsmålen. Regeringen anser att länsstyrelserna skall ha ett övergr</w:t>
      </w:r>
      <w:r w:rsidRPr="00881CFD">
        <w:t>i</w:t>
      </w:r>
      <w:r w:rsidRPr="00881CFD">
        <w:t xml:space="preserve">pande ansvar för regionalt mål- och uppföljningsarbete. För att länsstyrelserna skall kunna fullgöra sitt arbete föreslår regeringen att anslaget 32:1 </w:t>
      </w:r>
      <w:r w:rsidRPr="00881CFD">
        <w:rPr>
          <w:i/>
        </w:rPr>
        <w:t>Länsst</w:t>
      </w:r>
      <w:r w:rsidRPr="00881CFD">
        <w:rPr>
          <w:i/>
        </w:rPr>
        <w:t>y</w:t>
      </w:r>
      <w:r w:rsidRPr="00881CFD">
        <w:rPr>
          <w:i/>
        </w:rPr>
        <w:t>relserna m.m.</w:t>
      </w:r>
      <w:r w:rsidRPr="00881CFD">
        <w:t xml:space="preserve"> skall ökas med 20 000 000 kr. Finansiering sker genom att det under utgiftsområde 20 Allmän miljö- och naturvård uppförda anslaget 34:2 </w:t>
      </w:r>
      <w:r w:rsidRPr="00881CFD">
        <w:rPr>
          <w:i/>
        </w:rPr>
        <w:t>Miljööverva</w:t>
      </w:r>
      <w:r w:rsidRPr="00881CFD">
        <w:rPr>
          <w:i/>
        </w:rPr>
        <w:t>k</w:t>
      </w:r>
      <w:r w:rsidRPr="00881CFD">
        <w:rPr>
          <w:i/>
        </w:rPr>
        <w:t xml:space="preserve">ning m.m. </w:t>
      </w:r>
      <w:r w:rsidRPr="00881CFD">
        <w:t>minskas.</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32:1 </w:t>
      </w:r>
      <w:r w:rsidRPr="00881CFD">
        <w:rPr>
          <w:i/>
        </w:rPr>
        <w:t>Länsstyrelserna m.m.</w:t>
      </w:r>
      <w:r w:rsidRPr="00881CFD">
        <w:t xml:space="preserve"> med 25 714 000 kr. Sammantaget skall anslaget 32:1 </w:t>
      </w:r>
      <w:r w:rsidRPr="00881CFD">
        <w:rPr>
          <w:i/>
        </w:rPr>
        <w:t>Länsstyrelserna m.m.</w:t>
      </w:r>
      <w:r w:rsidRPr="00881CFD">
        <w:t xml:space="preserve"> minskas med 5 714 000 kr. </w:t>
      </w:r>
    </w:p>
    <w:p w:rsidR="005F452B" w:rsidRPr="00881CFD" w:rsidRDefault="005F452B">
      <w:pPr>
        <w:pStyle w:val="R4"/>
        <w:outlineLvl w:val="0"/>
      </w:pPr>
      <w:r w:rsidRPr="00881CFD">
        <w:t>Bostadsutskottets yttrande</w:t>
      </w:r>
    </w:p>
    <w:p w:rsidR="005F452B" w:rsidRPr="00881CFD" w:rsidRDefault="005F452B">
      <w:r w:rsidRPr="00881CFD">
        <w:t>Bostadsutskottet tillstyrker i sitt yttrande (BoU2y) propositionens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bostadsutskottet, propositionens fö</w:t>
      </w:r>
      <w:r w:rsidRPr="00881CFD">
        <w:t>r</w:t>
      </w:r>
      <w:r w:rsidRPr="00881CFD">
        <w:t>slag (punkt 28 i denna del).</w:t>
      </w:r>
    </w:p>
    <w:p w:rsidR="005F452B" w:rsidRPr="00881CFD" w:rsidRDefault="005F452B">
      <w:pPr>
        <w:pStyle w:val="Rubrik2"/>
      </w:pPr>
      <w:bookmarkStart w:id="162" w:name="_Toc524765137"/>
      <w:bookmarkStart w:id="163" w:name="_Toc529113432"/>
      <w:bookmarkStart w:id="164" w:name="_Toc530126956"/>
      <w:r w:rsidRPr="00881CFD">
        <w:t>Utgiftsområde 19 Regional utjämning och utveckling</w:t>
      </w:r>
      <w:bookmarkEnd w:id="162"/>
      <w:bookmarkEnd w:id="163"/>
      <w:bookmarkEnd w:id="164"/>
    </w:p>
    <w:p w:rsidR="005F452B" w:rsidRPr="00881CFD" w:rsidRDefault="005F452B">
      <w:pPr>
        <w:pStyle w:val="Rubrik3"/>
        <w:spacing w:before="110"/>
        <w:rPr>
          <w:noProof w:val="0"/>
        </w:rPr>
      </w:pPr>
      <w:bookmarkStart w:id="165" w:name="_Toc529113433"/>
      <w:bookmarkStart w:id="166" w:name="_Toc530126957"/>
      <w:r w:rsidRPr="00881CFD">
        <w:rPr>
          <w:noProof w:val="0"/>
        </w:rPr>
        <w:t>33:4 Transportbidrag</w:t>
      </w:r>
      <w:bookmarkEnd w:id="165"/>
      <w:bookmarkEnd w:id="166"/>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33:4 </w:t>
      </w:r>
      <w:r w:rsidRPr="00881CFD">
        <w:rPr>
          <w:i/>
        </w:rPr>
        <w:t xml:space="preserve">Transportbidrag </w:t>
      </w:r>
      <w:r w:rsidRPr="00881CFD">
        <w:t xml:space="preserve">ökas med 16 000 000 kr. Finansiering sker genom att anslaget 33:1 </w:t>
      </w:r>
      <w:r w:rsidRPr="00881CFD">
        <w:rPr>
          <w:i/>
        </w:rPr>
        <w:t xml:space="preserve">Allmänna regionalpolitiska åtgärder </w:t>
      </w:r>
      <w:r w:rsidRPr="00881CFD">
        <w:t>minskas med 16 000 000 kr.</w:t>
      </w:r>
    </w:p>
    <w:p w:rsidR="005F452B" w:rsidRPr="00881CFD" w:rsidRDefault="005F452B">
      <w:pPr>
        <w:pStyle w:val="Normaltindrag"/>
      </w:pPr>
      <w:r w:rsidRPr="00881CFD">
        <w:t>Införande av sjötransportbidrag och en ökad transportmängd medför att u</w:t>
      </w:r>
      <w:r w:rsidRPr="00881CFD">
        <w:t>t</w:t>
      </w:r>
      <w:r w:rsidRPr="00881CFD">
        <w:t xml:space="preserve">gifterna för 2001 nu beräknas uppgå till 393 miljoner kronor. Med beaktande av det anslagssparande som finns på anslaget anser regeringen att anslaget 33:4 </w:t>
      </w:r>
      <w:r w:rsidRPr="00881CFD">
        <w:rPr>
          <w:i/>
        </w:rPr>
        <w:t>Transportbidrag</w:t>
      </w:r>
      <w:r w:rsidRPr="00881CFD">
        <w:t xml:space="preserve"> skall ökas med 16 000 000 kr.</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2"/>
      </w:pPr>
      <w:bookmarkStart w:id="167" w:name="_Toc524765139"/>
      <w:bookmarkStart w:id="168" w:name="_Toc529113434"/>
      <w:bookmarkStart w:id="169" w:name="_Toc530126958"/>
      <w:r w:rsidRPr="00881CFD">
        <w:t>Utgiftsområde 21 Energi</w:t>
      </w:r>
      <w:bookmarkEnd w:id="167"/>
      <w:bookmarkEnd w:id="168"/>
      <w:bookmarkEnd w:id="169"/>
    </w:p>
    <w:p w:rsidR="005F452B" w:rsidRPr="00881CFD" w:rsidRDefault="005F452B">
      <w:pPr>
        <w:pStyle w:val="Rubrik3"/>
        <w:spacing w:before="110"/>
        <w:rPr>
          <w:noProof w:val="0"/>
        </w:rPr>
      </w:pPr>
      <w:bookmarkStart w:id="170" w:name="_Toc529113435"/>
      <w:bookmarkStart w:id="171" w:name="_Toc530126959"/>
      <w:r w:rsidRPr="00881CFD">
        <w:rPr>
          <w:noProof w:val="0"/>
        </w:rPr>
        <w:t>35:1 Statens energimyndighet: Förvaltningskostnader</w:t>
      </w:r>
      <w:bookmarkEnd w:id="170"/>
      <w:bookmarkEnd w:id="171"/>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35:1 </w:t>
      </w:r>
      <w:r w:rsidRPr="00881CFD">
        <w:rPr>
          <w:i/>
        </w:rPr>
        <w:t>Statens energimyndighet:</w:t>
      </w:r>
      <w:r w:rsidRPr="00881CFD">
        <w:t xml:space="preserve"> </w:t>
      </w:r>
      <w:r w:rsidRPr="00881CFD">
        <w:rPr>
          <w:i/>
        </w:rPr>
        <w:t>Förvaltning</w:t>
      </w:r>
      <w:r w:rsidRPr="00881CFD">
        <w:rPr>
          <w:i/>
        </w:rPr>
        <w:t>s</w:t>
      </w:r>
      <w:r w:rsidRPr="00881CFD">
        <w:rPr>
          <w:i/>
        </w:rPr>
        <w:t>kostnader</w:t>
      </w:r>
      <w:r w:rsidRPr="00881CFD">
        <w:t xml:space="preserve"> ökas med 8 172 000 kr. </w:t>
      </w:r>
    </w:p>
    <w:p w:rsidR="005F452B" w:rsidRPr="00881CFD" w:rsidRDefault="005F452B">
      <w:pPr>
        <w:pStyle w:val="Normaltindrag"/>
      </w:pPr>
      <w:r w:rsidRPr="00881CFD">
        <w:t>I propositionen Svenska miljömål – delmål, åtgärdsstrategier (prop. 2000/01:130) föreslår regeringen delmål och åtgärder och strategier för att uppnå miljökvalitetsmålen. Regeringen anser att Energimyndigheten skall ha ansvaret för miljökvalitetsmålet Frisk luft. För att Energimyndigheten skall kunna fullgöra denna utökade uppgift anser regeringen att verkets resurser behöver ökas med 2 500 000 kr. Finansiering sker genom att det under u</w:t>
      </w:r>
      <w:r w:rsidRPr="00881CFD">
        <w:t>t</w:t>
      </w:r>
      <w:r w:rsidRPr="00881CFD">
        <w:t xml:space="preserve">giftsområde 20 Allmän miljö- och naturvård uppförda anslaget 34:3 </w:t>
      </w:r>
      <w:r w:rsidRPr="00881CFD">
        <w:rPr>
          <w:i/>
        </w:rPr>
        <w:t>Åtgärder för att bevara den biologiska mångfalden</w:t>
      </w:r>
      <w:r w:rsidRPr="00881CFD">
        <w:t xml:space="preserve"> minskas med motsvarande belopp.</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ökas anslaget 35:1 </w:t>
      </w:r>
      <w:r w:rsidRPr="00881CFD">
        <w:rPr>
          <w:i/>
        </w:rPr>
        <w:t>Statens energimy</w:t>
      </w:r>
      <w:r w:rsidRPr="00881CFD">
        <w:rPr>
          <w:i/>
        </w:rPr>
        <w:t>n</w:t>
      </w:r>
      <w:r w:rsidRPr="00881CFD">
        <w:rPr>
          <w:i/>
        </w:rPr>
        <w:t xml:space="preserve">dighet </w:t>
      </w:r>
      <w:r w:rsidRPr="00881CFD">
        <w:t xml:space="preserve">med 5 672 000 kr. Sammanlagt skall anslaget 35:1 </w:t>
      </w:r>
      <w:r w:rsidRPr="00881CFD">
        <w:rPr>
          <w:i/>
        </w:rPr>
        <w:t>Statens energimy</w:t>
      </w:r>
      <w:r w:rsidRPr="00881CFD">
        <w:rPr>
          <w:i/>
        </w:rPr>
        <w:t>n</w:t>
      </w:r>
      <w:r w:rsidRPr="00881CFD">
        <w:rPr>
          <w:i/>
        </w:rPr>
        <w:t>di</w:t>
      </w:r>
      <w:r w:rsidRPr="00881CFD">
        <w:rPr>
          <w:i/>
        </w:rPr>
        <w:t>g</w:t>
      </w:r>
      <w:r w:rsidRPr="00881CFD">
        <w:rPr>
          <w:i/>
        </w:rPr>
        <w:t>het</w:t>
      </w:r>
      <w:r w:rsidRPr="00881CFD">
        <w:t xml:space="preserve"> ökas med 8 172 000 kr.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3"/>
        <w:rPr>
          <w:noProof w:val="0"/>
        </w:rPr>
      </w:pPr>
      <w:bookmarkStart w:id="172" w:name="_Toc529113436"/>
      <w:bookmarkStart w:id="173" w:name="_Toc530126960"/>
      <w:r w:rsidRPr="00881CFD">
        <w:rPr>
          <w:noProof w:val="0"/>
        </w:rPr>
        <w:t>35:3 Bidrag till investeringar i elproduktion från förnybara energikällor</w:t>
      </w:r>
      <w:bookmarkEnd w:id="172"/>
      <w:bookmarkEnd w:id="173"/>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 xml:space="preserve">Utskottet föreslår att riksdagen bifaller regeringens förslag att den bemyndigas under 2001 att i fråga om ramanslaget 35:3 </w:t>
      </w:r>
      <w:r w:rsidRPr="00881CFD">
        <w:rPr>
          <w:i/>
        </w:rPr>
        <w:t>Bidrag till investeringar i elproduktion från förnybara energikällor</w:t>
      </w:r>
      <w:r w:rsidRPr="00881CFD">
        <w:t xml:space="preserve"> besluta om bidrag som inklusive tidigare gjorda åtaganden innebär utgifter på högst 168 000 000 kr under 2002. </w:t>
      </w:r>
    </w:p>
    <w:p w:rsidR="005F452B" w:rsidRPr="00881CFD" w:rsidRDefault="005F452B">
      <w:pPr>
        <w:pStyle w:val="Utskottsfrslagikorthet-Text"/>
      </w:pPr>
      <w:r w:rsidRPr="00881CFD">
        <w:t xml:space="preserve">  Därmed tillstyrks punkt 22 i pr</w:t>
      </w:r>
      <w:r w:rsidRPr="00881CFD">
        <w:t>o</w:t>
      </w:r>
      <w:r w:rsidRPr="00881CFD">
        <w:t>positionen.</w:t>
      </w:r>
    </w:p>
    <w:p w:rsidR="005F452B" w:rsidRPr="00881CFD" w:rsidRDefault="005F452B">
      <w:pPr>
        <w:pStyle w:val="R4"/>
        <w:outlineLvl w:val="0"/>
      </w:pPr>
      <w:r w:rsidRPr="00881CFD">
        <w:t>Propositionen</w:t>
      </w:r>
    </w:p>
    <w:p w:rsidR="005F452B" w:rsidRPr="00881CFD" w:rsidRDefault="005F452B">
      <w:r w:rsidRPr="00881CFD">
        <w:t>Regeringen föreslår att den bemyndigas under 2001 att i fråga om ramansl</w:t>
      </w:r>
      <w:r w:rsidRPr="00881CFD">
        <w:t>a</w:t>
      </w:r>
      <w:r w:rsidRPr="00881CFD">
        <w:t xml:space="preserve">get 35:3 </w:t>
      </w:r>
      <w:r w:rsidRPr="00881CFD">
        <w:rPr>
          <w:i/>
        </w:rPr>
        <w:t>Bidrag till investeringar i elproduktion från förnybara energikällor</w:t>
      </w:r>
      <w:r w:rsidRPr="00881CFD">
        <w:t xml:space="preserve"> besluta om bidrag som inklusive tidigare gjorda åtaganden innebär utgifter på högst 168 000 000 kr under 2002. </w:t>
      </w:r>
    </w:p>
    <w:p w:rsidR="005F452B" w:rsidRPr="00881CFD" w:rsidRDefault="005F452B">
      <w:pPr>
        <w:pStyle w:val="Normaltindrag"/>
      </w:pPr>
      <w:r w:rsidRPr="00881CFD">
        <w:t xml:space="preserve">Ett bemyndigande behövs för att beslut skall kunna fattas om bidrag till investeringar i elproduktion från förnybara energikällor som betalas ut under 2002.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22).</w:t>
      </w:r>
    </w:p>
    <w:p w:rsidR="005F452B" w:rsidRPr="00881CFD" w:rsidRDefault="005F452B">
      <w:pPr>
        <w:pStyle w:val="Rubrik2"/>
      </w:pPr>
      <w:bookmarkStart w:id="174" w:name="_Toc524765140"/>
      <w:bookmarkStart w:id="175" w:name="_Toc529113437"/>
      <w:bookmarkStart w:id="176" w:name="_Toc530126961"/>
      <w:r w:rsidRPr="00881CFD">
        <w:t>Utgiftsområde 22 Kommunikationer</w:t>
      </w:r>
      <w:bookmarkEnd w:id="174"/>
      <w:bookmarkEnd w:id="175"/>
      <w:bookmarkEnd w:id="176"/>
    </w:p>
    <w:p w:rsidR="005F452B" w:rsidRPr="00881CFD" w:rsidRDefault="005F452B">
      <w:pPr>
        <w:pStyle w:val="Rubrik3"/>
        <w:spacing w:before="110"/>
        <w:rPr>
          <w:noProof w:val="0"/>
        </w:rPr>
      </w:pPr>
      <w:bookmarkStart w:id="177" w:name="_Toc529113438"/>
      <w:bookmarkStart w:id="178" w:name="_Toc530126962"/>
      <w:r w:rsidRPr="00881CFD">
        <w:rPr>
          <w:noProof w:val="0"/>
        </w:rPr>
        <w:t>Hantering av äldre garantier till Öresundsbro Konsortiet</w:t>
      </w:r>
      <w:bookmarkEnd w:id="177"/>
      <w:bookmarkEnd w:id="178"/>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Utskottet föreslår att riksdagen bifaller regeringens förslag att a</w:t>
      </w:r>
      <w:r w:rsidRPr="00881CFD">
        <w:t>n</w:t>
      </w:r>
      <w:r w:rsidRPr="00881CFD">
        <w:t xml:space="preserve">slaget 36:2 </w:t>
      </w:r>
      <w:r w:rsidRPr="00881CFD">
        <w:rPr>
          <w:i/>
        </w:rPr>
        <w:t>Väghållning och statsbidrag</w:t>
      </w:r>
      <w:r w:rsidRPr="00881CFD">
        <w:t xml:space="preserve"> och anslaget 36:4 </w:t>
      </w:r>
      <w:r w:rsidRPr="00881CFD">
        <w:rPr>
          <w:i/>
        </w:rPr>
        <w:t>Banve</w:t>
      </w:r>
      <w:r w:rsidRPr="00881CFD">
        <w:rPr>
          <w:i/>
        </w:rPr>
        <w:t>r</w:t>
      </w:r>
      <w:r w:rsidRPr="00881CFD">
        <w:rPr>
          <w:i/>
        </w:rPr>
        <w:t xml:space="preserve">ket: Banhållning och sektorsuppgifter </w:t>
      </w:r>
      <w:r w:rsidRPr="00881CFD">
        <w:t>får användas även till kos</w:t>
      </w:r>
      <w:r w:rsidRPr="00881CFD">
        <w:t>t</w:t>
      </w:r>
      <w:r w:rsidRPr="00881CFD">
        <w:t>nader för hantering av äldre garantier till Öresundsbro Konso</w:t>
      </w:r>
      <w:r w:rsidRPr="00881CFD">
        <w:t>r</w:t>
      </w:r>
      <w:r w:rsidRPr="00881CFD">
        <w:t>tiet.</w:t>
      </w:r>
    </w:p>
    <w:p w:rsidR="005F452B" w:rsidRPr="00881CFD" w:rsidRDefault="005F452B">
      <w:pPr>
        <w:pStyle w:val="Utskottsfrslagikorthet-Text"/>
      </w:pPr>
      <w:r w:rsidRPr="00881CFD">
        <w:t xml:space="preserve">  Därmed tillstyrks punkt 23 i propositionen.</w:t>
      </w:r>
    </w:p>
    <w:p w:rsidR="005F452B" w:rsidRPr="00881CFD" w:rsidRDefault="005F452B">
      <w:pPr>
        <w:pStyle w:val="R4"/>
        <w:outlineLvl w:val="0"/>
      </w:pPr>
      <w:r w:rsidRPr="00881CFD">
        <w:t>Propositionen</w:t>
      </w:r>
    </w:p>
    <w:p w:rsidR="005F452B" w:rsidRPr="00881CFD" w:rsidRDefault="005F452B">
      <w:r w:rsidRPr="00881CFD">
        <w:t xml:space="preserve">Regeringen föreslår att anslaget 36:2 </w:t>
      </w:r>
      <w:r w:rsidRPr="00881CFD">
        <w:rPr>
          <w:i/>
        </w:rPr>
        <w:t>Väghållning och statsbidrag</w:t>
      </w:r>
      <w:r w:rsidRPr="00881CFD">
        <w:t xml:space="preserve"> och ansl</w:t>
      </w:r>
      <w:r w:rsidRPr="00881CFD">
        <w:t>a</w:t>
      </w:r>
      <w:r w:rsidRPr="00881CFD">
        <w:t xml:space="preserve">get 36:4 </w:t>
      </w:r>
      <w:r w:rsidRPr="00881CFD">
        <w:rPr>
          <w:i/>
        </w:rPr>
        <w:t xml:space="preserve">Banverket: Banhållning och sektorsuppgifter </w:t>
      </w:r>
      <w:r w:rsidRPr="00881CFD">
        <w:t>får användas även till kostnader för hantering av äldre garantier till Öresundsbro Konso</w:t>
      </w:r>
      <w:r w:rsidRPr="00881CFD">
        <w:t>r</w:t>
      </w:r>
      <w:r w:rsidRPr="00881CFD">
        <w:t xml:space="preserve">tiet. </w:t>
      </w:r>
    </w:p>
    <w:p w:rsidR="005F452B" w:rsidRPr="00881CFD" w:rsidRDefault="005F452B">
      <w:pPr>
        <w:pStyle w:val="Normaltindrag"/>
      </w:pPr>
      <w:r w:rsidRPr="00881CFD">
        <w:t>För att de ekonomiska förpliktelser som staten har i form av kreditgarantier till Öresundsbro Konsortiet fr.o.m. innevarande budgetår skall kunna hanteras i enlighet med garantimodellen bör de angivna anslagen kunna användas för kostnader för hantering av äldre garantier till Öresundsbro Ko</w:t>
      </w:r>
      <w:r w:rsidRPr="00881CFD">
        <w:t>n</w:t>
      </w:r>
      <w:r w:rsidRPr="00881CFD">
        <w:t xml:space="preserve">sortiet. </w:t>
      </w:r>
    </w:p>
    <w:p w:rsidR="005F452B" w:rsidRPr="00881CFD" w:rsidRDefault="005F452B">
      <w:pPr>
        <w:pStyle w:val="R4"/>
        <w:outlineLvl w:val="0"/>
      </w:pPr>
      <w:r w:rsidRPr="00881CFD">
        <w:t xml:space="preserve">Trafikutskottets yttrande </w:t>
      </w:r>
    </w:p>
    <w:p w:rsidR="005F452B" w:rsidRPr="00881CFD" w:rsidRDefault="005F452B">
      <w:r w:rsidRPr="00881CFD">
        <w:t>Trafikutskottet, som har yttrat sig i form av protokollsutdrag, tillstyrker pr</w:t>
      </w:r>
      <w:r w:rsidRPr="00881CFD">
        <w:t>o</w:t>
      </w:r>
      <w:r w:rsidRPr="00881CFD">
        <w:t>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trafikutskottet, propositionens förslag (punkt 23).</w:t>
      </w:r>
    </w:p>
    <w:p w:rsidR="005F452B" w:rsidRPr="00881CFD" w:rsidRDefault="005F452B">
      <w:pPr>
        <w:pStyle w:val="Rubrik3"/>
        <w:rPr>
          <w:noProof w:val="0"/>
        </w:rPr>
      </w:pPr>
      <w:bookmarkStart w:id="179" w:name="_Toc529113439"/>
      <w:bookmarkStart w:id="180" w:name="_Toc530126963"/>
      <w:r w:rsidRPr="00881CFD">
        <w:rPr>
          <w:noProof w:val="0"/>
        </w:rPr>
        <w:t>36:2 Väghållning och statsbidrag</w:t>
      </w:r>
      <w:bookmarkEnd w:id="179"/>
      <w:bookmarkEnd w:id="180"/>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36:2 </w:t>
      </w:r>
      <w:r w:rsidRPr="00881CFD">
        <w:rPr>
          <w:i/>
        </w:rPr>
        <w:t>Väghållning och statsbidrag</w:t>
      </w:r>
      <w:r w:rsidRPr="00881CFD">
        <w:t xml:space="preserve"> ökas med 12 326 000 kr. </w:t>
      </w:r>
    </w:p>
    <w:p w:rsidR="005F452B" w:rsidRPr="00881CFD" w:rsidRDefault="005F452B">
      <w:pPr>
        <w:pStyle w:val="Normaltindrag"/>
      </w:pPr>
      <w:r w:rsidRPr="00881CFD">
        <w:t xml:space="preserve">Regeringen föreslår att anslaget även skall kunna användas för kostnader för hantering av äldre garantier till Öresundsbro Konsortiet. Anslaget 36:2 </w:t>
      </w:r>
      <w:r w:rsidRPr="00881CFD">
        <w:rPr>
          <w:i/>
        </w:rPr>
        <w:t>Vä</w:t>
      </w:r>
      <w:r w:rsidRPr="00881CFD">
        <w:rPr>
          <w:i/>
        </w:rPr>
        <w:t>g</w:t>
      </w:r>
      <w:r w:rsidRPr="00881CFD">
        <w:rPr>
          <w:i/>
        </w:rPr>
        <w:t>hållning och statsbidrag</w:t>
      </w:r>
      <w:r w:rsidRPr="00881CFD">
        <w:t xml:space="preserve"> bör därför ökas med 100 000 000 kr.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87 674 000 kr. Sammantaget skall anslaget 36:2 </w:t>
      </w:r>
      <w:r w:rsidRPr="00881CFD">
        <w:rPr>
          <w:i/>
        </w:rPr>
        <w:t>Väghållning och Statsbidrag</w:t>
      </w:r>
      <w:r w:rsidRPr="00881CFD">
        <w:t xml:space="preserve"> ökas med 12 326 000 kr. </w:t>
      </w:r>
    </w:p>
    <w:p w:rsidR="005F452B" w:rsidRPr="00881CFD" w:rsidRDefault="005F452B">
      <w:pPr>
        <w:pStyle w:val="R4"/>
        <w:outlineLvl w:val="0"/>
      </w:pPr>
      <w:r w:rsidRPr="00881CFD">
        <w:t xml:space="preserve">Trafikutskottets yttrande </w:t>
      </w:r>
    </w:p>
    <w:p w:rsidR="005F452B" w:rsidRPr="00881CFD" w:rsidRDefault="005F452B">
      <w:r w:rsidRPr="00881CFD">
        <w:t>Trafikutskottet, som har yttrat sig i form av protokollsutdrag, tillstyrker pr</w:t>
      </w:r>
      <w:r w:rsidRPr="00881CFD">
        <w:t>o</w:t>
      </w:r>
      <w:r w:rsidRPr="00881CFD">
        <w:t>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trafikutskottet, propositionens förslag (punkt 23).</w:t>
      </w:r>
    </w:p>
    <w:p w:rsidR="005F452B" w:rsidRPr="00881CFD" w:rsidRDefault="005F452B">
      <w:pPr>
        <w:pStyle w:val="Rubrik3"/>
        <w:rPr>
          <w:noProof w:val="0"/>
        </w:rPr>
      </w:pPr>
      <w:bookmarkStart w:id="181" w:name="_Toc529113440"/>
      <w:bookmarkStart w:id="182" w:name="_Toc530126964"/>
      <w:r w:rsidRPr="00881CFD">
        <w:rPr>
          <w:noProof w:val="0"/>
        </w:rPr>
        <w:t>36:4 Banverket: Banhållning och sektorsuppgifter</w:t>
      </w:r>
      <w:bookmarkEnd w:id="181"/>
      <w:bookmarkEnd w:id="182"/>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36:4 </w:t>
      </w:r>
      <w:r w:rsidRPr="00881CFD">
        <w:rPr>
          <w:i/>
        </w:rPr>
        <w:t>Banverket: Banhållning och sektorsup</w:t>
      </w:r>
      <w:r w:rsidRPr="00881CFD">
        <w:rPr>
          <w:i/>
        </w:rPr>
        <w:t>p</w:t>
      </w:r>
      <w:r w:rsidRPr="00881CFD">
        <w:rPr>
          <w:i/>
        </w:rPr>
        <w:t xml:space="preserve">gifter </w:t>
      </w:r>
      <w:r w:rsidRPr="00881CFD">
        <w:t xml:space="preserve">ökas med 424 591 000 kr. Anslaget 36:3 </w:t>
      </w:r>
      <w:r w:rsidRPr="00881CFD">
        <w:rPr>
          <w:i/>
        </w:rPr>
        <w:t>Banverket: Administration</w:t>
      </w:r>
      <w:r w:rsidRPr="00881CFD">
        <w:t xml:space="preserve"> minskas med 169 594 000 kr.</w:t>
      </w:r>
    </w:p>
    <w:p w:rsidR="005F452B" w:rsidRPr="00881CFD" w:rsidRDefault="005F452B">
      <w:pPr>
        <w:pStyle w:val="Normaltindrag"/>
      </w:pPr>
      <w:r w:rsidRPr="00881CFD">
        <w:t>Det är mycket angeläget att en hög trafiksäkerhet och en god standard kan upprätthållas på järnvägsnätet. Regeringen har uppdragit åt Banverket att genomföra spår- och slipersbyten i en utökad omfattning. Till en del har Ba</w:t>
      </w:r>
      <w:r w:rsidRPr="00881CFD">
        <w:t>n</w:t>
      </w:r>
      <w:r w:rsidRPr="00881CFD">
        <w:t xml:space="preserve">verket genomfört byten genom att använda den tillgängliga anslagskrediten. För att möjliggöra tillräckligt omfattande slipers- och spårbyten under 2001 anser regeringen att anslaget 36:4 </w:t>
      </w:r>
      <w:r w:rsidRPr="00881CFD">
        <w:rPr>
          <w:i/>
        </w:rPr>
        <w:t>Banverket: Banhållning och sektorsuppgi</w:t>
      </w:r>
      <w:r w:rsidRPr="00881CFD">
        <w:rPr>
          <w:i/>
        </w:rPr>
        <w:t>f</w:t>
      </w:r>
      <w:r w:rsidRPr="00881CFD">
        <w:rPr>
          <w:i/>
        </w:rPr>
        <w:t xml:space="preserve">ter </w:t>
      </w:r>
      <w:r w:rsidRPr="00881CFD">
        <w:t>bör ökas med 324 591 000 kr. Vidare föreslår regeringen att anslaget skall kunna användas för kostnader för hantering av äldre garantier till Öresundbro Konsortiet. Anslaget bör därför ökas med 100 000 000 kr.</w:t>
      </w:r>
    </w:p>
    <w:p w:rsidR="005F452B" w:rsidRPr="00881CFD" w:rsidRDefault="005F452B">
      <w:pPr>
        <w:pStyle w:val="Normaltindrag"/>
      </w:pPr>
      <w:r w:rsidRPr="00881CFD">
        <w:t xml:space="preserve">Finansiering sker delvis genom att anslaget 36:3 </w:t>
      </w:r>
      <w:r w:rsidRPr="00881CFD">
        <w:rPr>
          <w:i/>
        </w:rPr>
        <w:t>Banverket: Administr</w:t>
      </w:r>
      <w:r w:rsidRPr="00881CFD">
        <w:rPr>
          <w:i/>
        </w:rPr>
        <w:t>a</w:t>
      </w:r>
      <w:r w:rsidRPr="00881CFD">
        <w:rPr>
          <w:i/>
        </w:rPr>
        <w:t xml:space="preserve">tion </w:t>
      </w:r>
      <w:r w:rsidRPr="00881CFD">
        <w:t xml:space="preserve">minskas med 124 591 000 kr. Detta anslag skall också minskas med 45 003 000 kr för att genomföra den ovan under rubriken </w:t>
      </w:r>
      <w:r w:rsidRPr="00881CFD">
        <w:rPr>
          <w:i/>
        </w:rPr>
        <w:t>Slutlig justering statliga avtalsförsäkringar</w:t>
      </w:r>
      <w:r w:rsidRPr="00881CFD">
        <w:t xml:space="preserve"> beskrivna justeringen. Sammantaget skall anslaget 36:3 </w:t>
      </w:r>
      <w:r w:rsidRPr="00881CFD">
        <w:rPr>
          <w:i/>
        </w:rPr>
        <w:t xml:space="preserve">Banverket: Administration </w:t>
      </w:r>
      <w:r w:rsidRPr="00881CFD">
        <w:t xml:space="preserve">minskas med 169 594 000 kr. </w:t>
      </w:r>
    </w:p>
    <w:p w:rsidR="005F452B" w:rsidRPr="00881CFD" w:rsidRDefault="005F452B">
      <w:pPr>
        <w:pStyle w:val="R4"/>
        <w:outlineLvl w:val="0"/>
      </w:pPr>
      <w:r w:rsidRPr="00881CFD">
        <w:t xml:space="preserve">Trafikutskottets yttrande </w:t>
      </w:r>
    </w:p>
    <w:p w:rsidR="005F452B" w:rsidRPr="00881CFD" w:rsidRDefault="005F452B">
      <w:r w:rsidRPr="00881CFD">
        <w:t>Trafikutskottet, som har yttrat sig i form av protokollsutdrag, tillstyrker pr</w:t>
      </w:r>
      <w:r w:rsidRPr="00881CFD">
        <w:t>o</w:t>
      </w:r>
      <w:r w:rsidRPr="00881CFD">
        <w:t>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trafikutskottet, propositionens förslag (punkt 23).</w:t>
      </w:r>
    </w:p>
    <w:p w:rsidR="005F452B" w:rsidRPr="00881CFD" w:rsidRDefault="005F452B">
      <w:pPr>
        <w:pStyle w:val="Rubrik3"/>
        <w:rPr>
          <w:noProof w:val="0"/>
        </w:rPr>
      </w:pPr>
      <w:bookmarkStart w:id="183" w:name="_Toc529113441"/>
      <w:r w:rsidRPr="00881CFD">
        <w:rPr>
          <w:noProof w:val="0"/>
        </w:rPr>
        <w:br w:type="page"/>
      </w:r>
      <w:bookmarkStart w:id="184" w:name="_Toc530126965"/>
      <w:r w:rsidRPr="00881CFD">
        <w:rPr>
          <w:noProof w:val="0"/>
        </w:rPr>
        <w:t>36:10 Ersättning till Statens järnvägar i samband med utdelning från AB Swedcarrier</w:t>
      </w:r>
      <w:bookmarkEnd w:id="183"/>
      <w:bookmarkEnd w:id="184"/>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Utskottet föreslår att riksdagen bifaller regeringens förslag att a</w:t>
      </w:r>
      <w:r w:rsidRPr="00881CFD">
        <w:t>n</w:t>
      </w:r>
      <w:r w:rsidRPr="00881CFD">
        <w:t xml:space="preserve">slaget 36:10 </w:t>
      </w:r>
      <w:r w:rsidRPr="00881CFD">
        <w:rPr>
          <w:i/>
        </w:rPr>
        <w:t>Ersättning till Statens järnvägar i samband med utde</w:t>
      </w:r>
      <w:r w:rsidRPr="00881CFD">
        <w:rPr>
          <w:i/>
        </w:rPr>
        <w:t>l</w:t>
      </w:r>
      <w:r w:rsidRPr="00881CFD">
        <w:rPr>
          <w:i/>
        </w:rPr>
        <w:t>ning från AB Swedcarrier</w:t>
      </w:r>
      <w:r w:rsidRPr="00881CFD">
        <w:t xml:space="preserve"> får användas också till engångskostnader för arkivering av visst material, kostnader för Sveriges Järnvägsm</w:t>
      </w:r>
      <w:r w:rsidRPr="00881CFD">
        <w:t>u</w:t>
      </w:r>
      <w:r w:rsidRPr="00881CFD">
        <w:t>seum till dess att en ny huvudman utsetts samt tillfälliga kostnader för ett vag</w:t>
      </w:r>
      <w:r w:rsidRPr="00881CFD">
        <w:t>n</w:t>
      </w:r>
      <w:r w:rsidRPr="00881CFD">
        <w:t>register.</w:t>
      </w:r>
    </w:p>
    <w:p w:rsidR="005F452B" w:rsidRPr="00881CFD" w:rsidRDefault="005F452B">
      <w:pPr>
        <w:pStyle w:val="Utskottsfrslagikorthet-Text"/>
      </w:pPr>
      <w:r w:rsidRPr="00881CFD">
        <w:t xml:space="preserve">  Därmed tillstyrks punkt 24 i propositionen.</w:t>
      </w:r>
    </w:p>
    <w:p w:rsidR="005F452B" w:rsidRPr="00881CFD" w:rsidRDefault="005F452B">
      <w:pPr>
        <w:pStyle w:val="R4"/>
        <w:outlineLvl w:val="0"/>
      </w:pPr>
      <w:r w:rsidRPr="00881CFD">
        <w:t>Propositionen</w:t>
      </w:r>
    </w:p>
    <w:p w:rsidR="005F452B" w:rsidRPr="00881CFD" w:rsidRDefault="005F452B">
      <w:r w:rsidRPr="00881CFD">
        <w:t xml:space="preserve">Regeringen föreslår att anslaget 36:10 </w:t>
      </w:r>
      <w:r w:rsidRPr="00881CFD">
        <w:rPr>
          <w:i/>
        </w:rPr>
        <w:t>Ersättning till Statens järnvägar i samband med utdelning från AB Swedcarrier</w:t>
      </w:r>
      <w:r w:rsidRPr="00881CFD">
        <w:t xml:space="preserve"> får användas också till e</w:t>
      </w:r>
      <w:r w:rsidRPr="00881CFD">
        <w:t>n</w:t>
      </w:r>
      <w:r w:rsidRPr="00881CFD">
        <w:t>gångskostnader för arkivering av visst material, kostnader för Sveriges Jär</w:t>
      </w:r>
      <w:r w:rsidRPr="00881CFD">
        <w:t>n</w:t>
      </w:r>
      <w:r w:rsidRPr="00881CFD">
        <w:t xml:space="preserve">vägsmuseum till dess att en ny huvudman utsetts samt tillfälliga kostnader för ett vagnregister. </w:t>
      </w:r>
    </w:p>
    <w:p w:rsidR="005F452B" w:rsidRPr="00881CFD" w:rsidRDefault="005F452B">
      <w:pPr>
        <w:pStyle w:val="Normaltindrag"/>
      </w:pPr>
      <w:r w:rsidRPr="00881CFD">
        <w:t>Vid årsskiftet 2000/01 överfördes större delen av verksamheten vid affär</w:t>
      </w:r>
      <w:r w:rsidRPr="00881CFD">
        <w:t>s</w:t>
      </w:r>
      <w:r w:rsidRPr="00881CFD">
        <w:t>verket Statens järnvägar till ett antal nya aktiebolag. I samband därmed har frågor uppkommit rörande den framtida finansieringen av verksamheter som för närvarande hanteras av affärsverket och som vid bolagiseringen ansågs ha sin naturliga hemvist inom st</w:t>
      </w:r>
      <w:r w:rsidRPr="00881CFD">
        <w:t>a</w:t>
      </w:r>
      <w:r w:rsidRPr="00881CFD">
        <w:t xml:space="preserve">ten. </w:t>
      </w:r>
    </w:p>
    <w:p w:rsidR="005F452B" w:rsidRPr="00881CFD" w:rsidRDefault="005F452B">
      <w:pPr>
        <w:pStyle w:val="Normaltindrag"/>
      </w:pPr>
      <w:r w:rsidRPr="00881CFD">
        <w:t>Sveriges Järnvägsmuseum är beläget i Gävle och förvaltar ca 400 fordon och hundratusentals föremål. Museet redovisade 2000 ett underskott om ca 19 miljoner kronor. Affärsverket Statens järnvägar har under år 2000 hemställt om en ny huvudman för Sve</w:t>
      </w:r>
      <w:r w:rsidRPr="00881CFD">
        <w:t>riges Järnvägsmuseum. Regeringen kommer att tillsätta en utredning för att klarlägga museets framtida omfattning, organis</w:t>
      </w:r>
      <w:r w:rsidRPr="00881CFD">
        <w:t>a</w:t>
      </w:r>
      <w:r w:rsidRPr="00881CFD">
        <w:t>toriska placering och finansiering med avsikt att ansvaret fr.o.m. 2002 skall flyttas bort från affärsverket. Fram till dess att frågor om museets nya h</w:t>
      </w:r>
      <w:r w:rsidRPr="00881CFD">
        <w:t>u</w:t>
      </w:r>
      <w:r w:rsidRPr="00881CFD">
        <w:t xml:space="preserve">vudman och finansiering är klarlagda föreslås att finansiering av museet skall kunna ske från detta anslag. </w:t>
      </w:r>
    </w:p>
    <w:p w:rsidR="005F452B" w:rsidRPr="00881CFD" w:rsidRDefault="005F452B">
      <w:pPr>
        <w:pStyle w:val="Normaltindrag"/>
      </w:pPr>
      <w:r w:rsidRPr="00881CFD">
        <w:t>Affärsverket Statens järnvägars arkiv av de icke gallringsbara handlinga</w:t>
      </w:r>
      <w:r w:rsidRPr="00881CFD">
        <w:t>r</w:t>
      </w:r>
      <w:r w:rsidRPr="00881CFD">
        <w:t xml:space="preserve">na uppgår till ca 8 500 hyllmeter och har under början av 2001 överlämnats till Riksarkivet. Kostnaden för överlämnandet kommer att uppgå till ca 50 miljoner kronor i form av ett engångsbelopp. Regeringen anser att denna kostnad utgör ett statligt åtagande och att även detta skall finansieras från anslaget. </w:t>
      </w:r>
    </w:p>
    <w:p w:rsidR="005F452B" w:rsidRPr="00881CFD" w:rsidRDefault="005F452B">
      <w:pPr>
        <w:pStyle w:val="Normaltindrag"/>
      </w:pPr>
      <w:r w:rsidRPr="00881CFD">
        <w:t>Inom Statens järnvägar finns ett register över samtliga privata järnväg</w:t>
      </w:r>
      <w:r w:rsidRPr="00881CFD">
        <w:t>s</w:t>
      </w:r>
      <w:r w:rsidRPr="00881CFD">
        <w:t>vagnar i Sverige. Kostnaden för att hantera detta register uppgår till ca 1 miljon kronor per år. Avsikten är att ansvaret för detta register skall överföras till Banverket och fr.o.m. 2002 finansieras genom uttag av en registreringsa</w:t>
      </w:r>
      <w:r w:rsidRPr="00881CFD">
        <w:t>v</w:t>
      </w:r>
      <w:r w:rsidRPr="00881CFD">
        <w:t>gift. Fram till dess anser regeringen att denna kostnad tillsammans med de tid</w:t>
      </w:r>
      <w:r w:rsidRPr="00881CFD">
        <w:t>i</w:t>
      </w:r>
      <w:r w:rsidRPr="00881CFD">
        <w:t xml:space="preserve">gare nämnda kostnaderna skall få belasta det nu aktuella anslaget. </w:t>
      </w:r>
    </w:p>
    <w:p w:rsidR="005F452B" w:rsidRPr="00881CFD" w:rsidRDefault="005F452B">
      <w:pPr>
        <w:pStyle w:val="R4"/>
        <w:outlineLvl w:val="0"/>
      </w:pPr>
      <w:r w:rsidRPr="00881CFD">
        <w:t xml:space="preserve">Trafikutskottets yttrande </w:t>
      </w:r>
    </w:p>
    <w:p w:rsidR="005F452B" w:rsidRPr="00881CFD" w:rsidRDefault="005F452B">
      <w:r w:rsidRPr="00881CFD">
        <w:t>Trafikutskottet, som har yttrat sig i form av protokollsutdrag, tillstyrker pr</w:t>
      </w:r>
      <w:r w:rsidRPr="00881CFD">
        <w:t>o</w:t>
      </w:r>
      <w:r w:rsidRPr="00881CFD">
        <w:t>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trafikutskottet, propositionens förslag (punkt 24).</w:t>
      </w:r>
    </w:p>
    <w:p w:rsidR="005F452B" w:rsidRPr="00881CFD" w:rsidRDefault="005F452B">
      <w:pPr>
        <w:pStyle w:val="Rubrik3"/>
        <w:rPr>
          <w:noProof w:val="0"/>
        </w:rPr>
      </w:pPr>
      <w:bookmarkStart w:id="185" w:name="_Toc529113442"/>
      <w:bookmarkStart w:id="186" w:name="_Toc530126966"/>
      <w:r w:rsidRPr="00881CFD">
        <w:rPr>
          <w:noProof w:val="0"/>
        </w:rPr>
        <w:t>37:4 Ersättning till SOS Alarm Sverige AB för alarmeringstjänst enligt avtal</w:t>
      </w:r>
      <w:bookmarkEnd w:id="185"/>
      <w:bookmarkEnd w:id="186"/>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37:4 </w:t>
      </w:r>
      <w:r w:rsidRPr="00881CFD">
        <w:rPr>
          <w:i/>
        </w:rPr>
        <w:t>Ersättning till SOS Alarm Sverige AB för alarmeringstjänst enligt avtal</w:t>
      </w:r>
      <w:r w:rsidRPr="00881CFD">
        <w:t xml:space="preserve"> ökas med 3 000 000 kr. Finansiering sker genom att anslaget 37:2 </w:t>
      </w:r>
      <w:r w:rsidRPr="00881CFD">
        <w:rPr>
          <w:i/>
        </w:rPr>
        <w:t xml:space="preserve">Upphandling av samhällsåtaganden </w:t>
      </w:r>
      <w:r w:rsidRPr="00881CFD">
        <w:t>minskas med 3 000 000 kr.</w:t>
      </w:r>
    </w:p>
    <w:p w:rsidR="005F452B" w:rsidRPr="00881CFD" w:rsidRDefault="005F452B">
      <w:pPr>
        <w:pStyle w:val="Normaltindrag"/>
      </w:pPr>
      <w:r w:rsidRPr="00881CFD">
        <w:t>Anslaget för ersättning till SOS Alarm Sverige AB har visat sig vara otil</w:t>
      </w:r>
      <w:r w:rsidRPr="00881CFD">
        <w:t>l</w:t>
      </w:r>
      <w:r w:rsidRPr="00881CFD">
        <w:t>räckligt för att företaget skall kunna fullgöra sin uppgift. En förstärkning är nödvändig för att alarmfunktionen i samhället skall fungera tillfredsställande.</w:t>
      </w:r>
    </w:p>
    <w:p w:rsidR="005F452B" w:rsidRPr="00881CFD" w:rsidRDefault="005F452B">
      <w:pPr>
        <w:pStyle w:val="R4"/>
        <w:outlineLvl w:val="0"/>
      </w:pPr>
      <w:r w:rsidRPr="00881CFD">
        <w:t xml:space="preserve">Trafikutskottets yttrande </w:t>
      </w:r>
    </w:p>
    <w:p w:rsidR="005F452B" w:rsidRPr="00881CFD" w:rsidRDefault="005F452B">
      <w:r w:rsidRPr="00881CFD">
        <w:t>Trafikutskottet, som har yttrat sig i form av protokollsutdrag, tillstyrker pr</w:t>
      </w:r>
      <w:r w:rsidRPr="00881CFD">
        <w:t>o</w:t>
      </w:r>
      <w:r w:rsidRPr="00881CFD">
        <w:t>positi</w:t>
      </w:r>
      <w:r w:rsidRPr="00881CFD">
        <w:t>o</w:t>
      </w:r>
      <w:r w:rsidRPr="00881CFD">
        <w:t xml:space="preserve">nens förslag.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trafikutskottet, propositionens förslag (punkt 28 i denna del).</w:t>
      </w:r>
    </w:p>
    <w:p w:rsidR="005F452B" w:rsidRPr="00881CFD" w:rsidRDefault="005F452B">
      <w:pPr>
        <w:pStyle w:val="Rubrik2"/>
      </w:pPr>
      <w:bookmarkStart w:id="187" w:name="_Toc524765141"/>
      <w:bookmarkStart w:id="188" w:name="_Toc529113443"/>
      <w:bookmarkStart w:id="189" w:name="_Toc530126967"/>
      <w:r w:rsidRPr="00881CFD">
        <w:t>Utgiftsområde 23 Jord- och skogsbruk</w:t>
      </w:r>
      <w:bookmarkEnd w:id="187"/>
      <w:bookmarkEnd w:id="188"/>
      <w:r w:rsidRPr="00881CFD">
        <w:t>, fiske med anslutande näringar</w:t>
      </w:r>
      <w:bookmarkEnd w:id="189"/>
    </w:p>
    <w:p w:rsidR="005F452B" w:rsidRPr="00881CFD" w:rsidRDefault="005F452B">
      <w:pPr>
        <w:pStyle w:val="Rubrik3"/>
        <w:spacing w:before="110"/>
        <w:rPr>
          <w:noProof w:val="0"/>
        </w:rPr>
      </w:pPr>
      <w:bookmarkStart w:id="190" w:name="_Toc529113444"/>
      <w:bookmarkStart w:id="191" w:name="_Toc530126968"/>
      <w:r w:rsidRPr="00881CFD">
        <w:rPr>
          <w:noProof w:val="0"/>
        </w:rPr>
        <w:t>41:1 Skogsvårdsorganisationen</w:t>
      </w:r>
      <w:bookmarkEnd w:id="190"/>
      <w:bookmarkEnd w:id="191"/>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41:1 </w:t>
      </w:r>
      <w:r w:rsidRPr="00881CFD">
        <w:rPr>
          <w:i/>
        </w:rPr>
        <w:t xml:space="preserve">Skogsvårdsorganisationen </w:t>
      </w:r>
      <w:r w:rsidRPr="00881CFD">
        <w:t xml:space="preserve">ökas med 2 086 000 kr. </w:t>
      </w:r>
    </w:p>
    <w:p w:rsidR="005F452B" w:rsidRPr="00881CFD" w:rsidRDefault="005F452B">
      <w:pPr>
        <w:pStyle w:val="Normaltindrag"/>
      </w:pPr>
      <w:r w:rsidRPr="00881CFD">
        <w:t>I propositionen Svenska miljömål – delmål och åtgärdsstrategier (prop. 2000/01:130) föreslår regeringen delmål och åtgärdsstrategier för att uppnå miljökvalitetsmålen. Regeringen anser att skogsvårdsstyrelserna skall ha det regionala ansvaret för genomförandet av miljökvalitetsmålet Levande skogar. De skall i sitt målarbete samverka med länsstyrelserna. För att skogsvårdsst</w:t>
      </w:r>
      <w:r w:rsidRPr="00881CFD">
        <w:t>y</w:t>
      </w:r>
      <w:r w:rsidRPr="00881CFD">
        <w:t xml:space="preserve">relserna skall kunna fullgöra sitt arbete inom ramen för det regionala mål- och uppföljningsarbetet föreslår regeringen att anslaget 41:1 </w:t>
      </w:r>
      <w:r w:rsidRPr="00881CFD">
        <w:rPr>
          <w:i/>
        </w:rPr>
        <w:t>Skogsvårdsorganis</w:t>
      </w:r>
      <w:r w:rsidRPr="00881CFD">
        <w:rPr>
          <w:i/>
        </w:rPr>
        <w:t>a</w:t>
      </w:r>
      <w:r w:rsidRPr="00881CFD">
        <w:rPr>
          <w:i/>
        </w:rPr>
        <w:t xml:space="preserve">tionen </w:t>
      </w:r>
      <w:r w:rsidRPr="00881CFD">
        <w:t xml:space="preserve">bör ökas med 3 000 000 kr. Finansiering sker genom att det under utgiftsområde 20 Allmän miljö- och naturvård uppförda anslaget 34:2 </w:t>
      </w:r>
      <w:r w:rsidRPr="00881CFD">
        <w:rPr>
          <w:i/>
        </w:rPr>
        <w:t>Mi</w:t>
      </w:r>
      <w:r w:rsidRPr="00881CFD">
        <w:rPr>
          <w:i/>
        </w:rPr>
        <w:t>l</w:t>
      </w:r>
      <w:r w:rsidRPr="00881CFD">
        <w:rPr>
          <w:i/>
        </w:rPr>
        <w:t>jöövervakning m.m.</w:t>
      </w:r>
      <w:r w:rsidRPr="00881CFD">
        <w:t xml:space="preserve"> minskas med samma belopp.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skall skogsvårdsorganisationens anslag minskas med 914 000 kr. Sammantaget skall anslaget 41:1 </w:t>
      </w:r>
      <w:r w:rsidRPr="00881CFD">
        <w:rPr>
          <w:i/>
        </w:rPr>
        <w:t>Skogsvårdsorgan</w:t>
      </w:r>
      <w:r w:rsidRPr="00881CFD">
        <w:rPr>
          <w:i/>
        </w:rPr>
        <w:t>i</w:t>
      </w:r>
      <w:r w:rsidRPr="00881CFD">
        <w:rPr>
          <w:i/>
        </w:rPr>
        <w:t>sationen</w:t>
      </w:r>
      <w:r w:rsidRPr="00881CFD">
        <w:t xml:space="preserve"> ökas med 2 086 000 kr.</w:t>
      </w:r>
    </w:p>
    <w:p w:rsidR="005F452B" w:rsidRPr="00881CFD" w:rsidRDefault="005F452B">
      <w:pPr>
        <w:pStyle w:val="R4"/>
        <w:outlineLvl w:val="0"/>
      </w:pPr>
      <w:r w:rsidRPr="00881CFD">
        <w:t>Miljö- och jordbruksutskottets yttrande</w:t>
      </w:r>
    </w:p>
    <w:p w:rsidR="005F452B" w:rsidRPr="00881CFD" w:rsidRDefault="005F452B">
      <w:r w:rsidRPr="00881CFD">
        <w:t>Miljö- och jordbruksutskottet tillstyrker i sitt yttrande (MJU2y) propositi</w:t>
      </w:r>
      <w:r w:rsidRPr="00881CFD">
        <w:t>o</w:t>
      </w:r>
      <w:r w:rsidRPr="00881CFD">
        <w:t>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miljö- och jordbruksutskottet, prop</w:t>
      </w:r>
      <w:r w:rsidRPr="00881CFD">
        <w:t>o</w:t>
      </w:r>
      <w:r w:rsidRPr="00881CFD">
        <w:t>sitionens fö</w:t>
      </w:r>
      <w:r w:rsidRPr="00881CFD">
        <w:t>r</w:t>
      </w:r>
      <w:r w:rsidRPr="00881CFD">
        <w:t>slag (punkt 28 i denna del).</w:t>
      </w:r>
    </w:p>
    <w:p w:rsidR="005F452B" w:rsidRPr="00881CFD" w:rsidRDefault="005F452B">
      <w:pPr>
        <w:pStyle w:val="Rubrik3"/>
        <w:rPr>
          <w:noProof w:val="0"/>
        </w:rPr>
      </w:pPr>
      <w:bookmarkStart w:id="192" w:name="_Toc529113445"/>
      <w:bookmarkStart w:id="193" w:name="_Toc530126969"/>
      <w:r w:rsidRPr="00881CFD">
        <w:rPr>
          <w:noProof w:val="0"/>
        </w:rPr>
        <w:t>42:5 Bekämpande av smittsamma husdjurssjukdomar</w:t>
      </w:r>
      <w:bookmarkEnd w:id="192"/>
      <w:bookmarkEnd w:id="193"/>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42:5 </w:t>
      </w:r>
      <w:r w:rsidRPr="00881CFD">
        <w:rPr>
          <w:i/>
        </w:rPr>
        <w:t>Bekämpande av smittsamma husdjur</w:t>
      </w:r>
      <w:r w:rsidRPr="00881CFD">
        <w:rPr>
          <w:i/>
        </w:rPr>
        <w:t>s</w:t>
      </w:r>
      <w:r w:rsidRPr="00881CFD">
        <w:rPr>
          <w:i/>
        </w:rPr>
        <w:t xml:space="preserve">sjukdomar </w:t>
      </w:r>
      <w:r w:rsidRPr="00881CFD">
        <w:t xml:space="preserve">ökas med 13 000 000 kr. </w:t>
      </w:r>
    </w:p>
    <w:p w:rsidR="005F452B" w:rsidRPr="00881CFD" w:rsidRDefault="005F452B">
      <w:pPr>
        <w:pStyle w:val="Normaltindrag"/>
      </w:pPr>
      <w:r w:rsidRPr="00881CFD">
        <w:t>Kostnaderna för BSE-kontroller har visat sig bli högre än vad som tidigare förväntades. Även kostnaderna för att bekämpa sjukdomar som finns uppta</w:t>
      </w:r>
      <w:r w:rsidRPr="00881CFD">
        <w:t>g</w:t>
      </w:r>
      <w:r w:rsidRPr="00881CFD">
        <w:t xml:space="preserve">na i epizootilagen har visat sig bli högre än beräknat. Regeringen bedömer därför att anslaget 42:5 </w:t>
      </w:r>
      <w:r w:rsidRPr="00881CFD">
        <w:rPr>
          <w:i/>
        </w:rPr>
        <w:t>Bekämpande av smittsamma husdjurssjukdomar</w:t>
      </w:r>
      <w:r w:rsidRPr="00881CFD">
        <w:t xml:space="preserve"> b</w:t>
      </w:r>
      <w:r w:rsidRPr="00881CFD">
        <w:t>e</w:t>
      </w:r>
      <w:r w:rsidRPr="00881CFD">
        <w:t xml:space="preserve">höver ökas med 13 000 000 kr. </w:t>
      </w:r>
    </w:p>
    <w:p w:rsidR="005F452B" w:rsidRPr="00881CFD" w:rsidRDefault="005F452B">
      <w:pPr>
        <w:pStyle w:val="Normaltindrag"/>
      </w:pPr>
      <w:r w:rsidRPr="00881CFD">
        <w:t xml:space="preserve">Finansiering sker genom att anslaget 43:16 </w:t>
      </w:r>
      <w:r w:rsidRPr="00881CFD">
        <w:rPr>
          <w:i/>
        </w:rPr>
        <w:t>Åtgärder inom livsmedelso</w:t>
      </w:r>
      <w:r w:rsidRPr="00881CFD">
        <w:rPr>
          <w:i/>
        </w:rPr>
        <w:t>m</w:t>
      </w:r>
      <w:r w:rsidRPr="00881CFD">
        <w:rPr>
          <w:i/>
        </w:rPr>
        <w:t xml:space="preserve">rådet </w:t>
      </w:r>
      <w:r w:rsidRPr="00881CFD">
        <w:t xml:space="preserve">minskas med 10 000 000 kr samt att anslaget 25:1 </w:t>
      </w:r>
      <w:r w:rsidRPr="00881CFD">
        <w:rPr>
          <w:i/>
        </w:rPr>
        <w:t>Sveriges lantbruks</w:t>
      </w:r>
      <w:r w:rsidRPr="00881CFD">
        <w:rPr>
          <w:i/>
        </w:rPr>
        <w:t>u</w:t>
      </w:r>
      <w:r w:rsidRPr="00881CFD">
        <w:rPr>
          <w:i/>
        </w:rPr>
        <w:t xml:space="preserve">niversitet </w:t>
      </w:r>
      <w:r w:rsidRPr="00881CFD">
        <w:t xml:space="preserve">minskas med 3 000 000 kr. Detta anslag skall även minskas med 43 012 000 kr för att genomföra den ovan under rubriken </w:t>
      </w:r>
      <w:r w:rsidRPr="00881CFD">
        <w:rPr>
          <w:i/>
        </w:rPr>
        <w:t>Slutlig justering statliga avtalsförsäkringar</w:t>
      </w:r>
      <w:r w:rsidRPr="00881CFD">
        <w:t xml:space="preserve"> beskrivna justeringen. Sammantaget skall anslaget 25:1 </w:t>
      </w:r>
      <w:r w:rsidRPr="00881CFD">
        <w:rPr>
          <w:i/>
        </w:rPr>
        <w:t xml:space="preserve">Sveriges lantbruksuniversitet </w:t>
      </w:r>
      <w:r w:rsidRPr="00881CFD">
        <w:t>minskas med 46 012 000 kr.</w:t>
      </w:r>
    </w:p>
    <w:p w:rsidR="005F452B" w:rsidRPr="00881CFD" w:rsidRDefault="005F452B">
      <w:pPr>
        <w:pStyle w:val="R4"/>
        <w:outlineLvl w:val="0"/>
      </w:pPr>
      <w:r w:rsidRPr="00881CFD">
        <w:t>Miljö- och jordbruksutskottets yttrande</w:t>
      </w:r>
    </w:p>
    <w:p w:rsidR="005F452B" w:rsidRPr="00881CFD" w:rsidRDefault="005F452B">
      <w:r w:rsidRPr="00881CFD">
        <w:t>Miljö- och jordbruksutskottet tillstyrker i sitt yttrande (MJU2y) propositi</w:t>
      </w:r>
      <w:r w:rsidRPr="00881CFD">
        <w:t>o</w:t>
      </w:r>
      <w:r w:rsidRPr="00881CFD">
        <w:t>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miljö- och jordbruksutskottet, prop</w:t>
      </w:r>
      <w:r w:rsidRPr="00881CFD">
        <w:t>o</w:t>
      </w:r>
      <w:r w:rsidRPr="00881CFD">
        <w:t>sitionens fö</w:t>
      </w:r>
      <w:r w:rsidRPr="00881CFD">
        <w:t>r</w:t>
      </w:r>
      <w:r w:rsidRPr="00881CFD">
        <w:t>slag (punkt 28 i denna del).</w:t>
      </w:r>
    </w:p>
    <w:p w:rsidR="005F452B" w:rsidRPr="00881CFD" w:rsidRDefault="005F452B">
      <w:pPr>
        <w:pStyle w:val="Rubrik3"/>
        <w:rPr>
          <w:noProof w:val="0"/>
        </w:rPr>
      </w:pPr>
      <w:bookmarkStart w:id="194" w:name="_Toc529113446"/>
      <w:bookmarkStart w:id="195" w:name="_Toc530126970"/>
      <w:r w:rsidRPr="00881CFD">
        <w:rPr>
          <w:noProof w:val="0"/>
        </w:rPr>
        <w:t>43:3 Statens växtsortnämnd</w:t>
      </w:r>
      <w:bookmarkEnd w:id="194"/>
      <w:bookmarkEnd w:id="195"/>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43:4 </w:t>
      </w:r>
      <w:r w:rsidRPr="00881CFD">
        <w:rPr>
          <w:i/>
        </w:rPr>
        <w:t xml:space="preserve">Statens växtsortnämnd </w:t>
      </w:r>
      <w:r w:rsidRPr="00881CFD">
        <w:t xml:space="preserve">ökas med 519 000 kr. </w:t>
      </w:r>
    </w:p>
    <w:p w:rsidR="005F452B" w:rsidRPr="00881CFD" w:rsidRDefault="005F452B">
      <w:pPr>
        <w:pStyle w:val="Normaltindrag"/>
      </w:pPr>
      <w:r w:rsidRPr="00881CFD">
        <w:t>Statens växtsortnämnd bedrivs med krav på full kostnadstäckning. A</w:t>
      </w:r>
      <w:r w:rsidRPr="00881CFD">
        <w:t>v</w:t>
      </w:r>
      <w:r w:rsidRPr="00881CFD">
        <w:t xml:space="preserve">giftsinkomsterna förs till en inkomsttitel medan medel för verksamheten anvisas på detta anslag. Under 2001 har kostnaderna, främst på grund av dyrare ekonomisk administration, ökat kraftigt och verksamheten kommer under innevarande år att uppvisa ett underskott. För att till en del avhjälpa denna situation bör anslaget 43:4 </w:t>
      </w:r>
      <w:r w:rsidRPr="00881CFD">
        <w:rPr>
          <w:i/>
        </w:rPr>
        <w:t>Statens växtsortnämnd</w:t>
      </w:r>
      <w:r w:rsidRPr="00881CFD">
        <w:t xml:space="preserve"> ökas med 273 000 kr. 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skall anslaget öka med 246 000 </w:t>
      </w:r>
      <w:r w:rsidRPr="00881CFD">
        <w:t xml:space="preserve">kr. Sammantaget skall anslaget ökas med 519 000 kr. </w:t>
      </w:r>
    </w:p>
    <w:p w:rsidR="005F452B" w:rsidRPr="00881CFD" w:rsidRDefault="005F452B">
      <w:pPr>
        <w:pStyle w:val="Normaltindrag"/>
      </w:pPr>
      <w:r w:rsidRPr="00881CFD">
        <w:t xml:space="preserve">Finansiering sker genom att anslaget 43:2 </w:t>
      </w:r>
      <w:r w:rsidRPr="00881CFD">
        <w:rPr>
          <w:i/>
        </w:rPr>
        <w:t>Statens utsädeskontroll</w:t>
      </w:r>
      <w:r w:rsidRPr="00881CFD">
        <w:t xml:space="preserve"> minskas med 273 000 kr. Detta anslag skall även minskas med 47 000 kr för att g</w:t>
      </w:r>
      <w:r w:rsidRPr="00881CFD">
        <w:t>e</w:t>
      </w:r>
      <w:r w:rsidRPr="00881CFD">
        <w:t xml:space="preserve">nomföra den ovan under rubriken </w:t>
      </w:r>
      <w:r w:rsidRPr="00881CFD">
        <w:rPr>
          <w:i/>
        </w:rPr>
        <w:t>Slutlig justering statliga avtalsförsäkringar</w:t>
      </w:r>
      <w:r w:rsidRPr="00881CFD">
        <w:t xml:space="preserve"> beskrivna justeringen. Sammantaget skall anslaget 43:2 </w:t>
      </w:r>
      <w:r w:rsidRPr="00881CFD">
        <w:rPr>
          <w:i/>
        </w:rPr>
        <w:t>Statens utsädesko</w:t>
      </w:r>
      <w:r w:rsidRPr="00881CFD">
        <w:rPr>
          <w:i/>
        </w:rPr>
        <w:t>n</w:t>
      </w:r>
      <w:r w:rsidRPr="00881CFD">
        <w:rPr>
          <w:i/>
        </w:rPr>
        <w:t xml:space="preserve">troll </w:t>
      </w:r>
      <w:r w:rsidRPr="00881CFD">
        <w:t>minskas med 320 000 kr.</w:t>
      </w:r>
    </w:p>
    <w:p w:rsidR="005F452B" w:rsidRPr="00881CFD" w:rsidRDefault="005F452B">
      <w:pPr>
        <w:pStyle w:val="R4"/>
        <w:outlineLvl w:val="0"/>
      </w:pPr>
      <w:r w:rsidRPr="00881CFD">
        <w:t>Miljö- och jordbruksutskottets yttrande</w:t>
      </w:r>
    </w:p>
    <w:p w:rsidR="005F452B" w:rsidRPr="00881CFD" w:rsidRDefault="005F452B">
      <w:r w:rsidRPr="00881CFD">
        <w:t>Miljö- och jordbruksutskottet tillstyrker i sitt yttrande (MJU2y) propositi</w:t>
      </w:r>
      <w:r w:rsidRPr="00881CFD">
        <w:t>o</w:t>
      </w:r>
      <w:r w:rsidRPr="00881CFD">
        <w:t>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miljö- och jordbruksutskottet, prop</w:t>
      </w:r>
      <w:r w:rsidRPr="00881CFD">
        <w:t>o</w:t>
      </w:r>
      <w:r w:rsidRPr="00881CFD">
        <w:t>sitionens fö</w:t>
      </w:r>
      <w:r w:rsidRPr="00881CFD">
        <w:t>r</w:t>
      </w:r>
      <w:r w:rsidRPr="00881CFD">
        <w:t>slag (punkt 28 i denna del).</w:t>
      </w:r>
    </w:p>
    <w:p w:rsidR="005F452B" w:rsidRPr="00881CFD" w:rsidRDefault="005F452B">
      <w:pPr>
        <w:pStyle w:val="Rubrik3"/>
        <w:rPr>
          <w:noProof w:val="0"/>
        </w:rPr>
      </w:pPr>
      <w:bookmarkStart w:id="196" w:name="_Toc529113447"/>
      <w:bookmarkStart w:id="197" w:name="_Toc530126971"/>
      <w:r w:rsidRPr="00881CFD">
        <w:rPr>
          <w:noProof w:val="0"/>
        </w:rPr>
        <w:t>43:7 Räntekostnader för förskotterade arealersättningar m.m.</w:t>
      </w:r>
      <w:bookmarkEnd w:id="196"/>
      <w:bookmarkEnd w:id="197"/>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43:7 </w:t>
      </w:r>
      <w:r w:rsidRPr="00881CFD">
        <w:rPr>
          <w:i/>
        </w:rPr>
        <w:t>Räntekostnader för förskotterade are</w:t>
      </w:r>
      <w:r w:rsidRPr="00881CFD">
        <w:rPr>
          <w:i/>
        </w:rPr>
        <w:t>a</w:t>
      </w:r>
      <w:r w:rsidRPr="00881CFD">
        <w:rPr>
          <w:i/>
        </w:rPr>
        <w:t>l</w:t>
      </w:r>
      <w:r w:rsidRPr="00881CFD">
        <w:rPr>
          <w:i/>
        </w:rPr>
        <w:softHyphen/>
        <w:t>ersättningar m.m.</w:t>
      </w:r>
      <w:r w:rsidRPr="00881CFD">
        <w:t xml:space="preserve"> ökas med 47 000 000 kr.</w:t>
      </w:r>
    </w:p>
    <w:p w:rsidR="005F452B" w:rsidRPr="00881CFD" w:rsidRDefault="005F452B">
      <w:pPr>
        <w:pStyle w:val="Normaltindrag"/>
      </w:pPr>
      <w:r w:rsidRPr="00881CFD">
        <w:t>Om en märkbar revalvering ägt rum får medlemsstaten i enlighet med r</w:t>
      </w:r>
      <w:r w:rsidRPr="00881CFD">
        <w:t>å</w:t>
      </w:r>
      <w:r w:rsidRPr="00881CFD">
        <w:t>dets förordning (EG) 2799/98 bevilja ett kompensationsstöd till jordbrukarna vid tre tillfällen under en period på tre år. EU finansierar 50 % av delbeta</w:t>
      </w:r>
      <w:r w:rsidRPr="00881CFD">
        <w:t>l</w:t>
      </w:r>
      <w:r w:rsidRPr="00881CFD">
        <w:t>ningarna, och medlemsstaten finansierar 50 %. För att kunna bevilja kompe</w:t>
      </w:r>
      <w:r w:rsidRPr="00881CFD">
        <w:t>n</w:t>
      </w:r>
      <w:r w:rsidRPr="00881CFD">
        <w:t>sationsstöd behövde Sverige senast den 30 april 2001 lämna in en ansökan till EG-kommissionen om tillstånd att få bevilja kompensationsstöd. Sverige lämnade en sådan a</w:t>
      </w:r>
      <w:r w:rsidRPr="00881CFD">
        <w:t>n</w:t>
      </w:r>
      <w:r w:rsidRPr="00881CFD">
        <w:t>sökan.</w:t>
      </w:r>
    </w:p>
    <w:p w:rsidR="005F452B" w:rsidRPr="00881CFD" w:rsidRDefault="005F452B">
      <w:pPr>
        <w:pStyle w:val="Normaltindrag"/>
      </w:pPr>
      <w:r w:rsidRPr="00881CFD">
        <w:t>Den del av valutakompensationen som EG medfinansierar avseende val</w:t>
      </w:r>
      <w:r w:rsidRPr="00881CFD">
        <w:t>u</w:t>
      </w:r>
      <w:r w:rsidRPr="00881CFD">
        <w:t xml:space="preserve">takompensation kan liksom övriga återföringar från EG-budgeten belasta anslaget 43:6 </w:t>
      </w:r>
      <w:r w:rsidRPr="00881CFD">
        <w:rPr>
          <w:i/>
        </w:rPr>
        <w:t>Arealersättningar och djurbidrag m.m</w:t>
      </w:r>
      <w:r w:rsidRPr="00881CFD">
        <w:t>. Några nya medel beh</w:t>
      </w:r>
      <w:r w:rsidRPr="00881CFD">
        <w:t>ö</w:t>
      </w:r>
      <w:r w:rsidRPr="00881CFD">
        <w:t>ver inte anvisas för detta ändamål. För att täcka den nationella medfinansi</w:t>
      </w:r>
      <w:r w:rsidRPr="00881CFD">
        <w:t>e</w:t>
      </w:r>
      <w:r w:rsidRPr="00881CFD">
        <w:t xml:space="preserve">ringen för 2001 behöver dock anslaget 43:7 </w:t>
      </w:r>
      <w:r w:rsidRPr="00881CFD">
        <w:rPr>
          <w:i/>
        </w:rPr>
        <w:t>Räntekostnader för förskotterade arealersättningar m.m.</w:t>
      </w:r>
      <w:r w:rsidRPr="00881CFD">
        <w:t xml:space="preserve"> ökas med 47 000 000 kr. </w:t>
      </w:r>
    </w:p>
    <w:p w:rsidR="005F452B" w:rsidRPr="00881CFD" w:rsidRDefault="005F452B">
      <w:pPr>
        <w:pStyle w:val="R4"/>
        <w:outlineLvl w:val="0"/>
      </w:pPr>
      <w:r w:rsidRPr="00881CFD">
        <w:t>Miljö- och jordbruksutskottets yttrande</w:t>
      </w:r>
    </w:p>
    <w:p w:rsidR="005F452B" w:rsidRPr="00881CFD" w:rsidRDefault="005F452B">
      <w:r w:rsidRPr="00881CFD">
        <w:t>Miljö- och jordbruksutskottet tillstyrker i sitt yttrande (MJU2y) propositi</w:t>
      </w:r>
      <w:r w:rsidRPr="00881CFD">
        <w:t>o</w:t>
      </w:r>
      <w:r w:rsidRPr="00881CFD">
        <w:t>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miljö- och jordbruksutskottet, prop</w:t>
      </w:r>
      <w:r w:rsidRPr="00881CFD">
        <w:t>o</w:t>
      </w:r>
      <w:r w:rsidRPr="00881CFD">
        <w:t>sitionens fö</w:t>
      </w:r>
      <w:r w:rsidRPr="00881CFD">
        <w:t>r</w:t>
      </w:r>
      <w:r w:rsidRPr="00881CFD">
        <w:t>slag (punkt 28 i denna del).</w:t>
      </w:r>
    </w:p>
    <w:p w:rsidR="005F452B" w:rsidRPr="00881CFD" w:rsidRDefault="005F452B">
      <w:pPr>
        <w:pStyle w:val="Rubrik3"/>
        <w:rPr>
          <w:noProof w:val="0"/>
        </w:rPr>
      </w:pPr>
      <w:bookmarkStart w:id="198" w:name="_Toc529113448"/>
      <w:bookmarkStart w:id="199" w:name="_Toc530126972"/>
      <w:r w:rsidRPr="00881CFD">
        <w:rPr>
          <w:noProof w:val="0"/>
        </w:rPr>
        <w:t>43:8 Fiskeriverket</w:t>
      </w:r>
      <w:bookmarkEnd w:id="198"/>
      <w:bookmarkEnd w:id="199"/>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43:8 </w:t>
      </w:r>
      <w:r w:rsidRPr="00881CFD">
        <w:rPr>
          <w:i/>
        </w:rPr>
        <w:t xml:space="preserve">Fiskeriverket </w:t>
      </w:r>
      <w:r w:rsidRPr="00881CFD">
        <w:t xml:space="preserve">ökas med 21 625 000 kr. Finansiering sker genom att det under utgiftsområde 20 Allmän miljö- och naturvård uppförda anslaget 34:3 </w:t>
      </w:r>
      <w:r w:rsidRPr="00881CFD">
        <w:rPr>
          <w:i/>
        </w:rPr>
        <w:t xml:space="preserve">Åtgärder för biologisk mångfald </w:t>
      </w:r>
      <w:r w:rsidRPr="00881CFD">
        <w:t>min</w:t>
      </w:r>
      <w:r w:rsidRPr="00881CFD">
        <w:t>s</w:t>
      </w:r>
      <w:r w:rsidRPr="00881CFD">
        <w:t xml:space="preserve">kas. </w:t>
      </w:r>
    </w:p>
    <w:p w:rsidR="005F452B" w:rsidRPr="00881CFD" w:rsidRDefault="005F452B">
      <w:pPr>
        <w:pStyle w:val="Normaltindrag"/>
      </w:pPr>
      <w:r w:rsidRPr="00881CFD">
        <w:t>I propositionen Svenska miljömål – delmål och åtgärdsstrategier (prop. 2000/01:130) föreslår regeringen delmål och åtgärdsstrategier för att uppnå miljökvalitetsmålen. Regeringen anser att Fiskeriverkets verksamhet berörs av åtgärder inom flera miljökvalitetsmål, bl.a. Levande sjöar och vattendrag och Hav i balans samt levan</w:t>
      </w:r>
      <w:r w:rsidRPr="00881CFD">
        <w:t>de kust och skärgård. För att bidra till Fiskerive</w:t>
      </w:r>
      <w:r w:rsidRPr="00881CFD">
        <w:t>r</w:t>
      </w:r>
      <w:r w:rsidRPr="00881CFD">
        <w:t xml:space="preserve">kets arbete med åtgärder som syftar till att uppnå miljökvalitetsmålen föreslår regeringen att anslaget 43:8 </w:t>
      </w:r>
      <w:r w:rsidRPr="00881CFD">
        <w:rPr>
          <w:i/>
        </w:rPr>
        <w:t>Fiskeriverket</w:t>
      </w:r>
      <w:r w:rsidRPr="00881CFD">
        <w:t xml:space="preserve"> ökas. </w:t>
      </w:r>
    </w:p>
    <w:p w:rsidR="005F452B" w:rsidRPr="00881CFD" w:rsidRDefault="005F452B">
      <w:pPr>
        <w:pStyle w:val="R4"/>
        <w:outlineLvl w:val="0"/>
      </w:pPr>
      <w:r w:rsidRPr="00881CFD">
        <w:t>Miljö- och jordbruksutskottets yttrande</w:t>
      </w:r>
    </w:p>
    <w:p w:rsidR="005F452B" w:rsidRPr="00881CFD" w:rsidRDefault="005F452B">
      <w:r w:rsidRPr="00881CFD">
        <w:t>Miljö- och jordbruksutskottet tillstyrker i sitt yttrande (MJU2y) propositi</w:t>
      </w:r>
      <w:r w:rsidRPr="00881CFD">
        <w:t>o</w:t>
      </w:r>
      <w:r w:rsidRPr="00881CFD">
        <w:t>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miljö- och jordbruksutskottet, prop</w:t>
      </w:r>
      <w:r w:rsidRPr="00881CFD">
        <w:t>o</w:t>
      </w:r>
      <w:r w:rsidRPr="00881CFD">
        <w:t>sitionens fö</w:t>
      </w:r>
      <w:r w:rsidRPr="00881CFD">
        <w:t>r</w:t>
      </w:r>
      <w:r w:rsidRPr="00881CFD">
        <w:t>slag (punkt 28 i denna del).</w:t>
      </w:r>
    </w:p>
    <w:p w:rsidR="005F452B" w:rsidRPr="00881CFD" w:rsidRDefault="005F452B">
      <w:pPr>
        <w:pStyle w:val="Rubrik3"/>
        <w:rPr>
          <w:noProof w:val="0"/>
        </w:rPr>
      </w:pPr>
      <w:bookmarkStart w:id="200" w:name="_Toc529113449"/>
      <w:bookmarkStart w:id="201" w:name="_Toc530126973"/>
      <w:r w:rsidRPr="00881CFD">
        <w:rPr>
          <w:noProof w:val="0"/>
        </w:rPr>
        <w:t>43:5 Arealersättning och djurbidrag m.m. (anslaget)</w:t>
      </w:r>
      <w:bookmarkEnd w:id="200"/>
      <w:bookmarkEnd w:id="201"/>
    </w:p>
    <w:p w:rsidR="005F452B" w:rsidRPr="00881CFD" w:rsidRDefault="005F452B">
      <w:pPr>
        <w:pStyle w:val="R4"/>
        <w:spacing w:before="125"/>
        <w:outlineLvl w:val="0"/>
      </w:pPr>
      <w:r w:rsidRPr="00881CFD">
        <w:t>Miljö- och jordbruksutskottets yttrande</w:t>
      </w:r>
    </w:p>
    <w:p w:rsidR="005F452B" w:rsidRPr="00881CFD" w:rsidRDefault="005F452B">
      <w:r w:rsidRPr="00881CFD">
        <w:t>Miljö- och jordbruksutskottet påpekar i sitt yttrande att regeringen i budge</w:t>
      </w:r>
      <w:r w:rsidRPr="00881CFD">
        <w:t>t</w:t>
      </w:r>
      <w:r w:rsidRPr="00881CFD">
        <w:t>propositionen för år 2002 (prop. 2001/02:1, volym 1) har redovisat sina pol</w:t>
      </w:r>
      <w:r w:rsidRPr="00881CFD">
        <w:t>i</w:t>
      </w:r>
      <w:r w:rsidRPr="00881CFD">
        <w:t>tiska prioriteringar under avsnitt 4.3. Bland annat anför regeringen (s. 98) att utgifts</w:t>
      </w:r>
      <w:r w:rsidRPr="00881CFD">
        <w:softHyphen/>
        <w:t>taket för år 2002 kan komma att överskridas om inte ytterligare åtgä</w:t>
      </w:r>
      <w:r w:rsidRPr="00881CFD">
        <w:t>r</w:t>
      </w:r>
      <w:r w:rsidRPr="00881CFD">
        <w:t>der vidtas. För att motverka ett sådant överskridande aviserar regeringen ett tidigareläggande av vissa utgifter från år 2002 till år 2001. Under utgiftso</w:t>
      </w:r>
      <w:r w:rsidRPr="00881CFD">
        <w:t>m</w:t>
      </w:r>
      <w:r w:rsidRPr="00881CFD">
        <w:t>råde 23 Jord- och skogsbruk, fiske med anslutande näringar anges bl.a. att utbetalningar av betesstöd skall tidigareläggas</w:t>
      </w:r>
      <w:r w:rsidRPr="00881CFD">
        <w:t>. Mot bakgrund av den ytterl</w:t>
      </w:r>
      <w:r w:rsidRPr="00881CFD">
        <w:t>i</w:t>
      </w:r>
      <w:r w:rsidRPr="00881CFD">
        <w:t>gare information som erhållits i ärendet finner miljö- och jordbruksutskottet emellertid att andra alternativ inom området bör prövas. Av bl.a. administr</w:t>
      </w:r>
      <w:r w:rsidRPr="00881CFD">
        <w:t>a</w:t>
      </w:r>
      <w:r w:rsidRPr="00881CFD">
        <w:t>tiva skäl är det inte möjligt att tidigarelägga utbetalningar av betesstöd. Dä</w:t>
      </w:r>
      <w:r w:rsidRPr="00881CFD">
        <w:t>r</w:t>
      </w:r>
      <w:r w:rsidRPr="00881CFD">
        <w:t>emot bör det vara möjligt att helt eller delvis till år 2001 tidigarelägga utb</w:t>
      </w:r>
      <w:r w:rsidRPr="00881CFD">
        <w:t>e</w:t>
      </w:r>
      <w:r w:rsidRPr="00881CFD">
        <w:t>talningarna av de för år 2002 avsatta medlen för arealersättningar. Erforde</w:t>
      </w:r>
      <w:r w:rsidRPr="00881CFD">
        <w:t>r</w:t>
      </w:r>
      <w:r w:rsidRPr="00881CFD">
        <w:t>ligt belopp kan anvisas på tilläggsbudget för år 2001. Enligt miljö- och jor</w:t>
      </w:r>
      <w:r w:rsidRPr="00881CFD">
        <w:t>d</w:t>
      </w:r>
      <w:r w:rsidRPr="00881CFD">
        <w:t>bruksutskottets me</w:t>
      </w:r>
      <w:r w:rsidRPr="00881CFD">
        <w:t xml:space="preserve">ning bör således anslaget 43:5 </w:t>
      </w:r>
      <w:r w:rsidRPr="00881CFD">
        <w:rPr>
          <w:i/>
        </w:rPr>
        <w:t>Arealersättning och djurb</w:t>
      </w:r>
      <w:r w:rsidRPr="00881CFD">
        <w:rPr>
          <w:i/>
        </w:rPr>
        <w:t>i</w:t>
      </w:r>
      <w:r w:rsidRPr="00881CFD">
        <w:rPr>
          <w:i/>
        </w:rPr>
        <w:t>drag m.m.</w:t>
      </w:r>
      <w:r w:rsidRPr="00881CFD">
        <w:t xml:space="preserve">, som för innevarande år uppgår till 5 269 500 000 kr, höjas med 3,5 miljarder kronor. Samtidigt bör ramen för utgiftsområde 23 Jord- och skogsbruk, fiske med anslutande näringar höjas med motsvarande belopp. Ersättningar bör så långt utgiftstaket medger utbetalas år 2001. Eventuellt kvarstående ersättningsbelopp bör utbetalas så snart som möjligt i januari 2002.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har inhämtat från Finansdepartementet att nya prognoser visar att budgeteringsmarginalen för innevarande år uppgår till mer än de 3,4 mi</w:t>
      </w:r>
      <w:r w:rsidRPr="00881CFD">
        <w:t>l</w:t>
      </w:r>
      <w:r w:rsidRPr="00881CFD">
        <w:t>jarder som anges i budgetpropositionen. Därmed finns det ett utrymme för att höja det aktuella anslaget utan att utgiftstaket överskrids. Finansutskottet delar således miljö- och jordbruksutskottets uppfattning och föreslår att a</w:t>
      </w:r>
      <w:r w:rsidRPr="00881CFD">
        <w:t>n</w:t>
      </w:r>
      <w:r w:rsidRPr="00881CFD">
        <w:t xml:space="preserve">slaget 43:5 </w:t>
      </w:r>
      <w:r w:rsidRPr="00881CFD">
        <w:rPr>
          <w:i/>
        </w:rPr>
        <w:t>Arealersättning och djurbidrag m.m.</w:t>
      </w:r>
      <w:r w:rsidRPr="00881CFD">
        <w:t xml:space="preserve"> höjs med 3,5 miljarder kr</w:t>
      </w:r>
      <w:r w:rsidRPr="00881CFD">
        <w:t>o</w:t>
      </w:r>
      <w:r w:rsidRPr="00881CFD">
        <w:t>nor innevarande år. Därmed kan utbetalningarna av de för år 2002 avsatta medlen för arealersättningar helt eller delvis tidigareläggas till år 2001. Sa</w:t>
      </w:r>
      <w:r w:rsidRPr="00881CFD">
        <w:t>m</w:t>
      </w:r>
      <w:r w:rsidRPr="00881CFD">
        <w:t>tidigt bör ramen för utgiftsområde 23 Jord- och skogsbr</w:t>
      </w:r>
      <w:r w:rsidRPr="00881CFD">
        <w:t>uk, fiske med ansl</w:t>
      </w:r>
      <w:r w:rsidRPr="00881CFD">
        <w:t>u</w:t>
      </w:r>
      <w:r w:rsidRPr="00881CFD">
        <w:t>tande n</w:t>
      </w:r>
      <w:r w:rsidRPr="00881CFD">
        <w:t>ä</w:t>
      </w:r>
      <w:r w:rsidRPr="00881CFD">
        <w:t>ringar höjas med 3,5 miljarder kronor.</w:t>
      </w:r>
    </w:p>
    <w:p w:rsidR="005F452B" w:rsidRPr="00881CFD" w:rsidRDefault="005F452B">
      <w:pPr>
        <w:pStyle w:val="Normaltindrag"/>
      </w:pPr>
      <w:r w:rsidRPr="00881CFD">
        <w:t>Frågan om konsekvenser för statsbudgeten 2002 behandlar utskottet i b</w:t>
      </w:r>
      <w:r w:rsidRPr="00881CFD">
        <w:t>e</w:t>
      </w:r>
      <w:r w:rsidRPr="00881CFD">
        <w:t>tänkande 2001/02:FiU1.</w:t>
      </w:r>
    </w:p>
    <w:p w:rsidR="005F452B" w:rsidRPr="00881CFD" w:rsidRDefault="005F452B">
      <w:pPr>
        <w:pStyle w:val="Rubrik3"/>
        <w:rPr>
          <w:noProof w:val="0"/>
        </w:rPr>
      </w:pPr>
      <w:bookmarkStart w:id="202" w:name="_Toc529113450"/>
      <w:bookmarkStart w:id="203" w:name="_Toc530126974"/>
      <w:r w:rsidRPr="00881CFD">
        <w:rPr>
          <w:noProof w:val="0"/>
        </w:rPr>
        <w:t>43:5 Arealersättning och djurbidrag m.m. (bemyndigande)</w:t>
      </w:r>
      <w:bookmarkEnd w:id="202"/>
      <w:bookmarkEnd w:id="203"/>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Utskottet föreslår att riksdagen bifaller regeringens förslag att den bemyndigas att under år 2001 i fråga om ramanslaget 43:5 Areale</w:t>
      </w:r>
      <w:r w:rsidRPr="00881CFD">
        <w:t>r</w:t>
      </w:r>
      <w:r w:rsidRPr="00881CFD">
        <w:t xml:space="preserve">sättning och djurbidrag m.m. besluta om stöd som inklusive tidigare gjorda åtaganden innebär utgifter på högst 4 968 000 000 kr under 2002. </w:t>
      </w:r>
    </w:p>
    <w:p w:rsidR="005F452B" w:rsidRPr="00881CFD" w:rsidRDefault="005F452B">
      <w:pPr>
        <w:pStyle w:val="Utskottsfrslagikorthet-Text"/>
      </w:pPr>
      <w:r w:rsidRPr="00881CFD">
        <w:t xml:space="preserve">  Därmed tillstyrks punkt 25 i propositionen.</w:t>
      </w:r>
    </w:p>
    <w:p w:rsidR="005F452B" w:rsidRPr="00881CFD" w:rsidRDefault="005F452B">
      <w:pPr>
        <w:pStyle w:val="R4"/>
        <w:outlineLvl w:val="0"/>
      </w:pPr>
      <w:r w:rsidRPr="00881CFD">
        <w:t>Propositionen</w:t>
      </w:r>
    </w:p>
    <w:p w:rsidR="005F452B" w:rsidRPr="00881CFD" w:rsidRDefault="005F452B">
      <w:r w:rsidRPr="00881CFD">
        <w:t>Regeringen föreslår att den bemyndigas att under år 2001 i fråga om rama</w:t>
      </w:r>
      <w:r w:rsidRPr="00881CFD">
        <w:t>n</w:t>
      </w:r>
      <w:r w:rsidRPr="00881CFD">
        <w:t xml:space="preserve">slaget 43:5 </w:t>
      </w:r>
      <w:r w:rsidRPr="00881CFD">
        <w:rPr>
          <w:i/>
        </w:rPr>
        <w:t xml:space="preserve">Arealersättning och djurbidrag m.m. </w:t>
      </w:r>
      <w:r w:rsidRPr="00881CFD">
        <w:t>besluta om stöd som inklus</w:t>
      </w:r>
      <w:r w:rsidRPr="00881CFD">
        <w:t>i</w:t>
      </w:r>
      <w:r w:rsidRPr="00881CFD">
        <w:t xml:space="preserve">ve tidigare gjorda åtaganden innebär utgifter på högst 4 968 000 000 kr under 2002. </w:t>
      </w:r>
    </w:p>
    <w:p w:rsidR="005F452B" w:rsidRPr="00881CFD" w:rsidRDefault="005F452B">
      <w:pPr>
        <w:pStyle w:val="Normaltindrag"/>
      </w:pPr>
      <w:r w:rsidRPr="00881CFD">
        <w:t>Riksdagen har bemyndigat regeringen att godkänna stöd som innebär u</w:t>
      </w:r>
      <w:r w:rsidRPr="00881CFD">
        <w:t>t</w:t>
      </w:r>
      <w:r w:rsidRPr="00881CFD">
        <w:t>gifter på högst 4 600 000 000 kr efter 2001. Den föreslagna höjningen av bemyndigandet med 368 000 000 kr är följden av att omräkningskursen för euro har stigit väsentligt sedan kursen för arealersättning fastställdes för stödåret 2001.</w:t>
      </w:r>
    </w:p>
    <w:p w:rsidR="005F452B" w:rsidRPr="00881CFD" w:rsidRDefault="005F452B">
      <w:pPr>
        <w:pStyle w:val="R4"/>
        <w:outlineLvl w:val="0"/>
      </w:pPr>
      <w:r w:rsidRPr="00881CFD">
        <w:t>Miljö- och jordbruksutskottets yttrande</w:t>
      </w:r>
    </w:p>
    <w:p w:rsidR="005F452B" w:rsidRPr="00881CFD" w:rsidRDefault="005F452B">
      <w:r w:rsidRPr="00881CFD">
        <w:t>Miljö- och jordbruksutskottet tillstyrker i sitt yttrande (MJU2y) propositi</w:t>
      </w:r>
      <w:r w:rsidRPr="00881CFD">
        <w:t>o</w:t>
      </w:r>
      <w:r w:rsidRPr="00881CFD">
        <w:t>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miljö- och jordbruksutskottet, prop</w:t>
      </w:r>
      <w:r w:rsidRPr="00881CFD">
        <w:t>o</w:t>
      </w:r>
      <w:r w:rsidRPr="00881CFD">
        <w:t>sitionens förslag (punkt 25).</w:t>
      </w:r>
    </w:p>
    <w:p w:rsidR="005F452B" w:rsidRPr="00881CFD" w:rsidRDefault="005F452B">
      <w:pPr>
        <w:pStyle w:val="Rubrik3"/>
        <w:rPr>
          <w:noProof w:val="0"/>
        </w:rPr>
      </w:pPr>
      <w:bookmarkStart w:id="204" w:name="_Toc529113451"/>
      <w:bookmarkStart w:id="205" w:name="_Toc530126975"/>
      <w:r w:rsidRPr="00881CFD">
        <w:rPr>
          <w:noProof w:val="0"/>
        </w:rPr>
        <w:t>44:1 Åtgärder för landsbygdens miljö och struktur</w:t>
      </w:r>
      <w:bookmarkEnd w:id="204"/>
      <w:bookmarkEnd w:id="205"/>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 xml:space="preserve">Utskottet föreslår att riksdagen bifaller regeringens förslag att den bemyndigas att under 2001 i fråga om ramanslaget 44:1 </w:t>
      </w:r>
      <w:r w:rsidRPr="00881CFD">
        <w:rPr>
          <w:i/>
        </w:rPr>
        <w:t>Åtgärder för landsbygdens miljö och struktur</w:t>
      </w:r>
      <w:r w:rsidRPr="00881CFD">
        <w:t xml:space="preserve"> besluta om stöd som inklusive tidigare gjorda åtaganden innebär utgifter på högst 4 180 000 000 kr efter 2001. </w:t>
      </w:r>
    </w:p>
    <w:p w:rsidR="005F452B" w:rsidRPr="00881CFD" w:rsidRDefault="005F452B">
      <w:pPr>
        <w:pStyle w:val="Utskottsfrslagikorthet-Text"/>
      </w:pPr>
      <w:r w:rsidRPr="00881CFD">
        <w:t>Därmed tillstyrks punkt 26 i propositionen.</w:t>
      </w:r>
    </w:p>
    <w:p w:rsidR="005F452B" w:rsidRPr="00881CFD" w:rsidRDefault="005F452B">
      <w:pPr>
        <w:pStyle w:val="R4"/>
        <w:outlineLvl w:val="0"/>
      </w:pPr>
      <w:r w:rsidRPr="00881CFD">
        <w:t>Propositionen</w:t>
      </w:r>
    </w:p>
    <w:p w:rsidR="005F452B" w:rsidRPr="00881CFD" w:rsidRDefault="005F452B">
      <w:r w:rsidRPr="00881CFD">
        <w:t>Regeringen föreslår att den bemyndigas att under 2001 i fråga om ramansl</w:t>
      </w:r>
      <w:r w:rsidRPr="00881CFD">
        <w:t>a</w:t>
      </w:r>
      <w:r w:rsidRPr="00881CFD">
        <w:t xml:space="preserve">get 44:1 </w:t>
      </w:r>
      <w:r w:rsidRPr="00881CFD">
        <w:rPr>
          <w:i/>
        </w:rPr>
        <w:t>Åtgärder för landsbygdens miljö och struktur</w:t>
      </w:r>
      <w:r w:rsidRPr="00881CFD">
        <w:t xml:space="preserve"> besluta om stöd som inklusive tidigare gjorda åtaganden innebär utgifter på högst 4 180 000 000 kr efter 2001.</w:t>
      </w:r>
    </w:p>
    <w:p w:rsidR="005F452B" w:rsidRPr="00881CFD" w:rsidRDefault="005F452B">
      <w:pPr>
        <w:pStyle w:val="Normaltindrag"/>
      </w:pPr>
      <w:r w:rsidRPr="00881CFD">
        <w:t>Riksdagen har tidigare bemyndigat regeringen att godkänna stöd som i</w:t>
      </w:r>
      <w:r w:rsidRPr="00881CFD">
        <w:t>n</w:t>
      </w:r>
      <w:r w:rsidRPr="00881CFD">
        <w:t>nebär utgifter på högst 2 950 000 000 kr efter år 2001. Höjningen av bemy</w:t>
      </w:r>
      <w:r w:rsidRPr="00881CFD">
        <w:t>n</w:t>
      </w:r>
      <w:r w:rsidRPr="00881CFD">
        <w:t xml:space="preserve">digandet med 1 230 000 kr orsakas av det ökade antalet ansökningar om miljöersättning avseende nya programperioden 2000–2006, omläggningen till nya åtaganden samt ökningen av stödet till växtnäringsläckage. </w:t>
      </w:r>
    </w:p>
    <w:p w:rsidR="005F452B" w:rsidRPr="00881CFD" w:rsidRDefault="005F452B">
      <w:pPr>
        <w:pStyle w:val="R4"/>
        <w:outlineLvl w:val="0"/>
      </w:pPr>
      <w:r w:rsidRPr="00881CFD">
        <w:t>Miljö- och jordbruksutskottets yttrande</w:t>
      </w:r>
    </w:p>
    <w:p w:rsidR="005F452B" w:rsidRPr="00881CFD" w:rsidRDefault="005F452B">
      <w:r w:rsidRPr="00881CFD">
        <w:t>Miljö- och jordbruksutskottet tillstyrker i sitt yttrande (MJU2y) propositi</w:t>
      </w:r>
      <w:r w:rsidRPr="00881CFD">
        <w:t>o</w:t>
      </w:r>
      <w:r w:rsidRPr="00881CFD">
        <w:t>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miljö- och jordbruksutskottet, prop</w:t>
      </w:r>
      <w:r w:rsidRPr="00881CFD">
        <w:t>o</w:t>
      </w:r>
      <w:r w:rsidRPr="00881CFD">
        <w:t>sitionens fö</w:t>
      </w:r>
      <w:r w:rsidRPr="00881CFD">
        <w:t>r</w:t>
      </w:r>
      <w:r w:rsidRPr="00881CFD">
        <w:t xml:space="preserve">slag (punkt 26). </w:t>
      </w:r>
    </w:p>
    <w:p w:rsidR="005F452B" w:rsidRPr="00881CFD" w:rsidRDefault="005F452B">
      <w:pPr>
        <w:pStyle w:val="Rubrik3"/>
        <w:rPr>
          <w:noProof w:val="0"/>
        </w:rPr>
      </w:pPr>
      <w:bookmarkStart w:id="206" w:name="_Toc529113452"/>
      <w:bookmarkStart w:id="207" w:name="_Toc530126976"/>
      <w:r w:rsidRPr="00881CFD">
        <w:rPr>
          <w:noProof w:val="0"/>
        </w:rPr>
        <w:t>44:2 Från EG-budgeten finansierade åtgärder för landsbygdens miljö och struktur</w:t>
      </w:r>
      <w:bookmarkEnd w:id="206"/>
      <w:bookmarkEnd w:id="207"/>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 xml:space="preserve">Utskottet föreslår att riksdagen bifaller regeringens förslag att den bemyndigas att under 2001 i fråga om ramanslaget 44:2 </w:t>
      </w:r>
      <w:r w:rsidRPr="00881CFD">
        <w:rPr>
          <w:i/>
        </w:rPr>
        <w:t xml:space="preserve">Från EG-budgeten finansierade åtgärder för landsbygdens miljö och struktur </w:t>
      </w:r>
      <w:r w:rsidRPr="00881CFD">
        <w:t>besluta om stöd som inklusive tidigare gjorda åtaganden innebär utgifter på högst 4 770 000 000 kr e</w:t>
      </w:r>
      <w:r w:rsidRPr="00881CFD">
        <w:t>f</w:t>
      </w:r>
      <w:r w:rsidRPr="00881CFD">
        <w:t>ter 2001.</w:t>
      </w:r>
    </w:p>
    <w:p w:rsidR="005F452B" w:rsidRPr="00881CFD" w:rsidRDefault="005F452B">
      <w:pPr>
        <w:pStyle w:val="Utskottsfrslagikorthet-Text"/>
      </w:pPr>
      <w:r w:rsidRPr="00881CFD">
        <w:t>Därmed tillstyrks punkt 27 i propositionen.</w:t>
      </w:r>
    </w:p>
    <w:p w:rsidR="005F452B" w:rsidRPr="00881CFD" w:rsidRDefault="005F452B">
      <w:pPr>
        <w:pStyle w:val="R4"/>
        <w:outlineLvl w:val="0"/>
      </w:pPr>
      <w:r w:rsidRPr="00881CFD">
        <w:t>Propositionen</w:t>
      </w:r>
    </w:p>
    <w:p w:rsidR="005F452B" w:rsidRPr="00881CFD" w:rsidRDefault="005F452B">
      <w:r w:rsidRPr="00881CFD">
        <w:t>Regeringen föreslår att den bemyndigas att under 2001 i fråga om ramansl</w:t>
      </w:r>
      <w:r w:rsidRPr="00881CFD">
        <w:t>a</w:t>
      </w:r>
      <w:r w:rsidRPr="00881CFD">
        <w:t xml:space="preserve">get 44:2 </w:t>
      </w:r>
      <w:r w:rsidRPr="00881CFD">
        <w:rPr>
          <w:i/>
        </w:rPr>
        <w:t xml:space="preserve">Från EG-budgeten finansierade åtgärder för landsbygdens miljö och struktur </w:t>
      </w:r>
      <w:r w:rsidRPr="00881CFD">
        <w:t>besluta om stöd som inklusive tidigare gjorda åtaganden innebär utgifter på högst 4 770 000 000 kr e</w:t>
      </w:r>
      <w:r w:rsidRPr="00881CFD">
        <w:t>f</w:t>
      </w:r>
      <w:r w:rsidRPr="00881CFD">
        <w:t xml:space="preserve">ter 2001. </w:t>
      </w:r>
    </w:p>
    <w:p w:rsidR="005F452B" w:rsidRPr="00881CFD" w:rsidRDefault="005F452B">
      <w:pPr>
        <w:pStyle w:val="Normaltindrag"/>
      </w:pPr>
      <w:r w:rsidRPr="00881CFD">
        <w:t>Riksdagen har tidigare bemyndigat regeringen att godkänna stöd som i</w:t>
      </w:r>
      <w:r w:rsidRPr="00881CFD">
        <w:t>n</w:t>
      </w:r>
      <w:r w:rsidRPr="00881CFD">
        <w:t>nebär utgifter på högst 3 515 000 000 kr efter 2001. Höjningen av bemynd</w:t>
      </w:r>
      <w:r w:rsidRPr="00881CFD">
        <w:t>i</w:t>
      </w:r>
      <w:r w:rsidRPr="00881CFD">
        <w:t>gandet med 1 255 000 000 kr orsakas av det ökade antalet miljöersättningar avseende den nya programperioden 2000–2006, omläggningen till nya åt</w:t>
      </w:r>
      <w:r w:rsidRPr="00881CFD">
        <w:t>a</w:t>
      </w:r>
      <w:r w:rsidRPr="00881CFD">
        <w:t>ganden samt ökningen av stödet till växtn</w:t>
      </w:r>
      <w:r w:rsidRPr="00881CFD">
        <w:t>ä</w:t>
      </w:r>
      <w:r w:rsidRPr="00881CFD">
        <w:t>ringsläckage.</w:t>
      </w:r>
    </w:p>
    <w:p w:rsidR="005F452B" w:rsidRPr="00881CFD" w:rsidRDefault="005F452B">
      <w:pPr>
        <w:pStyle w:val="R4"/>
        <w:outlineLvl w:val="0"/>
      </w:pPr>
      <w:r w:rsidRPr="00881CFD">
        <w:t>Miljö- och jordbruksutskottets yttrande</w:t>
      </w:r>
    </w:p>
    <w:p w:rsidR="005F452B" w:rsidRPr="00881CFD" w:rsidRDefault="005F452B">
      <w:r w:rsidRPr="00881CFD">
        <w:t>Miljö- och jordbruksutskottet tillstyrker i sitt yttrande (MJU2y) propositi</w:t>
      </w:r>
      <w:r w:rsidRPr="00881CFD">
        <w:t>o</w:t>
      </w:r>
      <w:r w:rsidRPr="00881CFD">
        <w:t>nens förslag.</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i likhet med miljö- och jordbruksutskottet, prop</w:t>
      </w:r>
      <w:r w:rsidRPr="00881CFD">
        <w:t>o</w:t>
      </w:r>
      <w:r w:rsidRPr="00881CFD">
        <w:t>sitionens fö</w:t>
      </w:r>
      <w:r w:rsidRPr="00881CFD">
        <w:t>r</w:t>
      </w:r>
      <w:r w:rsidRPr="00881CFD">
        <w:t>slag (punkt 27).</w:t>
      </w:r>
    </w:p>
    <w:p w:rsidR="005F452B" w:rsidRPr="00881CFD" w:rsidRDefault="005F452B">
      <w:pPr>
        <w:pStyle w:val="Rubrik2"/>
      </w:pPr>
      <w:bookmarkStart w:id="208" w:name="_Toc524765142"/>
      <w:bookmarkStart w:id="209" w:name="_Toc529113453"/>
      <w:bookmarkStart w:id="210" w:name="_Toc530126977"/>
      <w:r w:rsidRPr="00881CFD">
        <w:t>Utgiftsområde 24 Näringsliv</w:t>
      </w:r>
      <w:bookmarkEnd w:id="208"/>
      <w:bookmarkEnd w:id="209"/>
      <w:bookmarkEnd w:id="210"/>
    </w:p>
    <w:p w:rsidR="005F452B" w:rsidRPr="00881CFD" w:rsidRDefault="005F452B">
      <w:pPr>
        <w:pStyle w:val="Rubrik3"/>
        <w:spacing w:before="110"/>
        <w:rPr>
          <w:noProof w:val="0"/>
        </w:rPr>
      </w:pPr>
      <w:bookmarkStart w:id="211" w:name="_Toc529113454"/>
      <w:bookmarkStart w:id="212" w:name="_Toc530126978"/>
      <w:r w:rsidRPr="00881CFD">
        <w:rPr>
          <w:noProof w:val="0"/>
        </w:rPr>
        <w:t>38:1 Myndigheten för företagsutveckling: Förvaltningskostnader</w:t>
      </w:r>
      <w:bookmarkEnd w:id="211"/>
      <w:bookmarkEnd w:id="212"/>
      <w:r w:rsidRPr="00881CFD">
        <w:rPr>
          <w:noProof w:val="0"/>
        </w:rPr>
        <w:t xml:space="preserve"> </w:t>
      </w:r>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38:1 </w:t>
      </w:r>
      <w:r w:rsidRPr="00881CFD">
        <w:rPr>
          <w:i/>
        </w:rPr>
        <w:t>Myndigheten för företagsutveckling: Förvaltningskostnader</w:t>
      </w:r>
      <w:r w:rsidRPr="00881CFD">
        <w:t xml:space="preserve"> ökas med 10 300 000 kr.</w:t>
      </w:r>
    </w:p>
    <w:p w:rsidR="005F452B" w:rsidRPr="00881CFD" w:rsidRDefault="005F452B">
      <w:pPr>
        <w:pStyle w:val="Normaltindrag"/>
      </w:pPr>
      <w:r w:rsidRPr="00881CFD">
        <w:t>Myndigheten för företagsutveckling bildades den 1 januari 2001 och består av delar av NUTEK:s tidigare verksamhet. När anslagsnivåerna beräknades, anfördes att justeringar kunde komma att bli aktuella. Efter förslag i tillägg</w:t>
      </w:r>
      <w:r w:rsidRPr="00881CFD">
        <w:t>s</w:t>
      </w:r>
      <w:r w:rsidRPr="00881CFD">
        <w:t>budget i anslutning till 2001 års ekonomiska vårproposition ökades anslaget med 20 000 000 kr.</w:t>
      </w:r>
    </w:p>
    <w:p w:rsidR="005F452B" w:rsidRPr="00881CFD" w:rsidRDefault="005F452B">
      <w:pPr>
        <w:pStyle w:val="Normaltindrag"/>
      </w:pPr>
      <w:r w:rsidRPr="00881CFD">
        <w:t>Omorganisationen medför kostnader bl.a. i samband med personalmins</w:t>
      </w:r>
      <w:r w:rsidRPr="00881CFD">
        <w:t>k</w:t>
      </w:r>
      <w:r w:rsidRPr="00881CFD">
        <w:t xml:space="preserve">ningar. För att täcka delar av dessa kostnader och därmed ge myndigheten bättre ekonomiska förutsättningar på längre sikt anser regeringen att anslaget 38:1 </w:t>
      </w:r>
      <w:r w:rsidRPr="00881CFD">
        <w:rPr>
          <w:i/>
        </w:rPr>
        <w:t>Myndigheten för företagsutveckling: Förvaltningskostnader</w:t>
      </w:r>
      <w:r w:rsidRPr="00881CFD">
        <w:t xml:space="preserve"> behöver ökas med ytterligare 10 500 000 kr. Finansiering sker delvis genom att ansl</w:t>
      </w:r>
      <w:r w:rsidRPr="00881CFD">
        <w:t>a</w:t>
      </w:r>
      <w:r w:rsidRPr="00881CFD">
        <w:t xml:space="preserve">get 38:2 </w:t>
      </w:r>
      <w:r w:rsidRPr="00881CFD">
        <w:rPr>
          <w:i/>
        </w:rPr>
        <w:t>Näringslivsutveckling</w:t>
      </w:r>
      <w:r w:rsidRPr="00881CFD">
        <w:t xml:space="preserve"> minskas med 1 000 000 kr och anslaget 38:20 </w:t>
      </w:r>
      <w:r w:rsidRPr="00881CFD">
        <w:rPr>
          <w:i/>
        </w:rPr>
        <w:t>Kostnader för omstrukturering av vissa statligt ägda företag m.m</w:t>
      </w:r>
      <w:r w:rsidRPr="00881CFD">
        <w:t>. minskas med 5 000 000 kr.</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200 000 kr. Sammantaget skall anslaget 38:1 </w:t>
      </w:r>
      <w:r w:rsidRPr="00881CFD">
        <w:rPr>
          <w:i/>
        </w:rPr>
        <w:t>Myndigheten för företagsutveckling: Fö</w:t>
      </w:r>
      <w:r w:rsidRPr="00881CFD">
        <w:rPr>
          <w:i/>
        </w:rPr>
        <w:t>r</w:t>
      </w:r>
      <w:r w:rsidRPr="00881CFD">
        <w:rPr>
          <w:i/>
        </w:rPr>
        <w:t>valtningskostn</w:t>
      </w:r>
      <w:r w:rsidRPr="00881CFD">
        <w:rPr>
          <w:i/>
        </w:rPr>
        <w:t>a</w:t>
      </w:r>
      <w:r w:rsidRPr="00881CFD">
        <w:rPr>
          <w:i/>
        </w:rPr>
        <w:t xml:space="preserve">der </w:t>
      </w:r>
      <w:r w:rsidRPr="00881CFD">
        <w:t>ökas med 10 300 000 kr.</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3"/>
        <w:rPr>
          <w:noProof w:val="0"/>
        </w:rPr>
      </w:pPr>
      <w:bookmarkStart w:id="213" w:name="_Toc529113455"/>
      <w:bookmarkStart w:id="214" w:name="_Toc530126979"/>
      <w:r w:rsidRPr="00881CFD">
        <w:rPr>
          <w:noProof w:val="0"/>
        </w:rPr>
        <w:t>38:5 Sveriges geologiska undersökning: Geologisk undersökningsverksamhet m.m.</w:t>
      </w:r>
      <w:bookmarkEnd w:id="213"/>
      <w:bookmarkEnd w:id="214"/>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38:5 </w:t>
      </w:r>
      <w:r w:rsidRPr="00881CFD">
        <w:rPr>
          <w:i/>
        </w:rPr>
        <w:t xml:space="preserve">Sveriges geologiska undersökning: Geologisk undersökningsverksamhet m.m. </w:t>
      </w:r>
      <w:r w:rsidRPr="00881CFD">
        <w:t>ökas med 4 580 000 kr.</w:t>
      </w:r>
    </w:p>
    <w:p w:rsidR="005F452B" w:rsidRPr="00881CFD" w:rsidRDefault="005F452B">
      <w:pPr>
        <w:pStyle w:val="Normaltindrag"/>
      </w:pPr>
      <w:r w:rsidRPr="00881CFD">
        <w:t>I propositionen Svenska miljömål – delmål och åtgärdsstrategier (prop. 2000/01:130) föreslår regeringen delmål och åtgärdsstrategier för att uppnå miljökvalitetsmålen. Regeringen anser att Sveriges geologiska undersökning (SGU) skall vara ansvarig myndighet för miljökvalitetsmålet Grundvatten av god kvalitet. Myndighetens verksamhet berörs av åtgärder inom flera andra miljökvalitetsmål, bl.a. God bebyggd miljö. F</w:t>
      </w:r>
      <w:r w:rsidRPr="00881CFD">
        <w:t xml:space="preserve">ör att bidra till SGU:s arbete med åtgärder som syftar till att uppnå miljökvalitetsmålen föreslår regeringen att anslaget 38:5 </w:t>
      </w:r>
      <w:r w:rsidRPr="00881CFD">
        <w:rPr>
          <w:i/>
        </w:rPr>
        <w:t>Sveriges geologiska undersökning: Geologisk undersö</w:t>
      </w:r>
      <w:r w:rsidRPr="00881CFD">
        <w:rPr>
          <w:i/>
        </w:rPr>
        <w:t>k</w:t>
      </w:r>
      <w:r w:rsidRPr="00881CFD">
        <w:rPr>
          <w:i/>
        </w:rPr>
        <w:t>ningsverksamhet m.m.</w:t>
      </w:r>
      <w:r w:rsidRPr="00881CFD">
        <w:t xml:space="preserve"> skall ökas med 4 700 000 kr. Finansiering sker genom att det under utgiftsområde 20 Allmän miljö- och naturvård uppförda anslaget 34:4 </w:t>
      </w:r>
      <w:r w:rsidRPr="00881CFD">
        <w:rPr>
          <w:i/>
        </w:rPr>
        <w:t xml:space="preserve">Sanering och återställning av förorenade områden </w:t>
      </w:r>
      <w:r w:rsidRPr="00881CFD">
        <w:t>minskas</w:t>
      </w:r>
      <w:r w:rsidRPr="00881CFD">
        <w:rPr>
          <w:i/>
        </w:rPr>
        <w:t xml:space="preserve"> </w:t>
      </w:r>
      <w:r w:rsidRPr="00881CFD">
        <w:t>med mo</w:t>
      </w:r>
      <w:r w:rsidRPr="00881CFD">
        <w:t>t</w:t>
      </w:r>
      <w:r w:rsidRPr="00881CFD">
        <w:t>svara</w:t>
      </w:r>
      <w:r w:rsidRPr="00881CFD">
        <w:t>n</w:t>
      </w:r>
      <w:r w:rsidRPr="00881CFD">
        <w:t xml:space="preserve">de belopp.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120 000 kr. </w:t>
      </w:r>
    </w:p>
    <w:p w:rsidR="005F452B" w:rsidRPr="00881CFD" w:rsidRDefault="005F452B">
      <w:pPr>
        <w:pStyle w:val="Normaltindrag"/>
      </w:pPr>
      <w:r w:rsidRPr="00881CFD">
        <w:t xml:space="preserve">Sammantaget skall anslaget 38:5 </w:t>
      </w:r>
      <w:r w:rsidRPr="00881CFD">
        <w:rPr>
          <w:i/>
        </w:rPr>
        <w:t>Sveriges geologiska undersökning: Ge</w:t>
      </w:r>
      <w:r w:rsidRPr="00881CFD">
        <w:rPr>
          <w:i/>
        </w:rPr>
        <w:t>o</w:t>
      </w:r>
      <w:r w:rsidRPr="00881CFD">
        <w:rPr>
          <w:i/>
        </w:rPr>
        <w:t xml:space="preserve">logisk undersökningsverksamhet m.m. </w:t>
      </w:r>
      <w:r w:rsidRPr="00881CFD">
        <w:t xml:space="preserve">ökas med 4 580 000 kr.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3"/>
        <w:rPr>
          <w:noProof w:val="0"/>
        </w:rPr>
      </w:pPr>
      <w:bookmarkStart w:id="215" w:name="_Toc529113456"/>
      <w:bookmarkStart w:id="216" w:name="_Toc530126980"/>
      <w:r w:rsidRPr="00881CFD">
        <w:rPr>
          <w:noProof w:val="0"/>
        </w:rPr>
        <w:t>40:1 Marknadsdomstolen</w:t>
      </w:r>
      <w:bookmarkEnd w:id="215"/>
      <w:bookmarkEnd w:id="216"/>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40:1 </w:t>
      </w:r>
      <w:r w:rsidRPr="00881CFD">
        <w:rPr>
          <w:i/>
        </w:rPr>
        <w:t xml:space="preserve">Marknadsdomstolen </w:t>
      </w:r>
      <w:r w:rsidRPr="00881CFD">
        <w:t xml:space="preserve">ökas med 1 180 000 kr. </w:t>
      </w:r>
    </w:p>
    <w:p w:rsidR="005F452B" w:rsidRPr="00881CFD" w:rsidRDefault="005F452B">
      <w:pPr>
        <w:pStyle w:val="Normaltindrag"/>
      </w:pPr>
      <w:r w:rsidRPr="00881CFD">
        <w:t>För att säkerställa kvaliteten på verksamheten vid Marknadsdomstolen b</w:t>
      </w:r>
      <w:r w:rsidRPr="00881CFD">
        <w:t>e</w:t>
      </w:r>
      <w:r w:rsidRPr="00881CFD">
        <w:t xml:space="preserve">höver domstolens anslag ökas med 1 000 000 kr. Finansiering sker genom att anslaget 40:2 </w:t>
      </w:r>
      <w:r w:rsidRPr="00881CFD">
        <w:rPr>
          <w:i/>
        </w:rPr>
        <w:t>Konsumentverket</w:t>
      </w:r>
      <w:r w:rsidRPr="00881CFD">
        <w:t xml:space="preserve"> minskas med samma belopp.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ökas anslaget med 180 000 kr. Sa</w:t>
      </w:r>
      <w:r w:rsidRPr="00881CFD">
        <w:t>m</w:t>
      </w:r>
      <w:r w:rsidRPr="00881CFD">
        <w:t>mantaget skall anslaget 40:1</w:t>
      </w:r>
      <w:r w:rsidRPr="00881CFD">
        <w:rPr>
          <w:i/>
        </w:rPr>
        <w:t xml:space="preserve"> Marknadsdomstolen </w:t>
      </w:r>
      <w:r w:rsidRPr="00881CFD">
        <w:t xml:space="preserve">ökas med 1 180 000 kr. </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3"/>
        <w:rPr>
          <w:noProof w:val="0"/>
        </w:rPr>
      </w:pPr>
      <w:bookmarkStart w:id="217" w:name="_Toc529113457"/>
      <w:bookmarkStart w:id="218" w:name="_Toc530126981"/>
      <w:r w:rsidRPr="00881CFD">
        <w:rPr>
          <w:noProof w:val="0"/>
        </w:rPr>
        <w:t>40:3 Allmänna reklamationsnämnden</w:t>
      </w:r>
      <w:bookmarkEnd w:id="217"/>
      <w:bookmarkEnd w:id="218"/>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40:3 </w:t>
      </w:r>
      <w:r w:rsidRPr="00881CFD">
        <w:rPr>
          <w:i/>
        </w:rPr>
        <w:t xml:space="preserve">Allmänna reklamationsnämnden </w:t>
      </w:r>
      <w:r w:rsidRPr="00881CFD">
        <w:t xml:space="preserve">ökas med 472 000 kr. </w:t>
      </w:r>
    </w:p>
    <w:p w:rsidR="005F452B" w:rsidRPr="00881CFD" w:rsidRDefault="005F452B">
      <w:pPr>
        <w:pStyle w:val="Normaltindrag"/>
      </w:pPr>
      <w:r w:rsidRPr="00881CFD">
        <w:t>Antalet ärenden hos Allmänna reklamationsnämnden har ökat kraftigt u</w:t>
      </w:r>
      <w:r w:rsidRPr="00881CFD">
        <w:t>n</w:t>
      </w:r>
      <w:r w:rsidRPr="00881CFD">
        <w:t>der det senaste halvåret, och resursbehovet är betydligt större än vad reg</w:t>
      </w:r>
      <w:r w:rsidRPr="00881CFD">
        <w:t>e</w:t>
      </w:r>
      <w:r w:rsidRPr="00881CFD">
        <w:t>ringen tidigare beräknat. Regeringen anser att Allmänna reklamationsnäm</w:t>
      </w:r>
      <w:r w:rsidRPr="00881CFD">
        <w:t>n</w:t>
      </w:r>
      <w:r w:rsidRPr="00881CFD">
        <w:t>den behöver ytterligare 500 000 kr för att den skall ha möjlighet att upprät</w:t>
      </w:r>
      <w:r w:rsidRPr="00881CFD">
        <w:t>t</w:t>
      </w:r>
      <w:r w:rsidRPr="00881CFD">
        <w:t xml:space="preserve">hålla verksamhetens kvalitet. Finansiering sker genom att anslaget 40:2 </w:t>
      </w:r>
      <w:r w:rsidRPr="00881CFD">
        <w:rPr>
          <w:i/>
        </w:rPr>
        <w:t>Ko</w:t>
      </w:r>
      <w:r w:rsidRPr="00881CFD">
        <w:rPr>
          <w:i/>
        </w:rPr>
        <w:t>n</w:t>
      </w:r>
      <w:r w:rsidRPr="00881CFD">
        <w:rPr>
          <w:i/>
        </w:rPr>
        <w:t>sumentve</w:t>
      </w:r>
      <w:r w:rsidRPr="00881CFD">
        <w:rPr>
          <w:i/>
        </w:rPr>
        <w:t>r</w:t>
      </w:r>
      <w:r w:rsidRPr="00881CFD">
        <w:rPr>
          <w:i/>
        </w:rPr>
        <w:t>ket</w:t>
      </w:r>
      <w:r w:rsidRPr="00881CFD">
        <w:t xml:space="preserve"> minskas med samma belopp. </w:t>
      </w:r>
    </w:p>
    <w:p w:rsidR="005F452B" w:rsidRPr="00881CFD" w:rsidRDefault="005F452B">
      <w:pPr>
        <w:pStyle w:val="Normaltindrag"/>
      </w:pPr>
      <w:r w:rsidRPr="00881CFD">
        <w:t xml:space="preserve">För att genomföra den ovan under rubriken </w:t>
      </w:r>
      <w:r w:rsidRPr="00881CFD">
        <w:rPr>
          <w:i/>
        </w:rPr>
        <w:t>Slutlig justering statliga a</w:t>
      </w:r>
      <w:r w:rsidRPr="00881CFD">
        <w:rPr>
          <w:i/>
        </w:rPr>
        <w:t>v</w:t>
      </w:r>
      <w:r w:rsidRPr="00881CFD">
        <w:rPr>
          <w:i/>
        </w:rPr>
        <w:t>talsförsäkringar</w:t>
      </w:r>
      <w:r w:rsidRPr="00881CFD">
        <w:t xml:space="preserve"> beskrivna justeringen minskas anslaget med 28 000 kr. </w:t>
      </w:r>
    </w:p>
    <w:p w:rsidR="005F452B" w:rsidRPr="00881CFD" w:rsidRDefault="005F452B">
      <w:pPr>
        <w:pStyle w:val="Normaltindrag"/>
      </w:pPr>
      <w:r w:rsidRPr="00881CFD">
        <w:t>Sammantaget skall anslaget 40:3</w:t>
      </w:r>
      <w:r w:rsidRPr="00881CFD">
        <w:rPr>
          <w:i/>
        </w:rPr>
        <w:t xml:space="preserve"> Allmänna reklamationsnämnden </w:t>
      </w:r>
      <w:r w:rsidRPr="00881CFD">
        <w:t>ökas med 472 000 kr.</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2"/>
      </w:pPr>
      <w:bookmarkStart w:id="219" w:name="_Toc524765143"/>
      <w:bookmarkStart w:id="220" w:name="_Toc529113458"/>
      <w:bookmarkStart w:id="221" w:name="_Toc530126982"/>
      <w:r w:rsidRPr="00881CFD">
        <w:t>Utgiftsområde 25 Allmänna bidrag till kommuner</w:t>
      </w:r>
      <w:bookmarkEnd w:id="219"/>
      <w:bookmarkEnd w:id="220"/>
      <w:bookmarkEnd w:id="221"/>
    </w:p>
    <w:p w:rsidR="005F452B" w:rsidRPr="00881CFD" w:rsidRDefault="005F452B">
      <w:pPr>
        <w:pStyle w:val="Rubrik3"/>
        <w:spacing w:before="110"/>
        <w:rPr>
          <w:noProof w:val="0"/>
        </w:rPr>
      </w:pPr>
      <w:bookmarkStart w:id="222" w:name="_Toc529113459"/>
      <w:bookmarkStart w:id="223" w:name="_Toc530126983"/>
      <w:r w:rsidRPr="00881CFD">
        <w:rPr>
          <w:noProof w:val="0"/>
        </w:rPr>
        <w:t>91:3 Statligt utjämningsbidrag till kommuner och landsting</w:t>
      </w:r>
      <w:bookmarkEnd w:id="222"/>
      <w:bookmarkEnd w:id="223"/>
    </w:p>
    <w:p w:rsidR="005F452B" w:rsidRPr="00881CFD" w:rsidRDefault="005F452B">
      <w:pPr>
        <w:pStyle w:val="R4"/>
        <w:spacing w:before="125"/>
        <w:outlineLvl w:val="0"/>
      </w:pPr>
      <w:r w:rsidRPr="00881CFD">
        <w:t>Propositionen</w:t>
      </w:r>
    </w:p>
    <w:p w:rsidR="005F452B" w:rsidRPr="00881CFD" w:rsidRDefault="005F452B">
      <w:r w:rsidRPr="00881CFD">
        <w:t xml:space="preserve">Regeringen föreslår att anslaget 91:3 </w:t>
      </w:r>
      <w:r w:rsidRPr="00881CFD">
        <w:rPr>
          <w:i/>
        </w:rPr>
        <w:t>Statligt utjämningsbidrag till kommuner och landsting</w:t>
      </w:r>
      <w:r w:rsidRPr="00881CFD">
        <w:t xml:space="preserve"> ökas med 1 671 181 000 kr.</w:t>
      </w:r>
    </w:p>
    <w:p w:rsidR="005F452B" w:rsidRPr="00881CFD" w:rsidRDefault="005F452B">
      <w:pPr>
        <w:pStyle w:val="Normaltindrag"/>
      </w:pPr>
      <w:r w:rsidRPr="00881CFD">
        <w:t>Det kommunala utjämningssystemet syftar till att ge kommuner och land</w:t>
      </w:r>
      <w:r w:rsidRPr="00881CFD">
        <w:t>s</w:t>
      </w:r>
      <w:r w:rsidRPr="00881CFD">
        <w:t>ting likvärdiga ekonomiska förutsättningar. Detta sker genom en utjämning för skillnader i skatteunderlag (inkomstutjämning) och för strukturellt betin</w:t>
      </w:r>
      <w:r w:rsidRPr="00881CFD">
        <w:t>g</w:t>
      </w:r>
      <w:r w:rsidRPr="00881CFD">
        <w:t>ade kostnadsskillnader (kostnadsutjämning). Utgifterna för utjämningsbidr</w:t>
      </w:r>
      <w:r w:rsidRPr="00881CFD">
        <w:t>a</w:t>
      </w:r>
      <w:r w:rsidRPr="00881CFD">
        <w:t xml:space="preserve">get belastar anslaget 91:3 </w:t>
      </w:r>
      <w:r w:rsidRPr="00881CFD">
        <w:rPr>
          <w:i/>
        </w:rPr>
        <w:t>Statligt utjämningsbidrag till kommuner och land</w:t>
      </w:r>
      <w:r w:rsidRPr="00881CFD">
        <w:rPr>
          <w:i/>
        </w:rPr>
        <w:t>s</w:t>
      </w:r>
      <w:r w:rsidRPr="00881CFD">
        <w:rPr>
          <w:i/>
        </w:rPr>
        <w:t>ting</w:t>
      </w:r>
      <w:r w:rsidRPr="00881CFD">
        <w:t>. Inkomsterna från den utjämningsavgift kommuner och landsting betalar till staten redovisas på statsbudgetens inkomstsida. Systemet är i princip självfinans</w:t>
      </w:r>
      <w:r w:rsidRPr="00881CFD">
        <w:t>i</w:t>
      </w:r>
      <w:r w:rsidRPr="00881CFD">
        <w:t>erat.</w:t>
      </w:r>
    </w:p>
    <w:p w:rsidR="005F452B" w:rsidRPr="00881CFD" w:rsidRDefault="005F452B">
      <w:pPr>
        <w:pStyle w:val="Normaltindrag"/>
      </w:pPr>
      <w:r w:rsidRPr="00881CFD">
        <w:t>Storleken på utjämningsbidraget respektiv</w:t>
      </w:r>
      <w:r w:rsidRPr="00881CFD">
        <w:t>e utjämningsavgiften fastställs slutgiltigt under budgetåret, varför avvikelser kan förekomma i förhållande till det av riksdagen beslutade anslaget. De definitiva beräkningarna av St</w:t>
      </w:r>
      <w:r w:rsidRPr="00881CFD">
        <w:t>a</w:t>
      </w:r>
      <w:r w:rsidRPr="00881CFD">
        <w:t>tistiska centralbyrån avseende bidragsåret 2001 visar att omslutningen i u</w:t>
      </w:r>
      <w:r w:rsidRPr="00881CFD">
        <w:t>t</w:t>
      </w:r>
      <w:r w:rsidRPr="00881CFD">
        <w:t>jämningssystemet blir drygt 1 671 miljoner kronor högre än vad som berä</w:t>
      </w:r>
      <w:r w:rsidRPr="00881CFD">
        <w:t>k</w:t>
      </w:r>
      <w:r w:rsidRPr="00881CFD">
        <w:t>nades i budgetpropositionen för 2001. Orsaken är främst att skillnaden i ska</w:t>
      </w:r>
      <w:r w:rsidRPr="00881CFD">
        <w:t>t</w:t>
      </w:r>
      <w:r w:rsidRPr="00881CFD">
        <w:t>teunderlag hos kommuner och landsting ökat. Det höjda utjämningsbidraget motsvaras av en lika stor höjni</w:t>
      </w:r>
      <w:r w:rsidRPr="00881CFD">
        <w:t>ng av utjämningsavgiften. Statsbudgetens saldo p</w:t>
      </w:r>
      <w:r w:rsidRPr="00881CFD">
        <w:t>å</w:t>
      </w:r>
      <w:r w:rsidRPr="00881CFD">
        <w:t>verkas därmed inte.</w:t>
      </w:r>
    </w:p>
    <w:p w:rsidR="005F452B" w:rsidRPr="00881CFD" w:rsidRDefault="005F452B">
      <w:pPr>
        <w:pStyle w:val="R4"/>
        <w:outlineLvl w:val="0"/>
      </w:pPr>
      <w:r w:rsidRPr="00881CFD">
        <w:t xml:space="preserve">Finansutskottets ställningstagande </w:t>
      </w:r>
    </w:p>
    <w:p w:rsidR="005F452B" w:rsidRPr="00881CFD" w:rsidRDefault="005F452B">
      <w:r w:rsidRPr="00881CFD">
        <w:t>Finansutskottet tillstyrker propositionens förslag (punkt 28 i denna del).</w:t>
      </w:r>
    </w:p>
    <w:p w:rsidR="005F452B" w:rsidRPr="00881CFD" w:rsidRDefault="005F452B">
      <w:pPr>
        <w:pStyle w:val="Rubrik2"/>
      </w:pPr>
      <w:bookmarkStart w:id="224" w:name="_Toc529113460"/>
      <w:bookmarkStart w:id="225" w:name="_Toc530126984"/>
      <w:r w:rsidRPr="00881CFD">
        <w:t>Finansutskottets sammanställning av anslag och utgiftsområden på tilläggsbudget</w:t>
      </w:r>
      <w:bookmarkEnd w:id="224"/>
      <w:bookmarkEnd w:id="225"/>
      <w:r w:rsidRPr="00881CFD">
        <w:t xml:space="preserve"> </w:t>
      </w:r>
    </w:p>
    <w:p w:rsidR="005F452B" w:rsidRPr="00881CFD" w:rsidRDefault="005F452B">
      <w:pPr>
        <w:pStyle w:val="Utskottsfrslagikorthet-Rubrik"/>
        <w:outlineLvl w:val="0"/>
        <w:rPr>
          <w:noProof w:val="0"/>
        </w:rPr>
      </w:pPr>
      <w:r w:rsidRPr="00881CFD">
        <w:rPr>
          <w:noProof w:val="0"/>
        </w:rPr>
        <w:t>Utskottets förslag i korthet</w:t>
      </w:r>
    </w:p>
    <w:p w:rsidR="005F452B" w:rsidRPr="00881CFD" w:rsidRDefault="005F452B">
      <w:pPr>
        <w:pStyle w:val="Utskottsfrslagikorthet-Text"/>
      </w:pPr>
      <w:r w:rsidRPr="00881CFD">
        <w:t>Utskottet föreslår att riksdagen bifaller regeringens förslag till än</w:t>
      </w:r>
      <w:r w:rsidRPr="00881CFD">
        <w:t>d</w:t>
      </w:r>
      <w:r w:rsidRPr="00881CFD">
        <w:t xml:space="preserve">rade och nya anslag på tilläggsbudget. Därtill föreslår utskottet att riksdagen beslutar att anslaget 43:5 </w:t>
      </w:r>
      <w:r w:rsidRPr="00881CFD">
        <w:rPr>
          <w:i/>
        </w:rPr>
        <w:t>Arealersättning och djurbidrag m.m.</w:t>
      </w:r>
      <w:r w:rsidRPr="00881CFD">
        <w:t xml:space="preserve"> under utgiftsområde 23 Jord- och skogsbruk, fiske med a</w:t>
      </w:r>
      <w:r w:rsidRPr="00881CFD">
        <w:t>n</w:t>
      </w:r>
      <w:r w:rsidRPr="00881CFD">
        <w:t xml:space="preserve">slutande näringar höjs med 3,5 miljarder kronor. Som en följd av detta höjs ramen för utgiftsområde 23, utöver regeringens förslag, med samma belopp. </w:t>
      </w:r>
      <w:r w:rsidRPr="00881CFD">
        <w:rPr>
          <w:snapToGrid w:val="0"/>
          <w:color w:val="000000"/>
          <w:lang w:eastAsia="sv-SE"/>
        </w:rPr>
        <w:t>U</w:t>
      </w:r>
      <w:r w:rsidRPr="00881CFD">
        <w:t>tskottet föreslår att riksdagen godkänner r</w:t>
      </w:r>
      <w:r w:rsidRPr="00881CFD">
        <w:t>e</w:t>
      </w:r>
      <w:r w:rsidRPr="00881CFD">
        <w:t>gerin</w:t>
      </w:r>
      <w:r w:rsidRPr="00881CFD">
        <w:t>g</w:t>
      </w:r>
      <w:r w:rsidRPr="00881CFD">
        <w:t>ens förslag om ändrade ramar för övriga utgiftsområden.</w:t>
      </w:r>
    </w:p>
    <w:p w:rsidR="005F452B" w:rsidRPr="00881CFD" w:rsidRDefault="005F452B">
      <w:pPr>
        <w:pStyle w:val="Utskottsfrslagikorthet-Text"/>
      </w:pPr>
      <w:r w:rsidRPr="00881CFD">
        <w:t>Därmed tillstyrks delvis punkt 28 i propositionen. Moti</w:t>
      </w:r>
      <w:r w:rsidRPr="00881CFD">
        <w:t>onerna om ändrade anslag avstyrks.</w:t>
      </w:r>
    </w:p>
    <w:p w:rsidR="005F452B" w:rsidRPr="00881CFD" w:rsidRDefault="005F452B">
      <w:pPr>
        <w:pStyle w:val="Utskottsfrslagikorthet-Text"/>
      </w:pPr>
      <w:r w:rsidRPr="00881CFD">
        <w:t>Jämför reservationerna 1 (m), 2 (kd) och 3 (fp).</w:t>
      </w:r>
    </w:p>
    <w:p w:rsidR="005F452B" w:rsidRPr="00881CFD" w:rsidRDefault="005F452B">
      <w:pPr>
        <w:spacing w:before="180"/>
      </w:pPr>
      <w:r w:rsidRPr="00881CFD">
        <w:t>Finansutskottet har i det föregående tagit ställning till de föreslagna anslag</w:t>
      </w:r>
      <w:r w:rsidRPr="00881CFD">
        <w:t>s</w:t>
      </w:r>
      <w:r w:rsidRPr="00881CFD">
        <w:t xml:space="preserve">förändringarna. Utskottet har i samtliga fall tillstyrkt regeringens förslag. Vidare har utskottet föreslagit att anslaget 43:5 </w:t>
      </w:r>
      <w:r w:rsidRPr="00881CFD">
        <w:rPr>
          <w:i/>
        </w:rPr>
        <w:t>Arealersättning och djurb</w:t>
      </w:r>
      <w:r w:rsidRPr="00881CFD">
        <w:rPr>
          <w:i/>
        </w:rPr>
        <w:t>i</w:t>
      </w:r>
      <w:r w:rsidRPr="00881CFD">
        <w:rPr>
          <w:i/>
        </w:rPr>
        <w:t>drag m.m.</w:t>
      </w:r>
      <w:r w:rsidRPr="00881CFD">
        <w:t xml:space="preserve"> höjs med 3,5 miljarder kronor. Det innebär att utskottet med denna förändring tillstyrker regeringens förslag om anvisande av ändrade och nya anslag. </w:t>
      </w:r>
    </w:p>
    <w:p w:rsidR="005F452B" w:rsidRPr="00881CFD" w:rsidRDefault="005F452B">
      <w:pPr>
        <w:pStyle w:val="Normaltindrag"/>
      </w:pPr>
      <w:r w:rsidRPr="00881CFD">
        <w:t>Utskottet har som en följd av detta ställningstagande föreslagit att ramen för utgiftsområde 23 Jord- och skogsbruk, fiske med anslutande näringar höjs, utöver regeringens förslag, med 3,5 miljard</w:t>
      </w:r>
      <w:r w:rsidRPr="00881CFD">
        <w:t xml:space="preserve">er kronor. Den nya ramen år 2001 för utgiftsområde 23 blir således </w:t>
      </w:r>
      <w:r w:rsidRPr="00881CFD">
        <w:rPr>
          <w:snapToGrid w:val="0"/>
          <w:color w:val="000000"/>
          <w:lang w:eastAsia="sv-SE"/>
        </w:rPr>
        <w:t>17 203 490 000 kr. U</w:t>
      </w:r>
      <w:r w:rsidRPr="00881CFD">
        <w:t>tskottet tillstyrker regeringens förslag om ändrade ramar för övriga utgiftsområden. Således tillstyrks delvis propositionens yrkande 28. Motionerna Fi274 (kd), Fi286 (m), Fi294 (fp) yrkande 25 samt Fö274 (m) yrkande 8 a</w:t>
      </w:r>
      <w:r w:rsidRPr="00881CFD">
        <w:t>v</w:t>
      </w:r>
      <w:r w:rsidRPr="00881CFD">
        <w:t xml:space="preserve">styrks. </w:t>
      </w:r>
    </w:p>
    <w:p w:rsidR="005F452B" w:rsidRPr="00881CFD" w:rsidRDefault="005F452B">
      <w:pPr>
        <w:pStyle w:val="Normaltindrag"/>
      </w:pPr>
      <w:r w:rsidRPr="00881CFD">
        <w:t>Utskottets förslag till riksdagsbeslut framgår av punkt 12 i utskottets fö</w:t>
      </w:r>
      <w:r w:rsidRPr="00881CFD">
        <w:t>r</w:t>
      </w:r>
      <w:r w:rsidRPr="00881CFD">
        <w:t>slag jämte den efterföljande specifikationen över ändrade ramar på utgiftso</w:t>
      </w:r>
      <w:r w:rsidRPr="00881CFD">
        <w:t>m</w:t>
      </w:r>
      <w:r w:rsidRPr="00881CFD">
        <w:t xml:space="preserve">råden och ändrade och nya anslag. </w:t>
      </w:r>
    </w:p>
    <w:p w:rsidR="005F452B" w:rsidRPr="00881CFD" w:rsidRDefault="005F452B"/>
    <w:p w:rsidR="005F452B" w:rsidRPr="00881CFD" w:rsidRDefault="005F452B"/>
    <w:p w:rsidR="005F452B" w:rsidRPr="00881CFD" w:rsidRDefault="005F452B">
      <w:pPr>
        <w:pStyle w:val="Normaltindrag"/>
        <w:sectPr w:rsidR="00000000" w:rsidRPr="00881CF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5F452B" w:rsidRPr="00881CFD" w:rsidRDefault="005F452B">
      <w:pPr>
        <w:pStyle w:val="Rubrik1"/>
        <w:rPr>
          <w:noProof w:val="0"/>
        </w:rPr>
      </w:pPr>
      <w:bookmarkStart w:id="226" w:name="_Toc530126985"/>
      <w:r w:rsidRPr="00881CFD">
        <w:rPr>
          <w:noProof w:val="0"/>
        </w:rPr>
        <w:t>Reservationer</w:t>
      </w:r>
      <w:bookmarkEnd w:id="226"/>
    </w:p>
    <w:p w:rsidR="005F452B" w:rsidRPr="00881CFD" w:rsidRDefault="005F452B">
      <w:r w:rsidRPr="00881CFD">
        <w:t>Utskottets förslag till riksdagsbeslut och ställningstaganden har föranlett följande reservationer. I rubriken anges vilken punkt i utskottets förslag till riksdagsbeslut som behandlas i avsnittet.</w:t>
      </w:r>
    </w:p>
    <w:p w:rsidR="005F452B" w:rsidRPr="00881CFD" w:rsidRDefault="005F452B">
      <w:pPr>
        <w:pStyle w:val="Rubrik3"/>
        <w:rPr>
          <w:noProof w:val="0"/>
        </w:rPr>
      </w:pPr>
      <w:bookmarkStart w:id="227" w:name="Nästa_Reservation"/>
      <w:bookmarkStart w:id="228" w:name="_Toc530126986"/>
      <w:bookmarkEnd w:id="227"/>
      <w:r w:rsidRPr="00881CFD">
        <w:rPr>
          <w:noProof w:val="0"/>
        </w:rPr>
        <w:t>1. Sammanställning av anslag och utgiftsområden på tilläggsbudget för budgetåret 2001, punkt 12 (m)</w:t>
      </w:r>
      <w:bookmarkEnd w:id="228"/>
    </w:p>
    <w:p w:rsidR="005F452B" w:rsidRPr="00881CFD" w:rsidRDefault="005F452B">
      <w:r w:rsidRPr="00881CFD">
        <w:t>av Gunnar Hökmark, Lennart Hedquist, Anna Åkerhielm och Carl-Axel J</w:t>
      </w:r>
      <w:r w:rsidRPr="00881CFD">
        <w:t>o</w:t>
      </w:r>
      <w:r w:rsidRPr="00881CFD">
        <w:t>han</w:t>
      </w:r>
      <w:r w:rsidRPr="00881CFD">
        <w:t>s</w:t>
      </w:r>
      <w:r w:rsidRPr="00881CFD">
        <w:t>son (alla m).</w:t>
      </w:r>
    </w:p>
    <w:p w:rsidR="005F452B" w:rsidRPr="00881CFD" w:rsidRDefault="005F452B">
      <w:pPr>
        <w:pStyle w:val="R4"/>
      </w:pPr>
      <w:r w:rsidRPr="00881CFD">
        <w:t>Förslag till riksdagsbeslut</w:t>
      </w:r>
    </w:p>
    <w:p w:rsidR="005F452B" w:rsidRPr="00881CFD" w:rsidRDefault="005F452B">
      <w:r w:rsidRPr="00881CFD">
        <w:t>Vi anser att utskottets förslag under punkt 12 borde ha följande lydelse:</w:t>
      </w:r>
    </w:p>
    <w:p w:rsidR="005F452B" w:rsidRPr="00881CFD" w:rsidRDefault="005F452B">
      <w:r w:rsidRPr="00881CFD">
        <w:t>Riksdagen godkänner ändrade ramar för utgiftsområden samt anvisar ändrade och nya anslag i enlighet med Moderata samlingspartiets förslag i efterfölja</w:t>
      </w:r>
      <w:r w:rsidRPr="00881CFD">
        <w:t>n</w:t>
      </w:r>
      <w:r w:rsidRPr="00881CFD">
        <w:t xml:space="preserve">de </w:t>
      </w:r>
      <w:r w:rsidRPr="00881CFD">
        <w:rPr>
          <w:i/>
        </w:rPr>
        <w:t>specifikation</w:t>
      </w:r>
      <w:r w:rsidRPr="00881CFD">
        <w:t>. Därmed bifaller riksdagen motionerna 2001/02:Fi286 och 2001/02:Fö274 yrkande 8, bifaller delvis proposition 2001/02:1 punkt 28 och avslår motionerna 2001/02:Fi274 och 2001/02:Fi294 yrkande 25.</w:t>
      </w:r>
    </w:p>
    <w:p w:rsidR="005F452B" w:rsidRPr="00881CFD" w:rsidRDefault="005F452B">
      <w:pPr>
        <w:pStyle w:val="R3"/>
      </w:pPr>
      <w:r w:rsidRPr="00881CFD">
        <w:t>Specifikation av ändrade ramar för utgiftsområden samt ändrade och nya anslag för budgetåret 2001</w:t>
      </w:r>
    </w:p>
    <w:p w:rsidR="005F452B" w:rsidRPr="00881CFD" w:rsidRDefault="005F452B">
      <w:r w:rsidRPr="00881CFD">
        <w:t>Moderata samlingspartiets förslag överensstämmer med utskottets förslag utom vad avser neda</w:t>
      </w:r>
      <w:r w:rsidRPr="00881CFD">
        <w:t>n</w:t>
      </w:r>
      <w:r w:rsidRPr="00881CFD">
        <w:t>stående anslag och utgiftsområdesram.</w:t>
      </w:r>
    </w:p>
    <w:p w:rsidR="005F452B" w:rsidRPr="00881CFD" w:rsidRDefault="005F452B">
      <w:pPr>
        <w:pStyle w:val="Tabelltext"/>
        <w:spacing w:before="120"/>
      </w:pPr>
      <w:r w:rsidRPr="00881CFD">
        <w:t>Tusental kronor</w:t>
      </w:r>
    </w:p>
    <w:tbl>
      <w:tblPr>
        <w:tblW w:w="0" w:type="auto"/>
        <w:tblInd w:w="-30" w:type="dxa"/>
        <w:tblLayout w:type="fixed"/>
        <w:tblCellMar>
          <w:left w:w="30" w:type="dxa"/>
          <w:right w:w="30" w:type="dxa"/>
        </w:tblCellMar>
        <w:tblLook w:val="0000" w:firstRow="0" w:lastRow="0" w:firstColumn="0" w:lastColumn="0" w:noHBand="0" w:noVBand="0"/>
      </w:tblPr>
      <w:tblGrid>
        <w:gridCol w:w="594"/>
        <w:gridCol w:w="2977"/>
        <w:gridCol w:w="992"/>
        <w:gridCol w:w="822"/>
        <w:gridCol w:w="1072"/>
      </w:tblGrid>
      <w:tr w:rsidR="00000000" w:rsidRPr="00881CFD">
        <w:tblPrEx>
          <w:tblCellMar>
            <w:top w:w="0" w:type="dxa"/>
            <w:bottom w:w="0" w:type="dxa"/>
          </w:tblCellMar>
        </w:tblPrEx>
        <w:trPr>
          <w:trHeight w:val="247"/>
        </w:trPr>
        <w:tc>
          <w:tcPr>
            <w:tcW w:w="594"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A</w:t>
            </w:r>
            <w:r w:rsidRPr="00881CFD">
              <w:rPr>
                <w:snapToGrid w:val="0"/>
                <w:lang w:eastAsia="sv-SE"/>
              </w:rPr>
              <w:t>n</w:t>
            </w:r>
            <w:r w:rsidRPr="00881CFD">
              <w:rPr>
                <w:snapToGrid w:val="0"/>
                <w:lang w:eastAsia="sv-SE"/>
              </w:rPr>
              <w:t>slag</w:t>
            </w:r>
          </w:p>
        </w:tc>
        <w:tc>
          <w:tcPr>
            <w:tcW w:w="2977" w:type="dxa"/>
            <w:tcBorders>
              <w:top w:val="single" w:sz="4" w:space="0" w:color="auto"/>
            </w:tcBorders>
          </w:tcPr>
          <w:p w:rsidR="005F452B" w:rsidRPr="00881CFD" w:rsidRDefault="005F452B">
            <w:pPr>
              <w:pStyle w:val="Tabelltext"/>
              <w:rPr>
                <w:snapToGrid w:val="0"/>
                <w:lang w:eastAsia="sv-SE"/>
              </w:rPr>
            </w:pPr>
          </w:p>
        </w:tc>
        <w:tc>
          <w:tcPr>
            <w:tcW w:w="992"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Budget hittills</w:t>
            </w:r>
          </w:p>
        </w:tc>
        <w:tc>
          <w:tcPr>
            <w:tcW w:w="822"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 xml:space="preserve">Utskottets </w:t>
            </w:r>
          </w:p>
          <w:p w:rsidR="005F452B" w:rsidRPr="00881CFD" w:rsidRDefault="005F452B">
            <w:pPr>
              <w:pStyle w:val="Tabelltext"/>
              <w:rPr>
                <w:snapToGrid w:val="0"/>
                <w:lang w:eastAsia="sv-SE"/>
              </w:rPr>
            </w:pPr>
            <w:r w:rsidRPr="00881CFD">
              <w:rPr>
                <w:snapToGrid w:val="0"/>
                <w:lang w:eastAsia="sv-SE"/>
              </w:rPr>
              <w:t>förslag till ändring på TB</w:t>
            </w:r>
          </w:p>
        </w:tc>
        <w:tc>
          <w:tcPr>
            <w:tcW w:w="1072"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Moderata samlingspa</w:t>
            </w:r>
            <w:r w:rsidRPr="00881CFD">
              <w:rPr>
                <w:snapToGrid w:val="0"/>
                <w:lang w:eastAsia="sv-SE"/>
              </w:rPr>
              <w:t>r</w:t>
            </w:r>
            <w:r w:rsidRPr="00881CFD">
              <w:rPr>
                <w:snapToGrid w:val="0"/>
                <w:lang w:eastAsia="sv-SE"/>
              </w:rPr>
              <w:t>tiet</w:t>
            </w:r>
          </w:p>
          <w:p w:rsidR="005F452B" w:rsidRPr="00881CFD" w:rsidRDefault="005F452B">
            <w:pPr>
              <w:pStyle w:val="Tabelltext"/>
              <w:rPr>
                <w:snapToGrid w:val="0"/>
                <w:lang w:eastAsia="sv-SE"/>
              </w:rPr>
            </w:pPr>
            <w:r w:rsidRPr="00881CFD">
              <w:rPr>
                <w:snapToGrid w:val="0"/>
                <w:lang w:eastAsia="sv-SE"/>
              </w:rPr>
              <w:t>jämfört med utskottet</w:t>
            </w:r>
          </w:p>
        </w:tc>
      </w:tr>
      <w:tr w:rsidR="00000000" w:rsidRPr="00881CFD">
        <w:tblPrEx>
          <w:tblCellMar>
            <w:top w:w="0" w:type="dxa"/>
            <w:bottom w:w="0" w:type="dxa"/>
          </w:tblCellMar>
        </w:tblPrEx>
        <w:trPr>
          <w:trHeight w:val="115"/>
        </w:trPr>
        <w:tc>
          <w:tcPr>
            <w:tcW w:w="594" w:type="dxa"/>
            <w:tcBorders>
              <w:top w:val="single" w:sz="6" w:space="0" w:color="auto"/>
              <w:bottom w:val="single" w:sz="4" w:space="0" w:color="auto"/>
            </w:tcBorders>
          </w:tcPr>
          <w:p w:rsidR="005F452B" w:rsidRPr="00881CFD" w:rsidRDefault="005F452B">
            <w:pPr>
              <w:pStyle w:val="Tabelltext"/>
              <w:rPr>
                <w:b/>
                <w:snapToGrid w:val="0"/>
                <w:lang w:eastAsia="sv-SE"/>
              </w:rPr>
            </w:pPr>
          </w:p>
        </w:tc>
        <w:tc>
          <w:tcPr>
            <w:tcW w:w="2977" w:type="dxa"/>
            <w:tcBorders>
              <w:top w:val="single" w:sz="6" w:space="0" w:color="auto"/>
              <w:bottom w:val="single" w:sz="4" w:space="0" w:color="auto"/>
            </w:tcBorders>
          </w:tcPr>
          <w:p w:rsidR="005F452B" w:rsidRPr="00881CFD" w:rsidRDefault="005F452B">
            <w:pPr>
              <w:pStyle w:val="Tabelltext"/>
              <w:rPr>
                <w:b/>
                <w:snapToGrid w:val="0"/>
                <w:lang w:eastAsia="sv-SE"/>
              </w:rPr>
            </w:pPr>
            <w:r w:rsidRPr="00881CFD">
              <w:rPr>
                <w:b/>
                <w:snapToGrid w:val="0"/>
                <w:lang w:eastAsia="sv-SE"/>
              </w:rPr>
              <w:t>Utgiftsområde 6 Totalförsvar</w:t>
            </w:r>
          </w:p>
        </w:tc>
        <w:tc>
          <w:tcPr>
            <w:tcW w:w="992" w:type="dxa"/>
            <w:tcBorders>
              <w:top w:val="single" w:sz="6" w:space="0" w:color="auto"/>
              <w:bottom w:val="single" w:sz="4" w:space="0" w:color="auto"/>
            </w:tcBorders>
          </w:tcPr>
          <w:p w:rsidR="005F452B" w:rsidRPr="00881CFD" w:rsidRDefault="005F452B">
            <w:pPr>
              <w:pStyle w:val="Tabelltext"/>
              <w:rPr>
                <w:b/>
                <w:snapToGrid w:val="0"/>
                <w:lang w:eastAsia="sv-SE"/>
              </w:rPr>
            </w:pPr>
            <w:r w:rsidRPr="00881CFD">
              <w:rPr>
                <w:b/>
                <w:snapToGrid w:val="0"/>
                <w:lang w:eastAsia="sv-SE"/>
              </w:rPr>
              <w:t>46 526 105</w:t>
            </w:r>
          </w:p>
        </w:tc>
        <w:tc>
          <w:tcPr>
            <w:tcW w:w="822" w:type="dxa"/>
            <w:tcBorders>
              <w:top w:val="single" w:sz="6" w:space="0" w:color="auto"/>
              <w:bottom w:val="single" w:sz="4" w:space="0" w:color="auto"/>
            </w:tcBorders>
          </w:tcPr>
          <w:p w:rsidR="005F452B" w:rsidRPr="00881CFD" w:rsidRDefault="005F452B">
            <w:pPr>
              <w:pStyle w:val="Tabelltext"/>
              <w:rPr>
                <w:b/>
                <w:snapToGrid w:val="0"/>
                <w:lang w:eastAsia="sv-SE"/>
              </w:rPr>
            </w:pPr>
            <w:r w:rsidRPr="00881CFD">
              <w:rPr>
                <w:b/>
                <w:lang w:eastAsia="sv-SE"/>
              </w:rPr>
              <w:t xml:space="preserve">± </w:t>
            </w:r>
            <w:r w:rsidRPr="00881CFD">
              <w:rPr>
                <w:b/>
                <w:snapToGrid w:val="0"/>
                <w:lang w:eastAsia="sv-SE"/>
              </w:rPr>
              <w:t>0</w:t>
            </w:r>
          </w:p>
        </w:tc>
        <w:tc>
          <w:tcPr>
            <w:tcW w:w="1072" w:type="dxa"/>
            <w:tcBorders>
              <w:top w:val="single" w:sz="6" w:space="0" w:color="auto"/>
              <w:bottom w:val="single" w:sz="4" w:space="0" w:color="auto"/>
            </w:tcBorders>
          </w:tcPr>
          <w:p w:rsidR="005F452B" w:rsidRPr="00881CFD" w:rsidRDefault="005F452B">
            <w:pPr>
              <w:pStyle w:val="Tabelltext"/>
              <w:rPr>
                <w:b/>
                <w:snapToGrid w:val="0"/>
                <w:lang w:eastAsia="sv-SE"/>
              </w:rPr>
            </w:pPr>
            <w:r w:rsidRPr="00881CFD">
              <w:rPr>
                <w:b/>
                <w:lang w:eastAsia="sv-SE"/>
              </w:rPr>
              <w:t xml:space="preserve">± </w:t>
            </w:r>
            <w:r w:rsidRPr="00881CFD">
              <w:rPr>
                <w:b/>
                <w:snapToGrid w:val="0"/>
                <w:lang w:eastAsia="sv-SE"/>
              </w:rPr>
              <w:t>0</w:t>
            </w:r>
          </w:p>
        </w:tc>
      </w:tr>
      <w:tr w:rsidR="00000000" w:rsidRPr="00881CFD">
        <w:tblPrEx>
          <w:tblCellMar>
            <w:top w:w="0" w:type="dxa"/>
            <w:bottom w:w="0" w:type="dxa"/>
          </w:tblCellMar>
        </w:tblPrEx>
        <w:trPr>
          <w:trHeight w:val="247"/>
        </w:trPr>
        <w:tc>
          <w:tcPr>
            <w:tcW w:w="594" w:type="dxa"/>
          </w:tcPr>
          <w:p w:rsidR="005F452B" w:rsidRPr="00881CFD" w:rsidRDefault="005F452B">
            <w:pPr>
              <w:pStyle w:val="Tabelltext"/>
              <w:rPr>
                <w:snapToGrid w:val="0"/>
                <w:lang w:eastAsia="sv-SE"/>
              </w:rPr>
            </w:pPr>
            <w:r w:rsidRPr="00881CFD">
              <w:rPr>
                <w:snapToGrid w:val="0"/>
                <w:lang w:eastAsia="sv-SE"/>
              </w:rPr>
              <w:t>6:1</w:t>
            </w:r>
          </w:p>
        </w:tc>
        <w:tc>
          <w:tcPr>
            <w:tcW w:w="2977" w:type="dxa"/>
          </w:tcPr>
          <w:p w:rsidR="005F452B" w:rsidRPr="00881CFD" w:rsidRDefault="005F452B">
            <w:pPr>
              <w:pStyle w:val="Tabelltext"/>
              <w:rPr>
                <w:snapToGrid w:val="0"/>
                <w:lang w:eastAsia="sv-SE"/>
              </w:rPr>
            </w:pPr>
            <w:r w:rsidRPr="00881CFD">
              <w:rPr>
                <w:snapToGrid w:val="0"/>
                <w:lang w:eastAsia="sv-SE"/>
              </w:rPr>
              <w:t>Förbandsverksamhet och beredskap m.m.</w:t>
            </w:r>
          </w:p>
        </w:tc>
        <w:tc>
          <w:tcPr>
            <w:tcW w:w="992" w:type="dxa"/>
          </w:tcPr>
          <w:p w:rsidR="005F452B" w:rsidRPr="00881CFD" w:rsidRDefault="005F452B">
            <w:pPr>
              <w:pStyle w:val="Tabelltext"/>
              <w:rPr>
                <w:snapToGrid w:val="0"/>
                <w:lang w:eastAsia="sv-SE"/>
              </w:rPr>
            </w:pPr>
            <w:r w:rsidRPr="00881CFD">
              <w:rPr>
                <w:snapToGrid w:val="0"/>
                <w:lang w:eastAsia="sv-SE"/>
              </w:rPr>
              <w:t>18 969 792</w:t>
            </w:r>
          </w:p>
        </w:tc>
        <w:tc>
          <w:tcPr>
            <w:tcW w:w="822" w:type="dxa"/>
          </w:tcPr>
          <w:p w:rsidR="005F452B" w:rsidRPr="00881CFD" w:rsidRDefault="005F452B">
            <w:pPr>
              <w:pStyle w:val="Tabelltext"/>
              <w:rPr>
                <w:snapToGrid w:val="0"/>
                <w:lang w:eastAsia="sv-SE"/>
              </w:rPr>
            </w:pPr>
            <w:r w:rsidRPr="00881CFD">
              <w:rPr>
                <w:snapToGrid w:val="0"/>
                <w:lang w:eastAsia="sv-SE"/>
              </w:rPr>
              <w:t>+ 300 000</w:t>
            </w:r>
          </w:p>
        </w:tc>
        <w:tc>
          <w:tcPr>
            <w:tcW w:w="1072" w:type="dxa"/>
          </w:tcPr>
          <w:p w:rsidR="005F452B" w:rsidRPr="00881CFD" w:rsidRDefault="005F452B">
            <w:pPr>
              <w:pStyle w:val="Tabelltext"/>
              <w:rPr>
                <w:snapToGrid w:val="0"/>
                <w:lang w:eastAsia="sv-SE"/>
              </w:rPr>
            </w:pPr>
            <w:r w:rsidRPr="00881CFD">
              <w:rPr>
                <w:snapToGrid w:val="0"/>
                <w:lang w:eastAsia="sv-SE"/>
              </w:rPr>
              <w:t>+ 200 000</w:t>
            </w:r>
          </w:p>
        </w:tc>
      </w:tr>
      <w:tr w:rsidR="00000000" w:rsidRPr="00881CFD">
        <w:tblPrEx>
          <w:tblCellMar>
            <w:top w:w="0" w:type="dxa"/>
            <w:bottom w:w="0" w:type="dxa"/>
          </w:tblCellMar>
        </w:tblPrEx>
        <w:trPr>
          <w:trHeight w:val="247"/>
        </w:trPr>
        <w:tc>
          <w:tcPr>
            <w:tcW w:w="594" w:type="dxa"/>
          </w:tcPr>
          <w:p w:rsidR="005F452B" w:rsidRPr="00881CFD" w:rsidRDefault="005F452B">
            <w:pPr>
              <w:pStyle w:val="Tabelltext"/>
              <w:rPr>
                <w:snapToGrid w:val="0"/>
                <w:lang w:eastAsia="sv-SE"/>
              </w:rPr>
            </w:pPr>
            <w:r w:rsidRPr="00881CFD">
              <w:rPr>
                <w:snapToGrid w:val="0"/>
                <w:lang w:eastAsia="sv-SE"/>
              </w:rPr>
              <w:t>6:3</w:t>
            </w:r>
          </w:p>
        </w:tc>
        <w:tc>
          <w:tcPr>
            <w:tcW w:w="2977" w:type="dxa"/>
          </w:tcPr>
          <w:p w:rsidR="005F452B" w:rsidRPr="00881CFD" w:rsidRDefault="005F452B">
            <w:pPr>
              <w:pStyle w:val="Tabelltext"/>
              <w:rPr>
                <w:snapToGrid w:val="0"/>
                <w:lang w:eastAsia="sv-SE"/>
              </w:rPr>
            </w:pPr>
            <w:r w:rsidRPr="00881CFD">
              <w:rPr>
                <w:snapToGrid w:val="0"/>
                <w:lang w:eastAsia="sv-SE"/>
              </w:rPr>
              <w:t>Materiel, anläggningar samt forskning och tekn</w:t>
            </w:r>
            <w:r w:rsidRPr="00881CFD">
              <w:rPr>
                <w:snapToGrid w:val="0"/>
                <w:lang w:eastAsia="sv-SE"/>
              </w:rPr>
              <w:t>i</w:t>
            </w:r>
            <w:r w:rsidRPr="00881CFD">
              <w:rPr>
                <w:snapToGrid w:val="0"/>
                <w:lang w:eastAsia="sv-SE"/>
              </w:rPr>
              <w:t>k</w:t>
            </w:r>
            <w:r w:rsidRPr="00881CFD">
              <w:rPr>
                <w:snapToGrid w:val="0"/>
                <w:lang w:eastAsia="sv-SE"/>
              </w:rPr>
              <w:softHyphen/>
              <w:t>utveckling</w:t>
            </w:r>
          </w:p>
        </w:tc>
        <w:tc>
          <w:tcPr>
            <w:tcW w:w="992" w:type="dxa"/>
          </w:tcPr>
          <w:p w:rsidR="005F452B" w:rsidRPr="00881CFD" w:rsidRDefault="005F452B">
            <w:pPr>
              <w:pStyle w:val="Tabelltext"/>
              <w:rPr>
                <w:snapToGrid w:val="0"/>
                <w:lang w:eastAsia="sv-SE"/>
              </w:rPr>
            </w:pPr>
            <w:r w:rsidRPr="00881CFD">
              <w:rPr>
                <w:snapToGrid w:val="0"/>
                <w:lang w:eastAsia="sv-SE"/>
              </w:rPr>
              <w:t>22 527 833</w:t>
            </w:r>
          </w:p>
        </w:tc>
        <w:tc>
          <w:tcPr>
            <w:tcW w:w="822" w:type="dxa"/>
          </w:tcPr>
          <w:p w:rsidR="005F452B" w:rsidRPr="00881CFD" w:rsidRDefault="005F452B">
            <w:pPr>
              <w:pStyle w:val="Tabelltext"/>
              <w:rPr>
                <w:snapToGrid w:val="0"/>
                <w:lang w:eastAsia="sv-SE"/>
              </w:rPr>
            </w:pPr>
            <w:r w:rsidRPr="00881CFD">
              <w:rPr>
                <w:snapToGrid w:val="0"/>
                <w:lang w:eastAsia="sv-SE"/>
              </w:rPr>
              <w:t>- 300 000</w:t>
            </w:r>
          </w:p>
        </w:tc>
        <w:tc>
          <w:tcPr>
            <w:tcW w:w="1072" w:type="dxa"/>
          </w:tcPr>
          <w:p w:rsidR="005F452B" w:rsidRPr="00881CFD" w:rsidRDefault="005F452B">
            <w:pPr>
              <w:pStyle w:val="Tabelltext"/>
              <w:rPr>
                <w:snapToGrid w:val="0"/>
                <w:lang w:eastAsia="sv-SE"/>
              </w:rPr>
            </w:pPr>
            <w:r w:rsidRPr="00881CFD">
              <w:rPr>
                <w:snapToGrid w:val="0"/>
                <w:lang w:eastAsia="sv-SE"/>
              </w:rPr>
              <w:t>- 200 000</w:t>
            </w:r>
          </w:p>
        </w:tc>
      </w:tr>
      <w:tr w:rsidR="00000000" w:rsidRPr="00881CFD">
        <w:tblPrEx>
          <w:tblCellMar>
            <w:top w:w="0" w:type="dxa"/>
            <w:bottom w:w="0" w:type="dxa"/>
          </w:tblCellMar>
        </w:tblPrEx>
        <w:trPr>
          <w:trHeight w:val="247"/>
        </w:trPr>
        <w:tc>
          <w:tcPr>
            <w:tcW w:w="594" w:type="dxa"/>
            <w:tcBorders>
              <w:bottom w:val="single" w:sz="4" w:space="0" w:color="auto"/>
            </w:tcBorders>
          </w:tcPr>
          <w:p w:rsidR="005F452B" w:rsidRPr="00881CFD" w:rsidRDefault="005F452B">
            <w:pPr>
              <w:pStyle w:val="Tabelltext"/>
              <w:rPr>
                <w:b/>
                <w:snapToGrid w:val="0"/>
                <w:lang w:eastAsia="sv-SE"/>
              </w:rPr>
            </w:pPr>
          </w:p>
        </w:tc>
        <w:tc>
          <w:tcPr>
            <w:tcW w:w="2977" w:type="dxa"/>
            <w:tcBorders>
              <w:bottom w:val="single" w:sz="4" w:space="0" w:color="auto"/>
            </w:tcBorders>
          </w:tcPr>
          <w:p w:rsidR="005F452B" w:rsidRPr="00881CFD" w:rsidRDefault="005F452B">
            <w:pPr>
              <w:pStyle w:val="Tabelltext"/>
              <w:rPr>
                <w:b/>
                <w:snapToGrid w:val="0"/>
                <w:lang w:eastAsia="sv-SE"/>
              </w:rPr>
            </w:pPr>
          </w:p>
        </w:tc>
        <w:tc>
          <w:tcPr>
            <w:tcW w:w="992" w:type="dxa"/>
            <w:tcBorders>
              <w:bottom w:val="single" w:sz="4" w:space="0" w:color="auto"/>
            </w:tcBorders>
          </w:tcPr>
          <w:p w:rsidR="005F452B" w:rsidRPr="00881CFD" w:rsidRDefault="005F452B">
            <w:pPr>
              <w:pStyle w:val="Tabelltext"/>
              <w:rPr>
                <w:b/>
                <w:snapToGrid w:val="0"/>
                <w:lang w:eastAsia="sv-SE"/>
              </w:rPr>
            </w:pPr>
          </w:p>
        </w:tc>
        <w:tc>
          <w:tcPr>
            <w:tcW w:w="822" w:type="dxa"/>
            <w:tcBorders>
              <w:bottom w:val="single" w:sz="4" w:space="0" w:color="auto"/>
            </w:tcBorders>
          </w:tcPr>
          <w:p w:rsidR="005F452B" w:rsidRPr="00881CFD" w:rsidRDefault="005F452B">
            <w:pPr>
              <w:pStyle w:val="Tabelltext"/>
              <w:rPr>
                <w:b/>
                <w:snapToGrid w:val="0"/>
                <w:lang w:eastAsia="sv-SE"/>
              </w:rPr>
            </w:pPr>
          </w:p>
        </w:tc>
        <w:tc>
          <w:tcPr>
            <w:tcW w:w="1072" w:type="dxa"/>
            <w:tcBorders>
              <w:bottom w:val="single" w:sz="4" w:space="0" w:color="auto"/>
            </w:tcBorders>
          </w:tcPr>
          <w:p w:rsidR="005F452B" w:rsidRPr="00881CFD" w:rsidRDefault="005F452B">
            <w:pPr>
              <w:pStyle w:val="Tabelltext"/>
              <w:rPr>
                <w:b/>
                <w:snapToGrid w:val="0"/>
                <w:lang w:eastAsia="sv-SE"/>
              </w:rPr>
            </w:pPr>
          </w:p>
        </w:tc>
      </w:tr>
      <w:tr w:rsidR="00000000" w:rsidRPr="00881CFD">
        <w:tblPrEx>
          <w:tblCellMar>
            <w:top w:w="0" w:type="dxa"/>
            <w:bottom w:w="0" w:type="dxa"/>
          </w:tblCellMar>
        </w:tblPrEx>
        <w:trPr>
          <w:trHeight w:val="247"/>
        </w:trPr>
        <w:tc>
          <w:tcPr>
            <w:tcW w:w="594" w:type="dxa"/>
            <w:tcBorders>
              <w:bottom w:val="single" w:sz="4" w:space="0" w:color="auto"/>
            </w:tcBorders>
          </w:tcPr>
          <w:p w:rsidR="005F452B" w:rsidRPr="00881CFD" w:rsidRDefault="005F452B">
            <w:pPr>
              <w:pStyle w:val="Tabelltext"/>
              <w:rPr>
                <w:b/>
                <w:snapToGrid w:val="0"/>
                <w:lang w:eastAsia="sv-SE"/>
              </w:rPr>
            </w:pPr>
          </w:p>
        </w:tc>
        <w:tc>
          <w:tcPr>
            <w:tcW w:w="2977" w:type="dxa"/>
            <w:tcBorders>
              <w:bottom w:val="single" w:sz="4" w:space="0" w:color="auto"/>
            </w:tcBorders>
          </w:tcPr>
          <w:p w:rsidR="005F452B" w:rsidRPr="00881CFD" w:rsidRDefault="005F452B">
            <w:pPr>
              <w:pStyle w:val="Tabelltext"/>
              <w:rPr>
                <w:b/>
                <w:snapToGrid w:val="0"/>
                <w:lang w:eastAsia="sv-SE"/>
              </w:rPr>
            </w:pPr>
            <w:r w:rsidRPr="00881CFD">
              <w:rPr>
                <w:b/>
                <w:snapToGrid w:val="0"/>
                <w:lang w:eastAsia="sv-SE"/>
              </w:rPr>
              <w:t>Utgiftsområde 14 Arbetsliv</w:t>
            </w:r>
          </w:p>
        </w:tc>
        <w:tc>
          <w:tcPr>
            <w:tcW w:w="992" w:type="dxa"/>
            <w:tcBorders>
              <w:bottom w:val="single" w:sz="4" w:space="0" w:color="auto"/>
            </w:tcBorders>
          </w:tcPr>
          <w:p w:rsidR="005F452B" w:rsidRPr="00881CFD" w:rsidRDefault="005F452B">
            <w:pPr>
              <w:pStyle w:val="Tabelltext"/>
              <w:rPr>
                <w:b/>
                <w:snapToGrid w:val="0"/>
                <w:lang w:eastAsia="sv-SE"/>
              </w:rPr>
            </w:pPr>
            <w:r w:rsidRPr="00881CFD">
              <w:rPr>
                <w:b/>
                <w:snapToGrid w:val="0"/>
                <w:lang w:eastAsia="sv-SE"/>
              </w:rPr>
              <w:t>8 522 971</w:t>
            </w:r>
          </w:p>
        </w:tc>
        <w:tc>
          <w:tcPr>
            <w:tcW w:w="822" w:type="dxa"/>
            <w:tcBorders>
              <w:bottom w:val="single" w:sz="4" w:space="0" w:color="auto"/>
            </w:tcBorders>
          </w:tcPr>
          <w:p w:rsidR="005F452B" w:rsidRPr="00881CFD" w:rsidRDefault="005F452B">
            <w:pPr>
              <w:pStyle w:val="Tabelltext"/>
              <w:rPr>
                <w:b/>
                <w:snapToGrid w:val="0"/>
                <w:lang w:eastAsia="sv-SE"/>
              </w:rPr>
            </w:pPr>
            <w:r w:rsidRPr="00881CFD">
              <w:rPr>
                <w:b/>
                <w:snapToGrid w:val="0"/>
                <w:lang w:eastAsia="sv-SE"/>
              </w:rPr>
              <w:t>+ 7 561</w:t>
            </w:r>
          </w:p>
        </w:tc>
        <w:tc>
          <w:tcPr>
            <w:tcW w:w="1072" w:type="dxa"/>
            <w:tcBorders>
              <w:bottom w:val="single" w:sz="4" w:space="0" w:color="auto"/>
            </w:tcBorders>
          </w:tcPr>
          <w:p w:rsidR="005F452B" w:rsidRPr="00881CFD" w:rsidRDefault="005F452B">
            <w:pPr>
              <w:pStyle w:val="Tabelltext"/>
              <w:rPr>
                <w:b/>
                <w:snapToGrid w:val="0"/>
                <w:lang w:eastAsia="sv-SE"/>
              </w:rPr>
            </w:pPr>
            <w:r w:rsidRPr="00881CFD">
              <w:rPr>
                <w:b/>
                <w:snapToGrid w:val="0"/>
                <w:lang w:eastAsia="sv-SE"/>
              </w:rPr>
              <w:t>- 5 000</w:t>
            </w:r>
          </w:p>
        </w:tc>
      </w:tr>
      <w:tr w:rsidR="00000000" w:rsidRPr="00881CFD">
        <w:tblPrEx>
          <w:tblCellMar>
            <w:top w:w="0" w:type="dxa"/>
            <w:bottom w:w="0" w:type="dxa"/>
          </w:tblCellMar>
        </w:tblPrEx>
        <w:trPr>
          <w:trHeight w:val="247"/>
        </w:trPr>
        <w:tc>
          <w:tcPr>
            <w:tcW w:w="594"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23:1</w:t>
            </w:r>
          </w:p>
        </w:tc>
        <w:tc>
          <w:tcPr>
            <w:tcW w:w="2977"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Arbetsmiljöve</w:t>
            </w:r>
            <w:r w:rsidRPr="00881CFD">
              <w:rPr>
                <w:snapToGrid w:val="0"/>
                <w:lang w:eastAsia="sv-SE"/>
              </w:rPr>
              <w:t>r</w:t>
            </w:r>
            <w:r w:rsidRPr="00881CFD">
              <w:rPr>
                <w:snapToGrid w:val="0"/>
                <w:lang w:eastAsia="sv-SE"/>
              </w:rPr>
              <w:t>ket</w:t>
            </w:r>
          </w:p>
        </w:tc>
        <w:tc>
          <w:tcPr>
            <w:tcW w:w="992"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550 413</w:t>
            </w:r>
          </w:p>
        </w:tc>
        <w:tc>
          <w:tcPr>
            <w:tcW w:w="822"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- 1 913</w:t>
            </w:r>
          </w:p>
        </w:tc>
        <w:tc>
          <w:tcPr>
            <w:tcW w:w="1072"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- 5 000</w:t>
            </w:r>
          </w:p>
        </w:tc>
      </w:tr>
    </w:tbl>
    <w:p w:rsidR="005F452B" w:rsidRPr="00881CFD" w:rsidRDefault="005F452B">
      <w:pPr>
        <w:pStyle w:val="R4"/>
      </w:pPr>
      <w:r w:rsidRPr="00881CFD">
        <w:t>Ställningstagande</w:t>
      </w:r>
    </w:p>
    <w:p w:rsidR="005F452B" w:rsidRPr="00881CFD" w:rsidRDefault="005F452B">
      <w:pPr>
        <w:pStyle w:val="Rubrik6"/>
        <w:rPr>
          <w:sz w:val="18"/>
        </w:rPr>
      </w:pPr>
      <w:r w:rsidRPr="00881CFD">
        <w:rPr>
          <w:sz w:val="18"/>
        </w:rPr>
        <w:t>Utgiftsområde 6 Totalförsvar</w:t>
      </w:r>
    </w:p>
    <w:p w:rsidR="005F452B" w:rsidRPr="00881CFD" w:rsidRDefault="005F452B">
      <w:r w:rsidRPr="00881CFD">
        <w:t>Vi vill erinra om att Moderata samlingspartiet redan i våras föreslog att 700 miljoner kronor skulle omfördelas inom utgiftsområdet, vilket Försvarsma</w:t>
      </w:r>
      <w:r w:rsidRPr="00881CFD">
        <w:t>k</w:t>
      </w:r>
      <w:r w:rsidRPr="00881CFD">
        <w:t>ten hemställt om. Hade detta då beviljats av riksdagen kunde många av de negativa effekter som de ytterligare besparingarna inom förbandsverksamh</w:t>
      </w:r>
      <w:r w:rsidRPr="00881CFD">
        <w:t>e</w:t>
      </w:r>
      <w:r w:rsidRPr="00881CFD">
        <w:t>ten har medfört ha undvikits. Försvarsmakten har i sin halvårsrapport pr</w:t>
      </w:r>
      <w:r w:rsidRPr="00881CFD">
        <w:t>o</w:t>
      </w:r>
      <w:r w:rsidRPr="00881CFD">
        <w:t>gnostiserat ett överutnyttjande mellan 100 och 500 miljoner kronor. För att komma till rätta med den ekonomiska obalansen bör sammanlagt 500 milj</w:t>
      </w:r>
      <w:r w:rsidRPr="00881CFD">
        <w:t>o</w:t>
      </w:r>
      <w:r w:rsidRPr="00881CFD">
        <w:t>ner kronor omfördelas inom utgiftsområdet, och inte 300 miljoner kronor som regeringen föreslår. Enligt Moderata samlingspartiet bör därför anslag</w:t>
      </w:r>
      <w:r w:rsidRPr="00881CFD">
        <w:t xml:space="preserve">et 6:1 </w:t>
      </w:r>
      <w:r w:rsidRPr="00881CFD">
        <w:rPr>
          <w:i/>
        </w:rPr>
        <w:t>Förbandsverksamhet och beredskap m.m.</w:t>
      </w:r>
      <w:r w:rsidRPr="00881CFD">
        <w:t xml:space="preserve"> ökas med 200 miljoner kronor utöver regeringens förslag, dvs. sammanlagt 500 miljoner kronor. Anslaget 6.3 </w:t>
      </w:r>
      <w:r w:rsidRPr="00881CFD">
        <w:rPr>
          <w:i/>
        </w:rPr>
        <w:t>Materiel, anläggningar samt forskning och teknikutveckling</w:t>
      </w:r>
      <w:r w:rsidRPr="00881CFD">
        <w:t xml:space="preserve"> bör sålunda reduceras med motsvarande belopp, dvs. sammanlagt 500 miljoner kronor.</w:t>
      </w:r>
    </w:p>
    <w:p w:rsidR="005F452B" w:rsidRPr="00881CFD" w:rsidRDefault="005F452B">
      <w:pPr>
        <w:pStyle w:val="Normaltindrag"/>
      </w:pPr>
      <w:r w:rsidRPr="00881CFD">
        <w:t>Motion Fö274 (m) yrkande 8 tillstyrks således medan övriga motioner r</w:t>
      </w:r>
      <w:r w:rsidRPr="00881CFD">
        <w:t>ö</w:t>
      </w:r>
      <w:r w:rsidRPr="00881CFD">
        <w:t>rande u</w:t>
      </w:r>
      <w:r w:rsidRPr="00881CFD">
        <w:t>t</w:t>
      </w:r>
      <w:r w:rsidRPr="00881CFD">
        <w:t>giftsområdet avstyrks.</w:t>
      </w:r>
    </w:p>
    <w:p w:rsidR="005F452B" w:rsidRPr="00881CFD" w:rsidRDefault="005F452B">
      <w:pPr>
        <w:pStyle w:val="Rubrik6"/>
        <w:rPr>
          <w:sz w:val="18"/>
        </w:rPr>
      </w:pPr>
      <w:r w:rsidRPr="00881CFD">
        <w:rPr>
          <w:sz w:val="18"/>
        </w:rPr>
        <w:t>Utgiftsområde 14 Arbetsmarknad</w:t>
      </w:r>
    </w:p>
    <w:p w:rsidR="005F452B" w:rsidRPr="00881CFD" w:rsidRDefault="005F452B">
      <w:r w:rsidRPr="00881CFD">
        <w:t>Det finns för närvarande 100 000 människor som har varit sjukskrivna i mer än ett år (maj 2001). Bara mellan juli 2000 och juli 2001 har antalet långtid</w:t>
      </w:r>
      <w:r w:rsidRPr="00881CFD">
        <w:t>s</w:t>
      </w:r>
      <w:r w:rsidRPr="00881CFD">
        <w:t>sjukskrivna ökat med 28 %. Under perioden januari–september i år uppgick utbetalningarna av sjukpenning till 27 miljarder kronor (källa Riksförsä</w:t>
      </w:r>
      <w:r w:rsidRPr="00881CFD">
        <w:t>k</w:t>
      </w:r>
      <w:r w:rsidRPr="00881CFD">
        <w:t>ringsverket). Regeringen räknar enligt budgetpropositionen med att kostn</w:t>
      </w:r>
      <w:r w:rsidRPr="00881CFD">
        <w:t>a</w:t>
      </w:r>
      <w:r w:rsidRPr="00881CFD">
        <w:t xml:space="preserve">derna för sjukskrivningar år 2002 kommer att uppgå till 50 miljarder kronor. Sjukfrånvaron bland personal i offentlig sektor är särskilt stor. </w:t>
      </w:r>
    </w:p>
    <w:p w:rsidR="005F452B" w:rsidRPr="00881CFD" w:rsidRDefault="005F452B">
      <w:pPr>
        <w:pStyle w:val="Normaltindrag"/>
      </w:pPr>
      <w:r w:rsidRPr="00881CFD">
        <w:t>Sjukfrånvaron hotar att bli vårt största samhällsproblem, och vi anser att det finns all anledning att ta den skenande utvecklingen vad gäller sjuks</w:t>
      </w:r>
      <w:r w:rsidRPr="00881CFD">
        <w:t>kri</w:t>
      </w:r>
      <w:r w:rsidRPr="00881CFD">
        <w:t>v</w:t>
      </w:r>
      <w:r w:rsidRPr="00881CFD">
        <w:t>ningar på yttersta allvar. Det måste till kraftfulla åtgärder för att vända denna utveckling. Ett sätt att motverka ohälsan i arbetslivet kan vara att skapa föru</w:t>
      </w:r>
      <w:r w:rsidRPr="00881CFD">
        <w:t>t</w:t>
      </w:r>
      <w:r w:rsidRPr="00881CFD">
        <w:t>sättningar för en individuell och flexibel arbetstid. En sådan möjlighet gynnar både arbetstagare och arbetsgivare. I vår motion om den ekonomiska polit</w:t>
      </w:r>
      <w:r w:rsidRPr="00881CFD">
        <w:t>i</w:t>
      </w:r>
      <w:r w:rsidRPr="00881CFD">
        <w:t>ken, Fi291 (m), föreslår vi ett 13-punktsprogram för att göra fler friska och för att göra rehabiliteringen snabbare. Den informationskampanj som reg</w:t>
      </w:r>
      <w:r w:rsidRPr="00881CFD">
        <w:t>e</w:t>
      </w:r>
      <w:r w:rsidRPr="00881CFD">
        <w:t xml:space="preserve">ringen avser att finansiera med medel från </w:t>
      </w:r>
      <w:r w:rsidRPr="00881CFD">
        <w:t xml:space="preserve">anslaget för Arbetsmiljöverket framstår som omotiverad. Vi avstyrker därför regeringens förslag om tilläggsbudget i den delen. Anslaget 23:1 </w:t>
      </w:r>
      <w:r w:rsidRPr="00881CFD">
        <w:rPr>
          <w:i/>
        </w:rPr>
        <w:t>Arbetsmiljöverket</w:t>
      </w:r>
      <w:r w:rsidRPr="00881CFD">
        <w:t xml:space="preserve"> bör således min</w:t>
      </w:r>
      <w:r w:rsidRPr="00881CFD">
        <w:t>s</w:t>
      </w:r>
      <w:r w:rsidRPr="00881CFD">
        <w:t xml:space="preserve">kas med 5 miljoner kronor jämfört med regeringens förslag. </w:t>
      </w:r>
    </w:p>
    <w:p w:rsidR="005F452B" w:rsidRPr="00881CFD" w:rsidRDefault="005F452B">
      <w:pPr>
        <w:pStyle w:val="Normaltindrag"/>
      </w:pPr>
      <w:r w:rsidRPr="00881CFD">
        <w:t>Motion Fi286 (m) tillstyrks därmed.</w:t>
      </w:r>
    </w:p>
    <w:p w:rsidR="005F452B" w:rsidRPr="00881CFD" w:rsidRDefault="005F452B">
      <w:pPr>
        <w:pStyle w:val="Rubrik3"/>
        <w:rPr>
          <w:noProof w:val="0"/>
        </w:rPr>
      </w:pPr>
      <w:bookmarkStart w:id="229" w:name="_Toc530126987"/>
      <w:r w:rsidRPr="00881CFD">
        <w:rPr>
          <w:noProof w:val="0"/>
        </w:rPr>
        <w:t>2. Sammanställning av anslag och utgiftsområden på tilläggsbudget för budgetåret 2001, punkt 12 (kd)</w:t>
      </w:r>
      <w:bookmarkEnd w:id="229"/>
    </w:p>
    <w:p w:rsidR="005F452B" w:rsidRPr="00881CFD" w:rsidRDefault="005F452B">
      <w:r w:rsidRPr="00881CFD">
        <w:t>av Mats Odell och Per Landgren (båda kd).</w:t>
      </w:r>
    </w:p>
    <w:p w:rsidR="005F452B" w:rsidRPr="00881CFD" w:rsidRDefault="005F452B">
      <w:pPr>
        <w:pStyle w:val="R4"/>
      </w:pPr>
      <w:r w:rsidRPr="00881CFD">
        <w:t>Förslag till riksdagsbeslut</w:t>
      </w:r>
    </w:p>
    <w:p w:rsidR="005F452B" w:rsidRPr="00881CFD" w:rsidRDefault="005F452B">
      <w:r w:rsidRPr="00881CFD">
        <w:t>Vi anser att utskottets förslag under punkt 12 borde ha följande lydelse:</w:t>
      </w:r>
    </w:p>
    <w:p w:rsidR="005F452B" w:rsidRPr="00881CFD" w:rsidRDefault="005F452B">
      <w:r w:rsidRPr="00881CFD">
        <w:t xml:space="preserve">Riksdagen godkänner ändrade ramar för utgiftsområden samt anvisar ändrade och nya anslag i enlighet med efterföljande </w:t>
      </w:r>
      <w:r w:rsidRPr="00881CFD">
        <w:rPr>
          <w:i/>
        </w:rPr>
        <w:t>specifikation</w:t>
      </w:r>
      <w:r w:rsidRPr="00881CFD">
        <w:t>. Därmed bifaller riksdagen motion 2001/02:Fi274, bifaller delvis proposition 2001/02:1 punkt 28 och avslår motionerna 2001/02:Fi286, 2001/02:Fi294 yrkande 25 och 2001/02:Fö274 y</w:t>
      </w:r>
      <w:r w:rsidRPr="00881CFD">
        <w:t>r</w:t>
      </w:r>
      <w:r w:rsidRPr="00881CFD">
        <w:t>kande 8.</w:t>
      </w:r>
    </w:p>
    <w:p w:rsidR="005F452B" w:rsidRPr="00881CFD" w:rsidRDefault="005F452B">
      <w:pPr>
        <w:pStyle w:val="R3"/>
      </w:pPr>
      <w:r w:rsidRPr="00881CFD">
        <w:t>Specifikation av ändrade ramar för utgiftsområden samt ändrade och nya anslag för budgetåret 2001</w:t>
      </w:r>
    </w:p>
    <w:p w:rsidR="005F452B" w:rsidRPr="00881CFD" w:rsidRDefault="005F452B">
      <w:r w:rsidRPr="00881CFD">
        <w:t>Kristdemokraternas förslag överensstämmer med utskottets förslag utom vad avser nedanstående anslag och utgiftsområdesramar.</w:t>
      </w:r>
    </w:p>
    <w:p w:rsidR="005F452B" w:rsidRPr="00881CFD" w:rsidRDefault="005F452B">
      <w:pPr>
        <w:pStyle w:val="Tabelltext"/>
        <w:spacing w:before="120"/>
      </w:pPr>
      <w:r w:rsidRPr="00881CFD">
        <w:t>Tusental kronor</w:t>
      </w:r>
    </w:p>
    <w:tbl>
      <w:tblPr>
        <w:tblW w:w="0" w:type="auto"/>
        <w:tblInd w:w="-30" w:type="dxa"/>
        <w:tblLayout w:type="fixed"/>
        <w:tblCellMar>
          <w:left w:w="30" w:type="dxa"/>
          <w:right w:w="30" w:type="dxa"/>
        </w:tblCellMar>
        <w:tblLook w:val="0000" w:firstRow="0" w:lastRow="0" w:firstColumn="0" w:lastColumn="0" w:noHBand="0" w:noVBand="0"/>
      </w:tblPr>
      <w:tblGrid>
        <w:gridCol w:w="594"/>
        <w:gridCol w:w="2268"/>
        <w:gridCol w:w="1134"/>
        <w:gridCol w:w="992"/>
        <w:gridCol w:w="1127"/>
        <w:gridCol w:w="7"/>
      </w:tblGrid>
      <w:tr w:rsidR="00000000" w:rsidRPr="00881CFD">
        <w:tblPrEx>
          <w:tblCellMar>
            <w:top w:w="0" w:type="dxa"/>
            <w:bottom w:w="0" w:type="dxa"/>
          </w:tblCellMar>
        </w:tblPrEx>
        <w:trPr>
          <w:gridAfter w:val="1"/>
          <w:wAfter w:w="7" w:type="dxa"/>
          <w:trHeight w:val="247"/>
        </w:trPr>
        <w:tc>
          <w:tcPr>
            <w:tcW w:w="594"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A</w:t>
            </w:r>
            <w:r w:rsidRPr="00881CFD">
              <w:rPr>
                <w:snapToGrid w:val="0"/>
                <w:lang w:eastAsia="sv-SE"/>
              </w:rPr>
              <w:t>n</w:t>
            </w:r>
            <w:r w:rsidRPr="00881CFD">
              <w:rPr>
                <w:snapToGrid w:val="0"/>
                <w:lang w:eastAsia="sv-SE"/>
              </w:rPr>
              <w:t>slag</w:t>
            </w:r>
          </w:p>
        </w:tc>
        <w:tc>
          <w:tcPr>
            <w:tcW w:w="2268" w:type="dxa"/>
            <w:tcBorders>
              <w:top w:val="single" w:sz="4" w:space="0" w:color="auto"/>
            </w:tcBorders>
          </w:tcPr>
          <w:p w:rsidR="005F452B" w:rsidRPr="00881CFD" w:rsidRDefault="005F452B">
            <w:pPr>
              <w:pStyle w:val="Tabelltext"/>
              <w:rPr>
                <w:snapToGrid w:val="0"/>
                <w:lang w:eastAsia="sv-SE"/>
              </w:rPr>
            </w:pPr>
          </w:p>
        </w:tc>
        <w:tc>
          <w:tcPr>
            <w:tcW w:w="1134"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Budget hittills</w:t>
            </w:r>
          </w:p>
        </w:tc>
        <w:tc>
          <w:tcPr>
            <w:tcW w:w="992"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Utskottets förslag till ändring på TB</w:t>
            </w:r>
          </w:p>
        </w:tc>
        <w:tc>
          <w:tcPr>
            <w:tcW w:w="1127"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Kristdemokr</w:t>
            </w:r>
            <w:r w:rsidRPr="00881CFD">
              <w:rPr>
                <w:snapToGrid w:val="0"/>
                <w:lang w:eastAsia="sv-SE"/>
              </w:rPr>
              <w:t>a</w:t>
            </w:r>
            <w:r w:rsidRPr="00881CFD">
              <w:rPr>
                <w:snapToGrid w:val="0"/>
                <w:lang w:eastAsia="sv-SE"/>
              </w:rPr>
              <w:t>terna jämfört med utskottet</w:t>
            </w:r>
          </w:p>
        </w:tc>
      </w:tr>
      <w:tr w:rsidR="00000000" w:rsidRPr="00881CFD">
        <w:tblPrEx>
          <w:tblCellMar>
            <w:top w:w="0" w:type="dxa"/>
            <w:bottom w:w="0" w:type="dxa"/>
          </w:tblCellMar>
        </w:tblPrEx>
        <w:trPr>
          <w:gridAfter w:val="1"/>
          <w:wAfter w:w="7" w:type="dxa"/>
          <w:trHeight w:val="115"/>
        </w:trPr>
        <w:tc>
          <w:tcPr>
            <w:tcW w:w="594" w:type="dxa"/>
            <w:tcBorders>
              <w:top w:val="single" w:sz="6" w:space="0" w:color="auto"/>
              <w:bottom w:val="single" w:sz="4" w:space="0" w:color="auto"/>
            </w:tcBorders>
          </w:tcPr>
          <w:p w:rsidR="005F452B" w:rsidRPr="00881CFD" w:rsidRDefault="005F452B">
            <w:pPr>
              <w:pStyle w:val="Tabelltext"/>
              <w:rPr>
                <w:b/>
                <w:lang w:eastAsia="sv-SE"/>
              </w:rPr>
            </w:pPr>
          </w:p>
        </w:tc>
        <w:tc>
          <w:tcPr>
            <w:tcW w:w="2268" w:type="dxa"/>
            <w:tcBorders>
              <w:top w:val="single" w:sz="6" w:space="0" w:color="auto"/>
              <w:bottom w:val="single" w:sz="4" w:space="0" w:color="auto"/>
            </w:tcBorders>
          </w:tcPr>
          <w:p w:rsidR="005F452B" w:rsidRPr="00881CFD" w:rsidRDefault="005F452B">
            <w:pPr>
              <w:pStyle w:val="Tabelltext"/>
              <w:rPr>
                <w:b/>
                <w:lang w:eastAsia="sv-SE"/>
              </w:rPr>
            </w:pPr>
            <w:r w:rsidRPr="00881CFD">
              <w:rPr>
                <w:b/>
                <w:lang w:eastAsia="sv-SE"/>
              </w:rPr>
              <w:t>Utgiftsområde</w:t>
            </w:r>
            <w:r w:rsidRPr="00881CFD">
              <w:rPr>
                <w:b/>
              </w:rPr>
              <w:t xml:space="preserve"> 2 Samhällsek</w:t>
            </w:r>
            <w:r w:rsidRPr="00881CFD">
              <w:rPr>
                <w:b/>
              </w:rPr>
              <w:t>o</w:t>
            </w:r>
            <w:r w:rsidRPr="00881CFD">
              <w:rPr>
                <w:b/>
              </w:rPr>
              <w:t>nomi och finansförval</w:t>
            </w:r>
            <w:r w:rsidRPr="00881CFD">
              <w:rPr>
                <w:b/>
              </w:rPr>
              <w:t>t</w:t>
            </w:r>
            <w:r w:rsidRPr="00881CFD">
              <w:rPr>
                <w:b/>
              </w:rPr>
              <w:t>ning</w:t>
            </w:r>
          </w:p>
        </w:tc>
        <w:tc>
          <w:tcPr>
            <w:tcW w:w="1134" w:type="dxa"/>
            <w:tcBorders>
              <w:top w:val="single" w:sz="6" w:space="0" w:color="auto"/>
              <w:bottom w:val="single" w:sz="4" w:space="0" w:color="auto"/>
            </w:tcBorders>
          </w:tcPr>
          <w:p w:rsidR="005F452B" w:rsidRPr="00881CFD" w:rsidRDefault="005F452B">
            <w:pPr>
              <w:pStyle w:val="Tabelltext"/>
              <w:rPr>
                <w:b/>
                <w:lang w:eastAsia="sv-SE"/>
              </w:rPr>
            </w:pPr>
            <w:r w:rsidRPr="00881CFD">
              <w:rPr>
                <w:b/>
                <w:lang w:eastAsia="sv-SE"/>
              </w:rPr>
              <w:t>1 311 355</w:t>
            </w:r>
          </w:p>
        </w:tc>
        <w:tc>
          <w:tcPr>
            <w:tcW w:w="992" w:type="dxa"/>
            <w:tcBorders>
              <w:top w:val="single" w:sz="6" w:space="0" w:color="auto"/>
              <w:bottom w:val="single" w:sz="4" w:space="0" w:color="auto"/>
            </w:tcBorders>
          </w:tcPr>
          <w:p w:rsidR="005F452B" w:rsidRPr="00881CFD" w:rsidRDefault="005F452B">
            <w:pPr>
              <w:pStyle w:val="Tabelltext"/>
              <w:rPr>
                <w:b/>
                <w:lang w:eastAsia="sv-SE"/>
              </w:rPr>
            </w:pPr>
            <w:r w:rsidRPr="00881CFD">
              <w:rPr>
                <w:b/>
                <w:lang w:eastAsia="sv-SE"/>
              </w:rPr>
              <w:t>+ 801 056</w:t>
            </w:r>
          </w:p>
        </w:tc>
        <w:tc>
          <w:tcPr>
            <w:tcW w:w="1127" w:type="dxa"/>
            <w:tcBorders>
              <w:top w:val="single" w:sz="6" w:space="0" w:color="auto"/>
              <w:bottom w:val="single" w:sz="4" w:space="0" w:color="auto"/>
            </w:tcBorders>
          </w:tcPr>
          <w:p w:rsidR="005F452B" w:rsidRPr="00881CFD" w:rsidRDefault="005F452B">
            <w:pPr>
              <w:pStyle w:val="Tabelltext"/>
              <w:rPr>
                <w:b/>
                <w:lang w:eastAsia="sv-SE"/>
              </w:rPr>
            </w:pPr>
            <w:r w:rsidRPr="00881CFD">
              <w:rPr>
                <w:b/>
                <w:lang w:eastAsia="sv-SE"/>
              </w:rPr>
              <w:t>- 200 000</w:t>
            </w:r>
          </w:p>
        </w:tc>
      </w:tr>
      <w:tr w:rsidR="00000000" w:rsidRPr="00881CFD">
        <w:tblPrEx>
          <w:tblCellMar>
            <w:top w:w="0" w:type="dxa"/>
            <w:bottom w:w="0" w:type="dxa"/>
          </w:tblCellMar>
        </w:tblPrEx>
        <w:trPr>
          <w:gridAfter w:val="1"/>
          <w:wAfter w:w="7" w:type="dxa"/>
          <w:trHeight w:val="115"/>
        </w:trPr>
        <w:tc>
          <w:tcPr>
            <w:tcW w:w="594" w:type="dxa"/>
          </w:tcPr>
          <w:p w:rsidR="005F452B" w:rsidRPr="00881CFD" w:rsidRDefault="005F452B">
            <w:pPr>
              <w:pStyle w:val="Tabelltext"/>
              <w:rPr>
                <w:lang w:eastAsia="sv-SE"/>
              </w:rPr>
            </w:pPr>
            <w:r w:rsidRPr="00881CFD">
              <w:rPr>
                <w:lang w:eastAsia="sv-SE"/>
              </w:rPr>
              <w:t>2:10</w:t>
            </w:r>
          </w:p>
        </w:tc>
        <w:tc>
          <w:tcPr>
            <w:tcW w:w="2268" w:type="dxa"/>
          </w:tcPr>
          <w:p w:rsidR="005F452B" w:rsidRPr="00881CFD" w:rsidRDefault="005F452B">
            <w:pPr>
              <w:pStyle w:val="Tabelltext"/>
              <w:rPr>
                <w:lang w:eastAsia="sv-SE"/>
              </w:rPr>
            </w:pPr>
            <w:r w:rsidRPr="00881CFD">
              <w:rPr>
                <w:lang w:eastAsia="sv-SE"/>
              </w:rPr>
              <w:t>Avsättning för garantiverksamhet</w:t>
            </w:r>
          </w:p>
        </w:tc>
        <w:tc>
          <w:tcPr>
            <w:tcW w:w="1134" w:type="dxa"/>
          </w:tcPr>
          <w:p w:rsidR="005F452B" w:rsidRPr="00881CFD" w:rsidRDefault="005F452B">
            <w:pPr>
              <w:pStyle w:val="Tabelltext"/>
              <w:rPr>
                <w:lang w:eastAsia="sv-SE"/>
              </w:rPr>
            </w:pPr>
            <w:r w:rsidRPr="00881CFD">
              <w:rPr>
                <w:lang w:eastAsia="sv-SE"/>
              </w:rPr>
              <w:t>0</w:t>
            </w:r>
          </w:p>
        </w:tc>
        <w:tc>
          <w:tcPr>
            <w:tcW w:w="992" w:type="dxa"/>
          </w:tcPr>
          <w:p w:rsidR="005F452B" w:rsidRPr="00881CFD" w:rsidRDefault="005F452B">
            <w:pPr>
              <w:pStyle w:val="Tabelltext"/>
              <w:rPr>
                <w:lang w:eastAsia="sv-SE"/>
              </w:rPr>
            </w:pPr>
            <w:r w:rsidRPr="00881CFD">
              <w:rPr>
                <w:lang w:eastAsia="sv-SE"/>
              </w:rPr>
              <w:t>+ 501 400</w:t>
            </w:r>
          </w:p>
        </w:tc>
        <w:tc>
          <w:tcPr>
            <w:tcW w:w="1127" w:type="dxa"/>
          </w:tcPr>
          <w:p w:rsidR="005F452B" w:rsidRPr="00881CFD" w:rsidRDefault="005F452B">
            <w:pPr>
              <w:pStyle w:val="Tabelltext"/>
              <w:rPr>
                <w:lang w:eastAsia="sv-SE"/>
              </w:rPr>
            </w:pPr>
            <w:r w:rsidRPr="00881CFD">
              <w:rPr>
                <w:lang w:eastAsia="sv-SE"/>
              </w:rPr>
              <w:t>- 200 000</w:t>
            </w:r>
          </w:p>
        </w:tc>
      </w:tr>
      <w:tr w:rsidR="00000000" w:rsidRPr="00881CFD">
        <w:tblPrEx>
          <w:tblCellMar>
            <w:top w:w="0" w:type="dxa"/>
            <w:bottom w:w="0" w:type="dxa"/>
          </w:tblCellMar>
        </w:tblPrEx>
        <w:trPr>
          <w:gridAfter w:val="1"/>
          <w:wAfter w:w="7" w:type="dxa"/>
          <w:trHeight w:val="115"/>
        </w:trPr>
        <w:tc>
          <w:tcPr>
            <w:tcW w:w="594" w:type="dxa"/>
            <w:tcBorders>
              <w:bottom w:val="single" w:sz="4" w:space="0" w:color="auto"/>
            </w:tcBorders>
          </w:tcPr>
          <w:p w:rsidR="005F452B" w:rsidRPr="00881CFD" w:rsidRDefault="005F452B">
            <w:pPr>
              <w:pStyle w:val="Tabelltext"/>
              <w:rPr>
                <w:b/>
                <w:lang w:eastAsia="sv-SE"/>
              </w:rPr>
            </w:pPr>
          </w:p>
        </w:tc>
        <w:tc>
          <w:tcPr>
            <w:tcW w:w="2268" w:type="dxa"/>
            <w:tcBorders>
              <w:bottom w:val="single" w:sz="4" w:space="0" w:color="auto"/>
            </w:tcBorders>
          </w:tcPr>
          <w:p w:rsidR="005F452B" w:rsidRPr="00881CFD" w:rsidRDefault="005F452B">
            <w:pPr>
              <w:pStyle w:val="Tabelltext"/>
              <w:rPr>
                <w:b/>
                <w:lang w:eastAsia="sv-SE"/>
              </w:rPr>
            </w:pPr>
          </w:p>
        </w:tc>
        <w:tc>
          <w:tcPr>
            <w:tcW w:w="1134" w:type="dxa"/>
            <w:tcBorders>
              <w:bottom w:val="single" w:sz="4" w:space="0" w:color="auto"/>
            </w:tcBorders>
          </w:tcPr>
          <w:p w:rsidR="005F452B" w:rsidRPr="00881CFD" w:rsidRDefault="005F452B">
            <w:pPr>
              <w:pStyle w:val="Tabelltext"/>
              <w:rPr>
                <w:b/>
                <w:lang w:eastAsia="sv-SE"/>
              </w:rPr>
            </w:pPr>
          </w:p>
        </w:tc>
        <w:tc>
          <w:tcPr>
            <w:tcW w:w="992" w:type="dxa"/>
            <w:tcBorders>
              <w:bottom w:val="single" w:sz="4" w:space="0" w:color="auto"/>
            </w:tcBorders>
          </w:tcPr>
          <w:p w:rsidR="005F452B" w:rsidRPr="00881CFD" w:rsidRDefault="005F452B">
            <w:pPr>
              <w:pStyle w:val="Tabelltext"/>
              <w:rPr>
                <w:b/>
                <w:lang w:eastAsia="sv-SE"/>
              </w:rPr>
            </w:pPr>
          </w:p>
        </w:tc>
        <w:tc>
          <w:tcPr>
            <w:tcW w:w="1127" w:type="dxa"/>
            <w:tcBorders>
              <w:bottom w:val="single" w:sz="4" w:space="0" w:color="auto"/>
            </w:tcBorders>
          </w:tcPr>
          <w:p w:rsidR="005F452B" w:rsidRPr="00881CFD" w:rsidRDefault="005F452B">
            <w:pPr>
              <w:pStyle w:val="Tabelltext"/>
              <w:rPr>
                <w:b/>
                <w:lang w:eastAsia="sv-SE"/>
              </w:rPr>
            </w:pPr>
          </w:p>
        </w:tc>
      </w:tr>
      <w:tr w:rsidR="00000000" w:rsidRPr="00881CFD">
        <w:tblPrEx>
          <w:tblCellMar>
            <w:top w:w="0" w:type="dxa"/>
            <w:bottom w:w="0" w:type="dxa"/>
          </w:tblCellMar>
        </w:tblPrEx>
        <w:trPr>
          <w:gridAfter w:val="1"/>
          <w:wAfter w:w="7" w:type="dxa"/>
          <w:trHeight w:val="115"/>
        </w:trPr>
        <w:tc>
          <w:tcPr>
            <w:tcW w:w="594" w:type="dxa"/>
            <w:tcBorders>
              <w:bottom w:val="single" w:sz="4" w:space="0" w:color="auto"/>
            </w:tcBorders>
          </w:tcPr>
          <w:p w:rsidR="005F452B" w:rsidRPr="00881CFD" w:rsidRDefault="005F452B">
            <w:pPr>
              <w:pStyle w:val="Tabelltext"/>
              <w:rPr>
                <w:b/>
                <w:lang w:eastAsia="sv-SE"/>
              </w:rPr>
            </w:pPr>
          </w:p>
        </w:tc>
        <w:tc>
          <w:tcPr>
            <w:tcW w:w="2268" w:type="dxa"/>
            <w:tcBorders>
              <w:bottom w:val="single" w:sz="4" w:space="0" w:color="auto"/>
            </w:tcBorders>
          </w:tcPr>
          <w:p w:rsidR="005F452B" w:rsidRPr="00881CFD" w:rsidRDefault="005F452B">
            <w:pPr>
              <w:pStyle w:val="Tabelltext"/>
              <w:rPr>
                <w:b/>
                <w:lang w:eastAsia="sv-SE"/>
              </w:rPr>
            </w:pPr>
            <w:r w:rsidRPr="00881CFD">
              <w:rPr>
                <w:b/>
                <w:lang w:eastAsia="sv-SE"/>
              </w:rPr>
              <w:t>Utgiftsområde 6 Totalförsvar</w:t>
            </w:r>
          </w:p>
        </w:tc>
        <w:tc>
          <w:tcPr>
            <w:tcW w:w="1134" w:type="dxa"/>
            <w:tcBorders>
              <w:bottom w:val="single" w:sz="4" w:space="0" w:color="auto"/>
            </w:tcBorders>
          </w:tcPr>
          <w:p w:rsidR="005F452B" w:rsidRPr="00881CFD" w:rsidRDefault="005F452B">
            <w:pPr>
              <w:pStyle w:val="Tabelltext"/>
              <w:rPr>
                <w:b/>
                <w:lang w:eastAsia="sv-SE"/>
              </w:rPr>
            </w:pPr>
            <w:r w:rsidRPr="00881CFD">
              <w:rPr>
                <w:b/>
                <w:lang w:eastAsia="sv-SE"/>
              </w:rPr>
              <w:t>46 526 105</w:t>
            </w:r>
          </w:p>
        </w:tc>
        <w:tc>
          <w:tcPr>
            <w:tcW w:w="992" w:type="dxa"/>
            <w:tcBorders>
              <w:bottom w:val="single" w:sz="4" w:space="0" w:color="auto"/>
            </w:tcBorders>
          </w:tcPr>
          <w:p w:rsidR="005F452B" w:rsidRPr="00881CFD" w:rsidRDefault="005F452B">
            <w:pPr>
              <w:pStyle w:val="Tabelltext"/>
              <w:rPr>
                <w:b/>
                <w:lang w:eastAsia="sv-SE"/>
              </w:rPr>
            </w:pPr>
            <w:r w:rsidRPr="00881CFD">
              <w:rPr>
                <w:b/>
                <w:lang w:eastAsia="sv-SE"/>
              </w:rPr>
              <w:t>± 0</w:t>
            </w:r>
          </w:p>
        </w:tc>
        <w:tc>
          <w:tcPr>
            <w:tcW w:w="1127" w:type="dxa"/>
            <w:tcBorders>
              <w:bottom w:val="single" w:sz="4" w:space="0" w:color="auto"/>
            </w:tcBorders>
          </w:tcPr>
          <w:p w:rsidR="005F452B" w:rsidRPr="00881CFD" w:rsidRDefault="005F452B">
            <w:pPr>
              <w:pStyle w:val="Tabelltext"/>
              <w:rPr>
                <w:b/>
                <w:lang w:eastAsia="sv-SE"/>
              </w:rPr>
            </w:pPr>
            <w:r w:rsidRPr="00881CFD">
              <w:rPr>
                <w:b/>
                <w:lang w:eastAsia="sv-SE"/>
              </w:rPr>
              <w:t>+ 200 000</w:t>
            </w:r>
          </w:p>
        </w:tc>
      </w:tr>
      <w:tr w:rsidR="00000000" w:rsidRPr="00881CFD">
        <w:tblPrEx>
          <w:tblCellMar>
            <w:top w:w="0" w:type="dxa"/>
            <w:bottom w:w="0" w:type="dxa"/>
          </w:tblCellMar>
        </w:tblPrEx>
        <w:trPr>
          <w:trHeight w:val="247"/>
        </w:trPr>
        <w:tc>
          <w:tcPr>
            <w:tcW w:w="594"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6:1</w:t>
            </w:r>
          </w:p>
        </w:tc>
        <w:tc>
          <w:tcPr>
            <w:tcW w:w="2268"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Förbandsverksamhet och bere</w:t>
            </w:r>
            <w:r w:rsidRPr="00881CFD">
              <w:rPr>
                <w:snapToGrid w:val="0"/>
                <w:lang w:eastAsia="sv-SE"/>
              </w:rPr>
              <w:t>d</w:t>
            </w:r>
            <w:r w:rsidRPr="00881CFD">
              <w:rPr>
                <w:snapToGrid w:val="0"/>
                <w:lang w:eastAsia="sv-SE"/>
              </w:rPr>
              <w:t>skap m.m.</w:t>
            </w:r>
          </w:p>
        </w:tc>
        <w:tc>
          <w:tcPr>
            <w:tcW w:w="1134"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18 969 792</w:t>
            </w:r>
          </w:p>
        </w:tc>
        <w:tc>
          <w:tcPr>
            <w:tcW w:w="992"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+ 300 000</w:t>
            </w:r>
          </w:p>
        </w:tc>
        <w:tc>
          <w:tcPr>
            <w:tcW w:w="1134" w:type="dxa"/>
            <w:gridSpan w:val="2"/>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+ 200 000</w:t>
            </w:r>
          </w:p>
        </w:tc>
      </w:tr>
    </w:tbl>
    <w:p w:rsidR="005F452B" w:rsidRPr="00881CFD" w:rsidRDefault="005F452B">
      <w:pPr>
        <w:pStyle w:val="R4"/>
      </w:pPr>
      <w:r w:rsidRPr="00881CFD">
        <w:t>Ställningstagande</w:t>
      </w:r>
    </w:p>
    <w:p w:rsidR="005F452B" w:rsidRPr="00881CFD" w:rsidRDefault="005F452B">
      <w:r w:rsidRPr="00881CFD">
        <w:rPr>
          <w:snapToGrid w:val="0"/>
          <w:lang w:eastAsia="sv-SE"/>
        </w:rPr>
        <w:t>Förbandsverksamheten i Försvarsmakten under senare år har varit begränsad. Kompetensen hos både anställd personal och värnpliktig personal har blivit lidande. Ominriktningen från ett invasionsförsvar till en insatsorganisation med hög kompetens, kvalitet och flexibilitet kräver en utökning av utbil</w:t>
      </w:r>
      <w:r w:rsidRPr="00881CFD">
        <w:rPr>
          <w:snapToGrid w:val="0"/>
          <w:lang w:eastAsia="sv-SE"/>
        </w:rPr>
        <w:t>d</w:t>
      </w:r>
      <w:r w:rsidRPr="00881CFD">
        <w:rPr>
          <w:snapToGrid w:val="0"/>
          <w:lang w:eastAsia="sv-SE"/>
        </w:rPr>
        <w:t xml:space="preserve">nings- och övningsverksamheten. Försvarsmaktens anpassningsförmåga ligger bl.a. i övningsverksamheten som är helt nödvändig för att behålla och motivera kvalificerad personal. Därför bör </w:t>
      </w:r>
      <w:r w:rsidRPr="00881CFD">
        <w:t xml:space="preserve">anslaget 6:1 </w:t>
      </w:r>
      <w:r w:rsidRPr="00881CFD">
        <w:rPr>
          <w:i/>
        </w:rPr>
        <w:t>Förbandsverksamhet och beredskap m.m</w:t>
      </w:r>
      <w:r w:rsidRPr="00881CFD">
        <w:t>. ökas med 200 miljoner kronor utöver det förslag som regeringen har lämnat. För att finansiera ökningen – utöver regeringens fö</w:t>
      </w:r>
      <w:r w:rsidRPr="00881CFD">
        <w:t>r</w:t>
      </w:r>
      <w:r w:rsidRPr="00881CFD">
        <w:t xml:space="preserve">slag – föreslår Kristdemokraterna att anslaget 2:10 </w:t>
      </w:r>
      <w:r w:rsidRPr="00881CFD">
        <w:rPr>
          <w:i/>
        </w:rPr>
        <w:t>Avsättning för garant</w:t>
      </w:r>
      <w:r w:rsidRPr="00881CFD">
        <w:rPr>
          <w:i/>
        </w:rPr>
        <w:t>i</w:t>
      </w:r>
      <w:r w:rsidRPr="00881CFD">
        <w:rPr>
          <w:i/>
        </w:rPr>
        <w:t>verksamhet</w:t>
      </w:r>
      <w:r w:rsidRPr="00881CFD">
        <w:t xml:space="preserve"> inom utgiftsområde 2 Samhällsekonomi och finansförvaltning mi</w:t>
      </w:r>
      <w:r w:rsidRPr="00881CFD">
        <w:t>nskas med motsvarande b</w:t>
      </w:r>
      <w:r w:rsidRPr="00881CFD">
        <w:t>e</w:t>
      </w:r>
      <w:r w:rsidRPr="00881CFD">
        <w:t>lopp.</w:t>
      </w:r>
    </w:p>
    <w:p w:rsidR="005F452B" w:rsidRPr="00881CFD" w:rsidRDefault="005F452B">
      <w:pPr>
        <w:pStyle w:val="Normaltindrag"/>
      </w:pPr>
      <w:r w:rsidRPr="00881CFD">
        <w:t>Motion Fi274 (kd) tillstyrks således medan övriga motioner avstyrks.</w:t>
      </w:r>
    </w:p>
    <w:p w:rsidR="005F452B" w:rsidRPr="00881CFD" w:rsidRDefault="005F452B">
      <w:pPr>
        <w:pStyle w:val="Rubrik3"/>
        <w:rPr>
          <w:noProof w:val="0"/>
        </w:rPr>
      </w:pPr>
      <w:bookmarkStart w:id="230" w:name="_Toc530126988"/>
      <w:r w:rsidRPr="00881CFD">
        <w:rPr>
          <w:noProof w:val="0"/>
        </w:rPr>
        <w:t>3. Sammanställning av anslag och utgiftsområden på tilläggsbudget för budgetåret 2001, punkt 12 (fp)</w:t>
      </w:r>
      <w:bookmarkEnd w:id="230"/>
    </w:p>
    <w:p w:rsidR="005F452B" w:rsidRPr="00881CFD" w:rsidRDefault="005F452B">
      <w:r w:rsidRPr="00881CFD">
        <w:t>av Karin Pilsäter (fp).</w:t>
      </w:r>
    </w:p>
    <w:p w:rsidR="005F452B" w:rsidRPr="00881CFD" w:rsidRDefault="005F452B">
      <w:pPr>
        <w:pStyle w:val="R4"/>
        <w:outlineLvl w:val="0"/>
      </w:pPr>
      <w:r w:rsidRPr="00881CFD">
        <w:t>Förslag till riksdagsbeslut</w:t>
      </w:r>
    </w:p>
    <w:p w:rsidR="005F452B" w:rsidRPr="00881CFD" w:rsidRDefault="005F452B">
      <w:r w:rsidRPr="00881CFD">
        <w:t>Jag anser att utskottets förslag under punkt 12 borde ha följande lydelse:</w:t>
      </w:r>
    </w:p>
    <w:p w:rsidR="005F452B" w:rsidRPr="00881CFD" w:rsidRDefault="005F452B">
      <w:r w:rsidRPr="00881CFD">
        <w:t xml:space="preserve">Riksdagen godkänner ändrade ramar för utgiftsområden samt anvisar ändrade och nya anslag i enlighet med Folkpartiets förslag i efterföljande </w:t>
      </w:r>
      <w:r w:rsidRPr="00881CFD">
        <w:rPr>
          <w:i/>
        </w:rPr>
        <w:t>specifik</w:t>
      </w:r>
      <w:r w:rsidRPr="00881CFD">
        <w:rPr>
          <w:i/>
        </w:rPr>
        <w:t>a</w:t>
      </w:r>
      <w:r w:rsidRPr="00881CFD">
        <w:rPr>
          <w:i/>
        </w:rPr>
        <w:t>tion</w:t>
      </w:r>
      <w:r w:rsidRPr="00881CFD">
        <w:t>. Därmed bifaller riksdagen motion 2001/02:Fi294 yrkande 25, bifaller delvis proposition 2001/02:1 punkt 28 och avslår motionerna 2001/02:Fi274, 2001/02:Fi286 och 2001/02:Fö274 yrkande 8.</w:t>
      </w:r>
    </w:p>
    <w:p w:rsidR="005F452B" w:rsidRPr="00881CFD" w:rsidRDefault="005F452B">
      <w:pPr>
        <w:pStyle w:val="R3"/>
      </w:pPr>
      <w:r w:rsidRPr="00881CFD">
        <w:t>Specifikation av ändrade ramar för utgiftsområden samt ändrade och nya anslag för budgetåret 2001</w:t>
      </w:r>
    </w:p>
    <w:p w:rsidR="005F452B" w:rsidRPr="00881CFD" w:rsidRDefault="005F452B">
      <w:r w:rsidRPr="00881CFD">
        <w:t>Folkpartiets förslag överensstämmer med utskottets förslag utom vad avser nedanstående anslag.</w:t>
      </w:r>
    </w:p>
    <w:p w:rsidR="005F452B" w:rsidRPr="00881CFD" w:rsidRDefault="005F452B">
      <w:pPr>
        <w:pStyle w:val="Tabelltext"/>
        <w:spacing w:before="120"/>
        <w:outlineLvl w:val="0"/>
      </w:pPr>
      <w:r w:rsidRPr="00881CFD">
        <w:t>Tusental kronor</w:t>
      </w:r>
    </w:p>
    <w:tbl>
      <w:tblPr>
        <w:tblW w:w="0" w:type="auto"/>
        <w:tblInd w:w="-30" w:type="dxa"/>
        <w:tblLayout w:type="fixed"/>
        <w:tblCellMar>
          <w:left w:w="30" w:type="dxa"/>
          <w:right w:w="30" w:type="dxa"/>
        </w:tblCellMar>
        <w:tblLook w:val="0000" w:firstRow="0" w:lastRow="0" w:firstColumn="0" w:lastColumn="0" w:noHBand="0" w:noVBand="0"/>
      </w:tblPr>
      <w:tblGrid>
        <w:gridCol w:w="594"/>
        <w:gridCol w:w="2268"/>
        <w:gridCol w:w="1134"/>
        <w:gridCol w:w="992"/>
        <w:gridCol w:w="1127"/>
      </w:tblGrid>
      <w:tr w:rsidR="00000000" w:rsidRPr="00881CFD">
        <w:tblPrEx>
          <w:tblCellMar>
            <w:top w:w="0" w:type="dxa"/>
            <w:bottom w:w="0" w:type="dxa"/>
          </w:tblCellMar>
        </w:tblPrEx>
        <w:trPr>
          <w:trHeight w:val="247"/>
        </w:trPr>
        <w:tc>
          <w:tcPr>
            <w:tcW w:w="594"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A</w:t>
            </w:r>
            <w:r w:rsidRPr="00881CFD">
              <w:rPr>
                <w:snapToGrid w:val="0"/>
                <w:lang w:eastAsia="sv-SE"/>
              </w:rPr>
              <w:t>n</w:t>
            </w:r>
            <w:r w:rsidRPr="00881CFD">
              <w:rPr>
                <w:snapToGrid w:val="0"/>
                <w:lang w:eastAsia="sv-SE"/>
              </w:rPr>
              <w:t>slag</w:t>
            </w:r>
          </w:p>
        </w:tc>
        <w:tc>
          <w:tcPr>
            <w:tcW w:w="2268" w:type="dxa"/>
            <w:tcBorders>
              <w:top w:val="single" w:sz="4" w:space="0" w:color="auto"/>
            </w:tcBorders>
          </w:tcPr>
          <w:p w:rsidR="005F452B" w:rsidRPr="00881CFD" w:rsidRDefault="005F452B">
            <w:pPr>
              <w:pStyle w:val="Tabelltext"/>
              <w:rPr>
                <w:snapToGrid w:val="0"/>
                <w:lang w:eastAsia="sv-SE"/>
              </w:rPr>
            </w:pPr>
          </w:p>
        </w:tc>
        <w:tc>
          <w:tcPr>
            <w:tcW w:w="1134"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Budget hittills</w:t>
            </w:r>
          </w:p>
        </w:tc>
        <w:tc>
          <w:tcPr>
            <w:tcW w:w="992"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Utskottets förslag till ändring på TB</w:t>
            </w:r>
          </w:p>
        </w:tc>
        <w:tc>
          <w:tcPr>
            <w:tcW w:w="1127" w:type="dxa"/>
            <w:tcBorders>
              <w:top w:val="single" w:sz="4" w:space="0" w:color="auto"/>
            </w:tcBorders>
          </w:tcPr>
          <w:p w:rsidR="005F452B" w:rsidRPr="00881CFD" w:rsidRDefault="005F452B">
            <w:pPr>
              <w:pStyle w:val="Tabelltext"/>
              <w:rPr>
                <w:snapToGrid w:val="0"/>
                <w:lang w:eastAsia="sv-SE"/>
              </w:rPr>
            </w:pPr>
            <w:r w:rsidRPr="00881CFD">
              <w:rPr>
                <w:snapToGrid w:val="0"/>
                <w:lang w:eastAsia="sv-SE"/>
              </w:rPr>
              <w:t>Folkpartiet jämfört med utskottet</w:t>
            </w:r>
          </w:p>
        </w:tc>
      </w:tr>
      <w:tr w:rsidR="00000000" w:rsidRPr="00881CFD">
        <w:tblPrEx>
          <w:tblCellMar>
            <w:top w:w="0" w:type="dxa"/>
            <w:bottom w:w="0" w:type="dxa"/>
          </w:tblCellMar>
        </w:tblPrEx>
        <w:trPr>
          <w:trHeight w:val="115"/>
        </w:trPr>
        <w:tc>
          <w:tcPr>
            <w:tcW w:w="594" w:type="dxa"/>
            <w:tcBorders>
              <w:top w:val="single" w:sz="6" w:space="0" w:color="auto"/>
            </w:tcBorders>
          </w:tcPr>
          <w:p w:rsidR="005F452B" w:rsidRPr="00881CFD" w:rsidRDefault="005F452B">
            <w:pPr>
              <w:pStyle w:val="Tabelltext"/>
              <w:rPr>
                <w:b/>
                <w:snapToGrid w:val="0"/>
                <w:lang w:eastAsia="sv-SE"/>
              </w:rPr>
            </w:pPr>
          </w:p>
        </w:tc>
        <w:tc>
          <w:tcPr>
            <w:tcW w:w="2268" w:type="dxa"/>
            <w:tcBorders>
              <w:top w:val="single" w:sz="6" w:space="0" w:color="auto"/>
            </w:tcBorders>
          </w:tcPr>
          <w:p w:rsidR="005F452B" w:rsidRPr="00881CFD" w:rsidRDefault="005F452B">
            <w:pPr>
              <w:pStyle w:val="Tabelltext"/>
              <w:rPr>
                <w:b/>
                <w:snapToGrid w:val="0"/>
                <w:lang w:eastAsia="sv-SE"/>
              </w:rPr>
            </w:pPr>
            <w:r w:rsidRPr="00881CFD">
              <w:rPr>
                <w:b/>
                <w:snapToGrid w:val="0"/>
                <w:lang w:eastAsia="sv-SE"/>
              </w:rPr>
              <w:t>Utgiftsområde 6 Totalförsvar</w:t>
            </w:r>
          </w:p>
        </w:tc>
        <w:tc>
          <w:tcPr>
            <w:tcW w:w="1134" w:type="dxa"/>
            <w:tcBorders>
              <w:top w:val="single" w:sz="6" w:space="0" w:color="auto"/>
            </w:tcBorders>
          </w:tcPr>
          <w:p w:rsidR="005F452B" w:rsidRPr="00881CFD" w:rsidRDefault="005F452B">
            <w:pPr>
              <w:pStyle w:val="Tabelltext"/>
              <w:rPr>
                <w:b/>
                <w:snapToGrid w:val="0"/>
                <w:lang w:eastAsia="sv-SE"/>
              </w:rPr>
            </w:pPr>
            <w:r w:rsidRPr="00881CFD">
              <w:rPr>
                <w:b/>
                <w:snapToGrid w:val="0"/>
                <w:lang w:eastAsia="sv-SE"/>
              </w:rPr>
              <w:t>46 526 105</w:t>
            </w:r>
          </w:p>
        </w:tc>
        <w:tc>
          <w:tcPr>
            <w:tcW w:w="992" w:type="dxa"/>
            <w:tcBorders>
              <w:top w:val="single" w:sz="6" w:space="0" w:color="auto"/>
            </w:tcBorders>
          </w:tcPr>
          <w:p w:rsidR="005F452B" w:rsidRPr="00881CFD" w:rsidRDefault="005F452B">
            <w:pPr>
              <w:pStyle w:val="Tabelltext"/>
              <w:rPr>
                <w:b/>
                <w:snapToGrid w:val="0"/>
                <w:lang w:eastAsia="sv-SE"/>
              </w:rPr>
            </w:pPr>
            <w:r w:rsidRPr="00881CFD">
              <w:rPr>
                <w:b/>
                <w:lang w:eastAsia="sv-SE"/>
              </w:rPr>
              <w:t xml:space="preserve">± </w:t>
            </w:r>
            <w:r w:rsidRPr="00881CFD">
              <w:rPr>
                <w:b/>
                <w:snapToGrid w:val="0"/>
                <w:lang w:eastAsia="sv-SE"/>
              </w:rPr>
              <w:t>0</w:t>
            </w:r>
          </w:p>
        </w:tc>
        <w:tc>
          <w:tcPr>
            <w:tcW w:w="1127" w:type="dxa"/>
            <w:tcBorders>
              <w:top w:val="single" w:sz="6" w:space="0" w:color="auto"/>
            </w:tcBorders>
          </w:tcPr>
          <w:p w:rsidR="005F452B" w:rsidRPr="00881CFD" w:rsidRDefault="005F452B">
            <w:pPr>
              <w:pStyle w:val="Tabelltext"/>
              <w:rPr>
                <w:b/>
                <w:snapToGrid w:val="0"/>
                <w:lang w:eastAsia="sv-SE"/>
              </w:rPr>
            </w:pPr>
            <w:r w:rsidRPr="00881CFD">
              <w:rPr>
                <w:b/>
                <w:lang w:eastAsia="sv-SE"/>
              </w:rPr>
              <w:t xml:space="preserve">± </w:t>
            </w:r>
            <w:r w:rsidRPr="00881CFD">
              <w:rPr>
                <w:b/>
                <w:snapToGrid w:val="0"/>
                <w:lang w:eastAsia="sv-SE"/>
              </w:rPr>
              <w:t>0</w:t>
            </w:r>
          </w:p>
        </w:tc>
      </w:tr>
      <w:tr w:rsidR="00000000" w:rsidRPr="00881CFD">
        <w:tblPrEx>
          <w:tblCellMar>
            <w:top w:w="0" w:type="dxa"/>
            <w:bottom w:w="0" w:type="dxa"/>
          </w:tblCellMar>
        </w:tblPrEx>
        <w:trPr>
          <w:trHeight w:val="247"/>
        </w:trPr>
        <w:tc>
          <w:tcPr>
            <w:tcW w:w="594" w:type="dxa"/>
          </w:tcPr>
          <w:p w:rsidR="005F452B" w:rsidRPr="00881CFD" w:rsidRDefault="005F452B">
            <w:pPr>
              <w:pStyle w:val="Tabelltext"/>
              <w:rPr>
                <w:snapToGrid w:val="0"/>
                <w:lang w:eastAsia="sv-SE"/>
              </w:rPr>
            </w:pPr>
            <w:r w:rsidRPr="00881CFD">
              <w:rPr>
                <w:snapToGrid w:val="0"/>
                <w:lang w:eastAsia="sv-SE"/>
              </w:rPr>
              <w:t>6:1</w:t>
            </w:r>
          </w:p>
        </w:tc>
        <w:tc>
          <w:tcPr>
            <w:tcW w:w="2268" w:type="dxa"/>
          </w:tcPr>
          <w:p w:rsidR="005F452B" w:rsidRPr="00881CFD" w:rsidRDefault="005F452B">
            <w:pPr>
              <w:pStyle w:val="Tabelltext"/>
              <w:rPr>
                <w:snapToGrid w:val="0"/>
                <w:lang w:eastAsia="sv-SE"/>
              </w:rPr>
            </w:pPr>
            <w:r w:rsidRPr="00881CFD">
              <w:rPr>
                <w:snapToGrid w:val="0"/>
                <w:lang w:eastAsia="sv-SE"/>
              </w:rPr>
              <w:t>Förbandsverksamhet och bere</w:t>
            </w:r>
            <w:r w:rsidRPr="00881CFD">
              <w:rPr>
                <w:snapToGrid w:val="0"/>
                <w:lang w:eastAsia="sv-SE"/>
              </w:rPr>
              <w:t>d</w:t>
            </w:r>
            <w:r w:rsidRPr="00881CFD">
              <w:rPr>
                <w:snapToGrid w:val="0"/>
                <w:lang w:eastAsia="sv-SE"/>
              </w:rPr>
              <w:t>skap m.m.</w:t>
            </w:r>
          </w:p>
        </w:tc>
        <w:tc>
          <w:tcPr>
            <w:tcW w:w="1134" w:type="dxa"/>
          </w:tcPr>
          <w:p w:rsidR="005F452B" w:rsidRPr="00881CFD" w:rsidRDefault="005F452B">
            <w:pPr>
              <w:pStyle w:val="Tabelltext"/>
              <w:rPr>
                <w:snapToGrid w:val="0"/>
                <w:lang w:eastAsia="sv-SE"/>
              </w:rPr>
            </w:pPr>
            <w:r w:rsidRPr="00881CFD">
              <w:rPr>
                <w:snapToGrid w:val="0"/>
                <w:lang w:eastAsia="sv-SE"/>
              </w:rPr>
              <w:t>18 969 792</w:t>
            </w:r>
          </w:p>
        </w:tc>
        <w:tc>
          <w:tcPr>
            <w:tcW w:w="992" w:type="dxa"/>
          </w:tcPr>
          <w:p w:rsidR="005F452B" w:rsidRPr="00881CFD" w:rsidRDefault="005F452B">
            <w:pPr>
              <w:pStyle w:val="Tabelltext"/>
              <w:rPr>
                <w:snapToGrid w:val="0"/>
                <w:lang w:eastAsia="sv-SE"/>
              </w:rPr>
            </w:pPr>
            <w:r w:rsidRPr="00881CFD">
              <w:rPr>
                <w:snapToGrid w:val="0"/>
                <w:lang w:eastAsia="sv-SE"/>
              </w:rPr>
              <w:t>+ 300 000</w:t>
            </w:r>
          </w:p>
        </w:tc>
        <w:tc>
          <w:tcPr>
            <w:tcW w:w="1127" w:type="dxa"/>
          </w:tcPr>
          <w:p w:rsidR="005F452B" w:rsidRPr="00881CFD" w:rsidRDefault="005F452B">
            <w:pPr>
              <w:pStyle w:val="Tabelltext"/>
              <w:rPr>
                <w:snapToGrid w:val="0"/>
                <w:lang w:eastAsia="sv-SE"/>
              </w:rPr>
            </w:pPr>
            <w:r w:rsidRPr="00881CFD">
              <w:rPr>
                <w:snapToGrid w:val="0"/>
                <w:lang w:eastAsia="sv-SE"/>
              </w:rPr>
              <w:t>- 300 000</w:t>
            </w:r>
          </w:p>
        </w:tc>
      </w:tr>
      <w:tr w:rsidR="00000000" w:rsidRPr="00881CFD">
        <w:tblPrEx>
          <w:tblCellMar>
            <w:top w:w="0" w:type="dxa"/>
            <w:bottom w:w="0" w:type="dxa"/>
          </w:tblCellMar>
        </w:tblPrEx>
        <w:trPr>
          <w:trHeight w:val="247"/>
        </w:trPr>
        <w:tc>
          <w:tcPr>
            <w:tcW w:w="594"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6:3</w:t>
            </w:r>
          </w:p>
        </w:tc>
        <w:tc>
          <w:tcPr>
            <w:tcW w:w="2268"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Materiel, anläggningar samt forskning och tekn</w:t>
            </w:r>
            <w:r w:rsidRPr="00881CFD">
              <w:rPr>
                <w:snapToGrid w:val="0"/>
                <w:lang w:eastAsia="sv-SE"/>
              </w:rPr>
              <w:t>i</w:t>
            </w:r>
            <w:r w:rsidRPr="00881CFD">
              <w:rPr>
                <w:snapToGrid w:val="0"/>
                <w:lang w:eastAsia="sv-SE"/>
              </w:rPr>
              <w:t>k</w:t>
            </w:r>
            <w:r w:rsidRPr="00881CFD">
              <w:rPr>
                <w:snapToGrid w:val="0"/>
                <w:lang w:eastAsia="sv-SE"/>
              </w:rPr>
              <w:softHyphen/>
              <w:t>utveckling</w:t>
            </w:r>
          </w:p>
        </w:tc>
        <w:tc>
          <w:tcPr>
            <w:tcW w:w="1134"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22 527 833</w:t>
            </w:r>
          </w:p>
        </w:tc>
        <w:tc>
          <w:tcPr>
            <w:tcW w:w="992"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- 300 000</w:t>
            </w:r>
          </w:p>
        </w:tc>
        <w:tc>
          <w:tcPr>
            <w:tcW w:w="1127" w:type="dxa"/>
            <w:tcBorders>
              <w:bottom w:val="single" w:sz="4" w:space="0" w:color="auto"/>
            </w:tcBorders>
          </w:tcPr>
          <w:p w:rsidR="005F452B" w:rsidRPr="00881CFD" w:rsidRDefault="005F452B">
            <w:pPr>
              <w:pStyle w:val="Tabelltext"/>
              <w:rPr>
                <w:snapToGrid w:val="0"/>
                <w:lang w:eastAsia="sv-SE"/>
              </w:rPr>
            </w:pPr>
            <w:r w:rsidRPr="00881CFD">
              <w:rPr>
                <w:snapToGrid w:val="0"/>
                <w:lang w:eastAsia="sv-SE"/>
              </w:rPr>
              <w:t>+ 300 000</w:t>
            </w:r>
          </w:p>
        </w:tc>
      </w:tr>
    </w:tbl>
    <w:p w:rsidR="005F452B" w:rsidRPr="00881CFD" w:rsidRDefault="005F452B">
      <w:pPr>
        <w:pStyle w:val="R4"/>
      </w:pPr>
      <w:r w:rsidRPr="00881CFD">
        <w:t>Ställningstagande</w:t>
      </w:r>
    </w:p>
    <w:p w:rsidR="005F452B" w:rsidRPr="00881CFD" w:rsidRDefault="005F452B">
      <w:r w:rsidRPr="00881CFD">
        <w:t>Jag vill framhålla att en av orsakerna till underskottet i förbandsverksamheten är att fler värnpliktiga har inkallats till pliktutbildning än vad som behövs för att kunna fylla krigsorganisationens behov. Regeringen och Försvarsmakten har än en gång misslyckats i budgetering och uppföljning, så att ett stort u</w:t>
      </w:r>
      <w:r w:rsidRPr="00881CFD">
        <w:t>n</w:t>
      </w:r>
      <w:r w:rsidRPr="00881CFD">
        <w:t>derskott uppstått i förbandsverksamheten. Detta är inte acceptabelt. Därför bör riksdagen, som Folkpartiet föreslår, avslå regeringens förslag att omfö</w:t>
      </w:r>
      <w:r w:rsidRPr="00881CFD">
        <w:t>r</w:t>
      </w:r>
      <w:r w:rsidRPr="00881CFD">
        <w:t>dela 300 miljoner kronor från materielanskaffning till förbandsver</w:t>
      </w:r>
      <w:r w:rsidRPr="00881CFD">
        <w:t>k</w:t>
      </w:r>
      <w:r w:rsidRPr="00881CFD">
        <w:t>samhet.</w:t>
      </w:r>
    </w:p>
    <w:p w:rsidR="005F452B" w:rsidRPr="00881CFD" w:rsidRDefault="005F452B">
      <w:pPr>
        <w:pStyle w:val="Normaltindrag"/>
      </w:pPr>
      <w:r w:rsidRPr="00881CFD">
        <w:t>Därmed tillstyrks motion Fi294 (fp) yrkande 25. Övriga motioner a</w:t>
      </w:r>
      <w:r w:rsidRPr="00881CFD">
        <w:t>v</w:t>
      </w:r>
      <w:r w:rsidRPr="00881CFD">
        <w:t>styrks.</w:t>
      </w:r>
    </w:p>
    <w:p w:rsidR="005F452B" w:rsidRPr="00881CFD" w:rsidRDefault="005F452B">
      <w:pPr>
        <w:pStyle w:val="Normaltindrag"/>
        <w:sectPr w:rsidR="00000000" w:rsidRPr="00881CF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5F452B" w:rsidRPr="00881CFD" w:rsidRDefault="005F452B">
      <w:pPr>
        <w:pStyle w:val="Rubrik1"/>
        <w:rPr>
          <w:noProof w:val="0"/>
        </w:rPr>
      </w:pPr>
      <w:bookmarkStart w:id="231" w:name="_Toc530126989"/>
      <w:r w:rsidRPr="00881CFD">
        <w:rPr>
          <w:noProof w:val="0"/>
        </w:rPr>
        <w:t>Särskilda yttranden</w:t>
      </w:r>
      <w:bookmarkEnd w:id="231"/>
    </w:p>
    <w:p w:rsidR="005F452B" w:rsidRPr="00881CFD" w:rsidRDefault="005F452B">
      <w:r w:rsidRPr="00881CFD">
        <w:t>Utskottets beredning av ärendet har föranlett följande särskilda yttranden. I rubriken anges vilken punkt i utskottets förslag till riksdagsbeslut som b</w:t>
      </w:r>
      <w:r w:rsidRPr="00881CFD">
        <w:t>e</w:t>
      </w:r>
      <w:r w:rsidRPr="00881CFD">
        <w:t>handlas i avsnittet.</w:t>
      </w:r>
    </w:p>
    <w:p w:rsidR="005F452B" w:rsidRPr="00881CFD" w:rsidRDefault="005F452B">
      <w:pPr>
        <w:pStyle w:val="Rubrik3"/>
        <w:rPr>
          <w:noProof w:val="0"/>
        </w:rPr>
      </w:pPr>
      <w:bookmarkStart w:id="232" w:name="_Toc530126990"/>
      <w:r w:rsidRPr="00881CFD">
        <w:rPr>
          <w:noProof w:val="0"/>
        </w:rPr>
        <w:t>1. Tidigareläggning av arealersättningar, punkt 12 (m, kd, c, fp)</w:t>
      </w:r>
      <w:bookmarkEnd w:id="232"/>
    </w:p>
    <w:p w:rsidR="005F452B" w:rsidRPr="00881CFD" w:rsidRDefault="005F452B">
      <w:r w:rsidRPr="00881CFD">
        <w:t xml:space="preserve">av Mats Odell (kd), Gunnar Hökmark (m), Lennart Hedquist (m), Anna Åkerhielm (m), Per Landgren (kd), Lena Ek (c), Karin Pilsäter (fp) och Carl-Axel Johansson (m). </w:t>
      </w:r>
    </w:p>
    <w:p w:rsidR="005F452B" w:rsidRPr="00881CFD" w:rsidRDefault="005F452B">
      <w:r w:rsidRPr="00881CFD">
        <w:t>Principen för utbetalningar av EU-ersättningar skall vara att ersättningarna utbetalas samma år som de avser. Vi ställer oss därför bakom utskottets fö</w:t>
      </w:r>
      <w:r w:rsidRPr="00881CFD">
        <w:t>r</w:t>
      </w:r>
      <w:r w:rsidRPr="00881CFD">
        <w:t>slag under utgiftsområde 23 Jord- och skogsbruk, fiske med anslutande n</w:t>
      </w:r>
      <w:r w:rsidRPr="00881CFD">
        <w:t>ä</w:t>
      </w:r>
      <w:r w:rsidRPr="00881CFD">
        <w:t>ringar om att utbetalningarna av medlen för arealersättningar tidigareläggs – jämfört med regeringens förslag – till år 2001.</w:t>
      </w:r>
    </w:p>
    <w:p w:rsidR="005F452B" w:rsidRPr="00881CFD" w:rsidRDefault="005F452B">
      <w:pPr>
        <w:pStyle w:val="Normaltindrag"/>
      </w:pPr>
      <w:r w:rsidRPr="00881CFD">
        <w:t>Utskottsmajoritetens argument för förslaget är dock felaktigt. Vår syn är att medlen skall periodiseras korrekt så att betalningarna sker före slutet av respektive år. Tidigareläggandet bör utnyttjas till en återgång till det system för utbetalning av bl.a. arealersättningar som var intentionen vid Sveriges intr</w:t>
      </w:r>
      <w:r w:rsidRPr="00881CFD">
        <w:t>äde i EU och skall inte vara en engångsåtgärd.</w:t>
      </w:r>
    </w:p>
    <w:p w:rsidR="005F452B" w:rsidRPr="00881CFD" w:rsidRDefault="005F452B">
      <w:pPr>
        <w:pStyle w:val="Normaltindrag"/>
      </w:pPr>
      <w:r w:rsidRPr="00881CFD">
        <w:t>Socialdemokraterna och dess stödpartier avser dock inte att hantera situ</w:t>
      </w:r>
      <w:r w:rsidRPr="00881CFD">
        <w:t>a</w:t>
      </w:r>
      <w:r w:rsidRPr="00881CFD">
        <w:t>tionen så. Deras skäl för att tidigarelägga utbetalningarna är att klara utgif</w:t>
      </w:r>
      <w:r w:rsidRPr="00881CFD">
        <w:t>t</w:t>
      </w:r>
      <w:r w:rsidRPr="00881CFD">
        <w:t>s</w:t>
      </w:r>
      <w:r w:rsidRPr="00881CFD">
        <w:softHyphen/>
        <w:t>taket 2002. Lantbrukarnas likviditet påverkas alltså av majoritetens olika åtgärder för att kringgå utgiftstaket. Det blir lantbrukarna som får bära p</w:t>
      </w:r>
      <w:r w:rsidRPr="00881CFD">
        <w:t>å</w:t>
      </w:r>
      <w:r w:rsidRPr="00881CFD">
        <w:t xml:space="preserve">frestningarna av att regeringen inte klarar utgiftstaket. Detta blir ännu ett exempel på hur Socialdemokraterna och dess stödpartier hanterar utgiftstaket på ett felaktigt sätt. </w:t>
      </w:r>
    </w:p>
    <w:p w:rsidR="005F452B" w:rsidRPr="00881CFD" w:rsidRDefault="005F452B">
      <w:pPr>
        <w:pStyle w:val="Normaltindrag"/>
      </w:pPr>
      <w:r w:rsidRPr="00881CFD">
        <w:t>Vi avser således att i betänkande 2001/02:FiU1 stå fast vid våra förslag a</w:t>
      </w:r>
      <w:r w:rsidRPr="00881CFD">
        <w:t>v</w:t>
      </w:r>
      <w:r w:rsidRPr="00881CFD">
        <w:t>seende 2002 i syfte att möjliggöra att ersättningarna utbetalas samma år som de avser.</w:t>
      </w:r>
    </w:p>
    <w:p w:rsidR="005F452B" w:rsidRPr="00881CFD" w:rsidRDefault="005F452B">
      <w:pPr>
        <w:pStyle w:val="Rubrik3"/>
        <w:rPr>
          <w:noProof w:val="0"/>
        </w:rPr>
      </w:pPr>
      <w:bookmarkStart w:id="233" w:name="_Toc530126991"/>
      <w:r w:rsidRPr="00881CFD">
        <w:rPr>
          <w:noProof w:val="0"/>
        </w:rPr>
        <w:t>2. Sjukförsäkringen, punkt 12 (kd)</w:t>
      </w:r>
      <w:bookmarkEnd w:id="233"/>
    </w:p>
    <w:p w:rsidR="005F452B" w:rsidRPr="00881CFD" w:rsidRDefault="005F452B">
      <w:r w:rsidRPr="00881CFD">
        <w:t>av Mats Odell och Per Landgren (båda kd).</w:t>
      </w:r>
    </w:p>
    <w:p w:rsidR="005F452B" w:rsidRPr="00881CFD" w:rsidRDefault="005F452B">
      <w:r w:rsidRPr="00881CFD">
        <w:t>Vi vill erinra om att under slutet av 1990-talet har antalet sjukskrivningar ökat kraftigt. Kostnaden var 1998 ca 20 miljarder kronor och har sedan dess fö</w:t>
      </w:r>
      <w:r w:rsidRPr="00881CFD">
        <w:t>r</w:t>
      </w:r>
      <w:r w:rsidRPr="00881CFD">
        <w:t xml:space="preserve">dubblats. Sjukskrivningarna kostar i dag statskassan 12 miljoner kronor om dagen. En stor del av ökningen har sin grund i problem med stress. </w:t>
      </w:r>
    </w:p>
    <w:p w:rsidR="005F452B" w:rsidRPr="00881CFD" w:rsidRDefault="005F452B">
      <w:pPr>
        <w:pStyle w:val="Normaltindrag"/>
      </w:pPr>
      <w:r w:rsidRPr="00881CFD">
        <w:t>Vi är besvikna på det s.k. 11-punktsprogram för ökad hälsa i arbetslivet som regeringen presenterar i budgetpropositionen. Programmet är otillräckligt för att möta de galopperande sjukskrivningstalen. Inte minst saknas han</w:t>
      </w:r>
      <w:r w:rsidRPr="00881CFD">
        <w:t>d</w:t>
      </w:r>
      <w:r w:rsidRPr="00881CFD">
        <w:t>lingskraft för att snabba upp rehabiliteringsinsatserna.</w:t>
      </w:r>
    </w:p>
    <w:p w:rsidR="005F452B" w:rsidRPr="00881CFD" w:rsidRDefault="005F452B">
      <w:pPr>
        <w:pStyle w:val="Normaltindrag"/>
      </w:pPr>
      <w:r w:rsidRPr="00881CFD">
        <w:t>Det krävs en helhetssyn på människan när man skall angripa ohä</w:t>
      </w:r>
      <w:r w:rsidRPr="00881CFD">
        <w:t>l</w:t>
      </w:r>
      <w:r w:rsidRPr="00881CFD">
        <w:t>so</w:t>
      </w:r>
      <w:r w:rsidRPr="00881CFD">
        <w:softHyphen/>
        <w:t xml:space="preserve">problemet. </w:t>
      </w:r>
    </w:p>
    <w:p w:rsidR="005F452B" w:rsidRPr="00881CFD" w:rsidRDefault="005F452B">
      <w:pPr>
        <w:pStyle w:val="Normaltindrag"/>
      </w:pPr>
      <w:r w:rsidRPr="00881CFD">
        <w:t>Regeringen relaterar problemet med stress enbart till arbetslivet. Arbet</w:t>
      </w:r>
      <w:r w:rsidRPr="00881CFD">
        <w:t>s</w:t>
      </w:r>
      <w:r w:rsidRPr="00881CFD">
        <w:t>platsen och dess beskaffenhet står endast för ca 50 % av alla sjukskrivning</w:t>
      </w:r>
      <w:r w:rsidRPr="00881CFD">
        <w:t>s</w:t>
      </w:r>
      <w:r w:rsidRPr="00881CFD">
        <w:t>orsaker. Det finns faktorer utanför arbetsplatsen som sannolikt i stor utsträc</w:t>
      </w:r>
      <w:r w:rsidRPr="00881CFD">
        <w:t>k</w:t>
      </w:r>
      <w:r w:rsidRPr="00881CFD">
        <w:t>ning bidrar till ohälsan, såsom t.ex. individens ekonomi och relationsproblem. Många har det svårt att få hela sin livssituation att gå ihop. Utformningen av familje-, folkhälso-, skatte- och jämställdhetspolitiken har därför också stor betydelse för möjligheterna att komma till rätta med ohälsan. Det föreby</w:t>
      </w:r>
      <w:r w:rsidRPr="00881CFD">
        <w:t>g</w:t>
      </w:r>
      <w:r w:rsidRPr="00881CFD">
        <w:t>gande arbetet måste ses i ett långt perspektiv</w:t>
      </w:r>
      <w:r w:rsidRPr="00881CFD">
        <w:t>. Åtgärder måste sättas in för att förebygga ohälsa och för att förhindra att en redan uppkommen sjukdom återkommer eller förvärras. I det perspektivet blir det för snävt att bara se till arbetsplatserna och de problem som kan uppstå där.</w:t>
      </w:r>
    </w:p>
    <w:p w:rsidR="005F452B" w:rsidRPr="00881CFD" w:rsidRDefault="005F452B">
      <w:pPr>
        <w:pStyle w:val="Normaltindrag"/>
      </w:pPr>
      <w:r w:rsidRPr="00881CFD">
        <w:t>De långa sjukskrivningarna ökar, vilket tyder på att det tar för lång tid från det att sjukdom bekräftats till dess rehabiliteringsinsatser sätts in. Trots att antalet långtidssjukskrivningar över 30 dagar har fördubblats de senaste fyra åren är antalet rehabiliteringsinsa</w:t>
      </w:r>
      <w:r w:rsidRPr="00881CFD">
        <w:t>tser oförändrat. Bland de 430 000 personer som i dag lämnat arbetsmarknaden med förtidspension finns med all säkerhet många som skulle ha haft en möjlighet att komma tillbaka till arbetslivet om de hade fått en snabbare rehabiliteringsinsats.</w:t>
      </w:r>
    </w:p>
    <w:p w:rsidR="005F452B" w:rsidRPr="00881CFD" w:rsidRDefault="005F452B">
      <w:pPr>
        <w:pStyle w:val="Normaltindrag"/>
      </w:pPr>
      <w:r w:rsidRPr="00881CFD">
        <w:t>I utredningen Rehabilitering i arbete – en reform för individen i centrum (SOU 2000:78), den s.k. Gerhard Larsson-utredningen, lämnas bra förslag som skulle kunna genomföras omgående. Vi står bakom förslaget som inn</w:t>
      </w:r>
      <w:r w:rsidRPr="00881CFD">
        <w:t>e</w:t>
      </w:r>
      <w:r w:rsidRPr="00881CFD">
        <w:t>bär att en rehabiliteringsförsäkring införs som finansieras via arbetsgivara</w:t>
      </w:r>
      <w:r w:rsidRPr="00881CFD">
        <w:t>v</w:t>
      </w:r>
      <w:r w:rsidRPr="00881CFD">
        <w:t xml:space="preserve">giften, men med staten som medfinansiär under en övergångsperiod. Den ersätter en stor del av de olika system för rehabilitering och ersättningar som finns i dag. Försäkringskassan och yrkesinspektionen förstärks. </w:t>
      </w:r>
    </w:p>
    <w:p w:rsidR="005F452B" w:rsidRPr="00881CFD" w:rsidRDefault="005F452B">
      <w:pPr>
        <w:pStyle w:val="Normaltindrag"/>
      </w:pPr>
      <w:r w:rsidRPr="00881CFD">
        <w:t>Regeringen har i stället valt att tillsätta en arbetsgrupp som skall arbeta v</w:t>
      </w:r>
      <w:r w:rsidRPr="00881CFD">
        <w:t>i</w:t>
      </w:r>
      <w:r w:rsidRPr="00881CFD">
        <w:t xml:space="preserve">dare med frågorna. Det vittnar om brist på handlingskraft och förlänger en svår situation för många människor. Vi beklagar denna onödiga väntan på en ny rehabiliteringsorganisation. </w:t>
      </w:r>
    </w:p>
    <w:p w:rsidR="005F452B" w:rsidRPr="00881CFD" w:rsidRDefault="005F452B">
      <w:pPr>
        <w:pStyle w:val="Normaltindrag"/>
      </w:pPr>
      <w:r w:rsidRPr="00881CFD">
        <w:t>Det är helt nödvändigt att regeringen, trots att man skjuter på detta beslut, snabbt ser till att rehabiliteringsarbetet på försäkringskassorna och arbetspla</w:t>
      </w:r>
      <w:r w:rsidRPr="00881CFD">
        <w:t>t</w:t>
      </w:r>
      <w:r w:rsidRPr="00881CFD">
        <w:t>serna fungerar. Handläggningstiden måste kortas till gagn för den enskilda människan.</w:t>
      </w:r>
    </w:p>
    <w:p w:rsidR="005F452B" w:rsidRPr="00881CFD" w:rsidRDefault="005F452B">
      <w:pPr>
        <w:pStyle w:val="Normaltindrag"/>
      </w:pPr>
      <w:r w:rsidRPr="00881CFD">
        <w:t>I offentlig sektor är problemen med sjukfrånvaro, såväl lång som kort, sä</w:t>
      </w:r>
      <w:r w:rsidRPr="00881CFD">
        <w:t>r</w:t>
      </w:r>
      <w:r w:rsidRPr="00881CFD">
        <w:t>skilt stora. Det är viktigt att Sveriges största arbetsgivare tar sitt ansvar på allvar. En ordentlig analys bör göras av den offentliga sektorns speciella problem. Vid en sådan genomlysning bör bl.a. frågor tas upp om hur dela</w:t>
      </w:r>
      <w:r w:rsidRPr="00881CFD">
        <w:t>k</w:t>
      </w:r>
      <w:r w:rsidRPr="00881CFD">
        <w:t>tighet och inflytande för de anställda kan öka och hur den kompetensutvec</w:t>
      </w:r>
      <w:r w:rsidRPr="00881CFD">
        <w:t>k</w:t>
      </w:r>
      <w:r w:rsidRPr="00881CFD">
        <w:t xml:space="preserve">ling som är nödvändig kan genomföras. </w:t>
      </w:r>
    </w:p>
    <w:p w:rsidR="005F452B" w:rsidRPr="00881CFD" w:rsidRDefault="005F452B">
      <w:pPr>
        <w:pStyle w:val="Normaltindrag"/>
      </w:pPr>
      <w:r w:rsidRPr="00881CFD">
        <w:t>En viktig åtgärd för att förbättra människors arbetsförhållanden är enligt vårt förmenande att möjliggöra en större flexibilitet och ett större inflytande för individen ö</w:t>
      </w:r>
      <w:r w:rsidRPr="00881CFD">
        <w:t>ver arbetstiden. Arbetstidslagstiftningen måste därför utformas så att arbetsgivare och arbetstagare i ökad utsträckning lokalt kan fastställa arbetstiden efter sina behov och önskemål. Lagstiftningen bör skapa förutsät</w:t>
      </w:r>
      <w:r w:rsidRPr="00881CFD">
        <w:t>t</w:t>
      </w:r>
      <w:r w:rsidRPr="00881CFD">
        <w:t>ningar för parterna att i kollektivavtal finna lösningar i avvägningen mellan verksamhetens och de anställdas behov.</w:t>
      </w:r>
    </w:p>
    <w:p w:rsidR="005F452B" w:rsidRPr="00881CFD" w:rsidRDefault="005F452B">
      <w:pPr>
        <w:pStyle w:val="Normaltindrag"/>
      </w:pPr>
      <w:r w:rsidRPr="00881CFD">
        <w:t>Avslutningsvis vill vi också framhålla att arbetsgivarna har en central roll när det gäller de anställdas arbetsmiljö och rehabilitering. Det förebyggande arbetet kan inte öve</w:t>
      </w:r>
      <w:r w:rsidRPr="00881CFD">
        <w:t>rskattas. Varje arbetsgivare har enligt arbetsmiljölagen skyldighet att genomföra ett s.k. systematiskt arbetsmiljöarbete. Även A</w:t>
      </w:r>
      <w:r w:rsidRPr="00881CFD">
        <w:t>r</w:t>
      </w:r>
      <w:r w:rsidRPr="00881CFD">
        <w:t>betsmiljöverket måste arbeta aktivt med såväl psykisk som fysisk ohälsa. Arbetsmiljöverket bör fungera som en uppsökande samarbetspartner för de företag, organisationer och offentliga förvaltningar som vill ha råd och stöd i arbetet med att motverka och förhindra fysisk och psykisk ohälsa.</w:t>
      </w:r>
    </w:p>
    <w:p w:rsidR="005F452B" w:rsidRPr="00881CFD" w:rsidRDefault="005F452B">
      <w:pPr>
        <w:pStyle w:val="Normaltindrag"/>
      </w:pPr>
    </w:p>
    <w:p w:rsidR="005F452B" w:rsidRPr="00881CFD" w:rsidRDefault="005F452B">
      <w:pPr>
        <w:pStyle w:val="Normaltindrag"/>
      </w:pPr>
    </w:p>
    <w:p w:rsidR="005F452B" w:rsidRPr="00881CFD" w:rsidRDefault="005F452B">
      <w:pPr>
        <w:pStyle w:val="Normaltindrag"/>
        <w:sectPr w:rsidR="00000000" w:rsidRPr="00881CFD">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5F452B" w:rsidRPr="00881CFD" w:rsidRDefault="005F452B">
      <w:pPr>
        <w:pStyle w:val="Bilaga"/>
        <w:outlineLvl w:val="0"/>
      </w:pPr>
      <w:r w:rsidRPr="00881CFD">
        <w:t>Bilaga 1</w:t>
      </w:r>
    </w:p>
    <w:p w:rsidR="005F452B" w:rsidRPr="00881CFD" w:rsidRDefault="005F452B">
      <w:pPr>
        <w:pStyle w:val="Rubrik1"/>
        <w:rPr>
          <w:noProof w:val="0"/>
        </w:rPr>
      </w:pPr>
      <w:bookmarkStart w:id="234" w:name="_Toc530126992"/>
      <w:r w:rsidRPr="00881CFD">
        <w:rPr>
          <w:noProof w:val="0"/>
        </w:rPr>
        <w:t>Förteckning över behandlade förslag</w:t>
      </w:r>
      <w:bookmarkEnd w:id="234"/>
    </w:p>
    <w:p w:rsidR="005F452B" w:rsidRPr="00881CFD" w:rsidRDefault="005F452B">
      <w:pPr>
        <w:pStyle w:val="Rubrik2"/>
        <w:spacing w:before="0"/>
      </w:pPr>
      <w:bookmarkStart w:id="235" w:name="_Toc530126993"/>
      <w:r w:rsidRPr="00881CFD">
        <w:t>Propositionen</w:t>
      </w:r>
      <w:bookmarkEnd w:id="235"/>
    </w:p>
    <w:p w:rsidR="005F452B" w:rsidRPr="00881CFD" w:rsidRDefault="005F452B">
      <w:pPr>
        <w:pStyle w:val="Motioner"/>
        <w:rPr>
          <w:i w:val="0"/>
        </w:rPr>
      </w:pPr>
      <w:bookmarkStart w:id="236" w:name="RangeStart"/>
      <w:bookmarkStart w:id="237" w:name="RangeEnd"/>
      <w:bookmarkEnd w:id="236"/>
      <w:r w:rsidRPr="00881CFD">
        <w:rPr>
          <w:i w:val="0"/>
        </w:rPr>
        <w:t>I proposition</w:t>
      </w:r>
      <w:r w:rsidRPr="00881CFD">
        <w:t xml:space="preserve"> 2001/02:1 Budgetpropositionen för 2002 </w:t>
      </w:r>
      <w:r w:rsidRPr="00881CFD">
        <w:rPr>
          <w:i w:val="0"/>
        </w:rPr>
        <w:t>föreslår regeringen att riksdagen när det gäller tilläggsbudget till statsbudgeten för budgetåret 2001:</w:t>
      </w:r>
    </w:p>
    <w:p w:rsidR="005F452B" w:rsidRPr="00881CFD" w:rsidRDefault="005F452B">
      <w:pPr>
        <w:pStyle w:val="Yrkanden"/>
        <w:ind w:left="284" w:hanging="284"/>
      </w:pPr>
      <w:r w:rsidRPr="00881CFD">
        <w:t xml:space="preserve">16. godkänner den föreslagna användningen av det under utgiftsområde 2 Samhällsekonomi och finansförvaltning uppförda ramanslaget 2:8 </w:t>
      </w:r>
      <w:r w:rsidRPr="00881CFD">
        <w:rPr>
          <w:i/>
        </w:rPr>
        <w:t>Kap</w:t>
      </w:r>
      <w:r w:rsidRPr="00881CFD">
        <w:rPr>
          <w:i/>
        </w:rPr>
        <w:t>i</w:t>
      </w:r>
      <w:r w:rsidRPr="00881CFD">
        <w:rPr>
          <w:i/>
        </w:rPr>
        <w:t>talhöjning i Nordiska investeringsbanken</w:t>
      </w:r>
      <w:r w:rsidRPr="00881CFD">
        <w:t xml:space="preserve"> (avsnitt 9.3.2), </w:t>
      </w:r>
    </w:p>
    <w:p w:rsidR="005F452B" w:rsidRPr="00881CFD" w:rsidRDefault="005F452B">
      <w:pPr>
        <w:pStyle w:val="Yrkanden"/>
        <w:ind w:left="284" w:hanging="284"/>
      </w:pPr>
      <w:r w:rsidRPr="00881CFD">
        <w:t>17. bemyndigar regeringen att ersätta de ekonomiska förpliktelser staten har i form av kapitaltäckningsgaranti till Venantius AB med en kreditgaranti intill ett belopp av 22 000 000 000 kr, där varje enskild garanti får ha en lö</w:t>
      </w:r>
      <w:r w:rsidRPr="00881CFD">
        <w:t>p</w:t>
      </w:r>
      <w:r w:rsidRPr="00881CFD">
        <w:t xml:space="preserve">tid på upp till 10 år (avsnitt 9.3.2), </w:t>
      </w:r>
    </w:p>
    <w:p w:rsidR="005F452B" w:rsidRPr="00881CFD" w:rsidRDefault="005F452B">
      <w:pPr>
        <w:pStyle w:val="Yrkanden"/>
        <w:ind w:left="284" w:hanging="284"/>
      </w:pPr>
      <w:r w:rsidRPr="00881CFD">
        <w:t>18. bemyndigar regeringen att besluta om en obegränsad kredit i Riksgäld</w:t>
      </w:r>
      <w:r w:rsidRPr="00881CFD">
        <w:t>s</w:t>
      </w:r>
      <w:r w:rsidRPr="00881CFD">
        <w:t>kontoret för att tillgodose behovet av en separat garantireserv för de kr</w:t>
      </w:r>
      <w:r w:rsidRPr="00881CFD">
        <w:t>e</w:t>
      </w:r>
      <w:r w:rsidRPr="00881CFD">
        <w:t>ditgarantier till Venantius AB som ersätter bolagets kapitaltäckningsg</w:t>
      </w:r>
      <w:r w:rsidRPr="00881CFD">
        <w:t>a</w:t>
      </w:r>
      <w:r w:rsidRPr="00881CFD">
        <w:t xml:space="preserve">ranti (avsnitt 9.3.2), </w:t>
      </w:r>
    </w:p>
    <w:p w:rsidR="005F452B" w:rsidRPr="00881CFD" w:rsidRDefault="005F452B">
      <w:pPr>
        <w:pStyle w:val="Yrkanden"/>
        <w:ind w:left="284" w:hanging="284"/>
      </w:pPr>
      <w:r w:rsidRPr="00881CFD">
        <w:t xml:space="preserve">19. godkänner den föreslagna användningen av det under utgiftsområde 6 Totalförsvar uppförda ramanslaget 6:3 </w:t>
      </w:r>
      <w:r w:rsidRPr="00881CFD">
        <w:rPr>
          <w:i/>
        </w:rPr>
        <w:t>Materiel, anläggningar samt forskning och teknikutveckling</w:t>
      </w:r>
      <w:r w:rsidRPr="00881CFD">
        <w:t xml:space="preserve"> (avsnitt 9.3.6), </w:t>
      </w:r>
    </w:p>
    <w:p w:rsidR="005F452B" w:rsidRPr="00881CFD" w:rsidRDefault="005F452B">
      <w:pPr>
        <w:pStyle w:val="Yrkanden"/>
        <w:ind w:left="284" w:hanging="284"/>
      </w:pPr>
      <w:r w:rsidRPr="00881CFD">
        <w:t>20. bemyndigar regeringen att under 2001, såvitt avser det under utgiftsomr</w:t>
      </w:r>
      <w:r w:rsidRPr="00881CFD">
        <w:t>å</w:t>
      </w:r>
      <w:r w:rsidRPr="00881CFD">
        <w:t xml:space="preserve">de 13 Arbetsmarknad uppförda ramanslaget 22:7 </w:t>
      </w:r>
      <w:r w:rsidRPr="00881CFD">
        <w:rPr>
          <w:i/>
        </w:rPr>
        <w:t>Europeiska socialfonden m.m. för perioden 2000–2006</w:t>
      </w:r>
      <w:r w:rsidRPr="00881CFD">
        <w:t>, ingå ekonomiska förpliktelser som inklus</w:t>
      </w:r>
      <w:r w:rsidRPr="00881CFD">
        <w:t>i</w:t>
      </w:r>
      <w:r w:rsidRPr="00881CFD">
        <w:t xml:space="preserve">ve tidigare gjorda åtaganden innebär utgifter på högst 2 500 000 000 kr under 2002–2008 (avsnitt 9.3.11), </w:t>
      </w:r>
    </w:p>
    <w:p w:rsidR="005F452B" w:rsidRPr="00881CFD" w:rsidRDefault="005F452B">
      <w:pPr>
        <w:pStyle w:val="Yrkanden"/>
        <w:ind w:left="284" w:hanging="284"/>
      </w:pPr>
      <w:r w:rsidRPr="00881CFD">
        <w:t xml:space="preserve">21. godkänner att 1 150 000 000 kr från inkomsttitel 1428 </w:t>
      </w:r>
      <w:r w:rsidRPr="00881CFD">
        <w:rPr>
          <w:i/>
        </w:rPr>
        <w:t xml:space="preserve">Energiskatt </w:t>
      </w:r>
      <w:r w:rsidRPr="00881CFD">
        <w:t xml:space="preserve">förs till Riksgäldskontoret för tillfällig förvaltning (avsnitt 9.3.12), </w:t>
      </w:r>
    </w:p>
    <w:p w:rsidR="005F452B" w:rsidRPr="00881CFD" w:rsidRDefault="005F452B">
      <w:pPr>
        <w:pStyle w:val="Yrkanden"/>
        <w:ind w:left="284" w:hanging="284"/>
      </w:pPr>
      <w:r w:rsidRPr="00881CFD">
        <w:t>22. bemyndigar regeringen att under 2001, såvitt avser det under utgiftsomr</w:t>
      </w:r>
      <w:r w:rsidRPr="00881CFD">
        <w:t>å</w:t>
      </w:r>
      <w:r w:rsidRPr="00881CFD">
        <w:t xml:space="preserve">de 21 Energi uppförda ramanslaget 35:3 </w:t>
      </w:r>
      <w:r w:rsidRPr="00881CFD">
        <w:rPr>
          <w:i/>
        </w:rPr>
        <w:t>Bidrag till investeringar i elpr</w:t>
      </w:r>
      <w:r w:rsidRPr="00881CFD">
        <w:rPr>
          <w:i/>
        </w:rPr>
        <w:t>o</w:t>
      </w:r>
      <w:r w:rsidRPr="00881CFD">
        <w:rPr>
          <w:i/>
        </w:rPr>
        <w:t>duktion från förnybara energikällor,</w:t>
      </w:r>
      <w:r w:rsidRPr="00881CFD">
        <w:t xml:space="preserve"> besluta om bidrag som inklusive t</w:t>
      </w:r>
      <w:r w:rsidRPr="00881CFD">
        <w:t>i</w:t>
      </w:r>
      <w:r w:rsidRPr="00881CFD">
        <w:t xml:space="preserve">digare gjorda åtaganden innebär utgifter på högst 168 000 000 kr under 2002 (avsnitt 9.3.19), </w:t>
      </w:r>
    </w:p>
    <w:p w:rsidR="005F452B" w:rsidRPr="00881CFD" w:rsidRDefault="005F452B">
      <w:pPr>
        <w:pStyle w:val="Yrkanden"/>
        <w:ind w:left="284" w:hanging="284"/>
      </w:pPr>
      <w:r w:rsidRPr="00881CFD">
        <w:t xml:space="preserve">23. godkänner den föreslagna användningen av de under utgiftsområde 22 Kommunikationer uppförda anslagen 36:2 </w:t>
      </w:r>
      <w:r w:rsidRPr="00881CFD">
        <w:rPr>
          <w:i/>
        </w:rPr>
        <w:t>Väghållning och statsbidrag</w:t>
      </w:r>
      <w:r w:rsidRPr="00881CFD">
        <w:t xml:space="preserve"> och 36:4 </w:t>
      </w:r>
      <w:r w:rsidRPr="00881CFD">
        <w:rPr>
          <w:i/>
        </w:rPr>
        <w:t>Banverket: Banhållning och sektorsuppgifter</w:t>
      </w:r>
      <w:r w:rsidRPr="00881CFD">
        <w:t xml:space="preserve"> (avsnitt 9.3.20), </w:t>
      </w:r>
    </w:p>
    <w:p w:rsidR="005F452B" w:rsidRPr="00881CFD" w:rsidRDefault="005F452B">
      <w:pPr>
        <w:pStyle w:val="Yrkanden"/>
        <w:ind w:left="284" w:hanging="284"/>
      </w:pPr>
      <w:r w:rsidRPr="00881CFD">
        <w:t xml:space="preserve">24. godkänner den föreslagna användningen av det under utgiftsområde 22 Kommunikationer uppförda anslaget 36:10 </w:t>
      </w:r>
      <w:r w:rsidRPr="00881CFD">
        <w:rPr>
          <w:i/>
        </w:rPr>
        <w:t>Ersättning till Statens järnv</w:t>
      </w:r>
      <w:r w:rsidRPr="00881CFD">
        <w:rPr>
          <w:i/>
        </w:rPr>
        <w:t>ä</w:t>
      </w:r>
      <w:r w:rsidRPr="00881CFD">
        <w:rPr>
          <w:i/>
        </w:rPr>
        <w:t>gar i samband med utdelning från AB Swedcarrier</w:t>
      </w:r>
      <w:r w:rsidRPr="00881CFD">
        <w:t xml:space="preserve"> (avsnitt 9.3.20), </w:t>
      </w:r>
    </w:p>
    <w:p w:rsidR="005F452B" w:rsidRPr="00881CFD" w:rsidRDefault="005F452B">
      <w:pPr>
        <w:pStyle w:val="Yrkanden"/>
        <w:ind w:left="284" w:hanging="284"/>
      </w:pPr>
      <w:r w:rsidRPr="00881CFD">
        <w:br w:type="page"/>
        <w:t>25. bemyndigar regeringen att under 2001, såvitt avser det under utgiftsomr</w:t>
      </w:r>
      <w:r w:rsidRPr="00881CFD">
        <w:t>å</w:t>
      </w:r>
      <w:r w:rsidRPr="00881CFD">
        <w:t>de 23 Jord- och skogsbruk, fiske med anslutande näringar uppförda r</w:t>
      </w:r>
      <w:r w:rsidRPr="00881CFD">
        <w:t>a</w:t>
      </w:r>
      <w:r w:rsidRPr="00881CFD">
        <w:t xml:space="preserve">manslaget 43:5 </w:t>
      </w:r>
      <w:r w:rsidRPr="00881CFD">
        <w:rPr>
          <w:i/>
        </w:rPr>
        <w:t>Arealersättning och djurbidrag m.m.,</w:t>
      </w:r>
      <w:r w:rsidRPr="00881CFD">
        <w:t xml:space="preserve"> besluta om stöd som inklusive tidigare gjorda åtaganden innebär utgifter på högst 4 968 000 000 kr under 2002 (avsnitt 9.3.21), </w:t>
      </w:r>
    </w:p>
    <w:p w:rsidR="005F452B" w:rsidRPr="00881CFD" w:rsidRDefault="005F452B">
      <w:pPr>
        <w:pStyle w:val="Yrkanden"/>
        <w:ind w:left="284" w:hanging="284"/>
      </w:pPr>
      <w:r w:rsidRPr="00881CFD">
        <w:t>26. bemyndigar regeringen att under 2001, såvitt avser det under utgiftsomr</w:t>
      </w:r>
      <w:r w:rsidRPr="00881CFD">
        <w:t>å</w:t>
      </w:r>
      <w:r w:rsidRPr="00881CFD">
        <w:t>de 23 Jord- och skogsbruk, fiske med anslutande näringar uppförda r</w:t>
      </w:r>
      <w:r w:rsidRPr="00881CFD">
        <w:t>a</w:t>
      </w:r>
      <w:r w:rsidRPr="00881CFD">
        <w:t>manslaget 44:1</w:t>
      </w:r>
      <w:r w:rsidRPr="00881CFD">
        <w:rPr>
          <w:i/>
        </w:rPr>
        <w:t xml:space="preserve"> Åtgärder för landsbygdens miljö och struktur,</w:t>
      </w:r>
      <w:r w:rsidRPr="00881CFD">
        <w:t xml:space="preserve"> besluta om stöd som inklusive tidigare gjorda åtaganden innebär utgifter på högst 4 180 000 000 kr efter 2001 (avsnitt 9.3.21), </w:t>
      </w:r>
    </w:p>
    <w:p w:rsidR="005F452B" w:rsidRPr="00881CFD" w:rsidRDefault="005F452B">
      <w:pPr>
        <w:pStyle w:val="Yrkanden"/>
        <w:ind w:left="284" w:hanging="284"/>
      </w:pPr>
      <w:r w:rsidRPr="00881CFD">
        <w:t>27. bemyndigar regeringen att under 2001, såvitt avser det under utgiftsomr</w:t>
      </w:r>
      <w:r w:rsidRPr="00881CFD">
        <w:t>å</w:t>
      </w:r>
      <w:r w:rsidRPr="00881CFD">
        <w:t>de 23 Jord- och skogsbruk, fiske med anslutande näringar uppförda r</w:t>
      </w:r>
      <w:r w:rsidRPr="00881CFD">
        <w:t>a</w:t>
      </w:r>
      <w:r w:rsidRPr="00881CFD">
        <w:t xml:space="preserve">manslaget 44:2 </w:t>
      </w:r>
      <w:r w:rsidRPr="00881CFD">
        <w:rPr>
          <w:i/>
        </w:rPr>
        <w:t>Från EG-budgeten finansierade åtgärder för landsby</w:t>
      </w:r>
      <w:r w:rsidRPr="00881CFD">
        <w:rPr>
          <w:i/>
        </w:rPr>
        <w:t>g</w:t>
      </w:r>
      <w:r w:rsidRPr="00881CFD">
        <w:rPr>
          <w:i/>
        </w:rPr>
        <w:t>dens miljö och struktur,</w:t>
      </w:r>
      <w:r w:rsidRPr="00881CFD">
        <w:t xml:space="preserve"> besluta om stöd som inklusive tidigare gjorda åtaganden innebär utgifter på högst 4 770 000 000 kr efter 2001 (avsnitt 9.3.21), </w:t>
      </w:r>
    </w:p>
    <w:p w:rsidR="005F452B" w:rsidRPr="00881CFD" w:rsidRDefault="005F452B">
      <w:pPr>
        <w:pStyle w:val="Yrkanden"/>
        <w:ind w:left="284" w:hanging="284"/>
      </w:pPr>
      <w:r w:rsidRPr="00881CFD">
        <w:t xml:space="preserve">28. godkänner ändrade ramar för utgiftsområden samt anvisar ändrade och nya anslag i enlighet med specifikation i tabell 2.1. </w:t>
      </w:r>
    </w:p>
    <w:p w:rsidR="005F452B" w:rsidRPr="00881CFD" w:rsidRDefault="005F452B">
      <w:pPr>
        <w:pStyle w:val="Rubrik2"/>
      </w:pPr>
      <w:bookmarkStart w:id="238" w:name="_Toc530126994"/>
      <w:bookmarkEnd w:id="237"/>
      <w:r w:rsidRPr="00881CFD">
        <w:t>Motionerna</w:t>
      </w:r>
      <w:bookmarkEnd w:id="238"/>
    </w:p>
    <w:p w:rsidR="005F452B" w:rsidRPr="00881CFD" w:rsidRDefault="005F452B">
      <w:pPr>
        <w:pStyle w:val="Motioner"/>
      </w:pPr>
      <w:r w:rsidRPr="00881CFD">
        <w:t>2001/02:Fi274 av Åke Carnerö m.fl. (kd):</w:t>
      </w:r>
    </w:p>
    <w:p w:rsidR="005F452B" w:rsidRPr="00881CFD" w:rsidRDefault="005F452B">
      <w:pPr>
        <w:spacing w:after="180" w:line="240" w:lineRule="atLeast"/>
        <w:ind w:left="170" w:hanging="170"/>
        <w:rPr>
          <w:snapToGrid w:val="0"/>
          <w:color w:val="000000"/>
          <w:sz w:val="18"/>
          <w:lang w:eastAsia="sv-SE"/>
        </w:rPr>
      </w:pPr>
      <w:r w:rsidRPr="00881CFD">
        <w:t>1. Riksdagen anvisar med följande förändringar i förhållande till regeringens förslag anslagen för 2001 under utgiftsområde 6 Totalförsvar enligt up</w:t>
      </w:r>
      <w:r w:rsidRPr="00881CFD">
        <w:t>p</w:t>
      </w:r>
      <w:r w:rsidRPr="00881CFD">
        <w:t>stäl</w:t>
      </w:r>
      <w:r w:rsidRPr="00881CFD">
        <w:t>l</w:t>
      </w:r>
      <w:r w:rsidRPr="00881CFD">
        <w:t xml:space="preserve">ning: </w:t>
      </w:r>
    </w:p>
    <w:tbl>
      <w:tblPr>
        <w:tblW w:w="0" w:type="auto"/>
        <w:tblLayout w:type="fixed"/>
        <w:tblCellMar>
          <w:left w:w="40" w:type="dxa"/>
          <w:right w:w="40" w:type="dxa"/>
        </w:tblCellMar>
        <w:tblLook w:val="0000" w:firstRow="0" w:lastRow="0" w:firstColumn="0" w:lastColumn="0" w:noHBand="0" w:noVBand="0"/>
      </w:tblPr>
      <w:tblGrid>
        <w:gridCol w:w="2095"/>
        <w:gridCol w:w="1843"/>
        <w:gridCol w:w="1842"/>
      </w:tblGrid>
      <w:tr w:rsidR="00000000" w:rsidRPr="00881CFD">
        <w:tblPrEx>
          <w:tblCellMar>
            <w:top w:w="0" w:type="dxa"/>
            <w:bottom w:w="0" w:type="dxa"/>
          </w:tblCellMar>
        </w:tblPrEx>
        <w:tc>
          <w:tcPr>
            <w:tcW w:w="2095" w:type="dxa"/>
            <w:tcBorders>
              <w:top w:val="single" w:sz="4" w:space="0" w:color="auto"/>
              <w:bottom w:val="single" w:sz="4" w:space="0" w:color="auto"/>
            </w:tcBorders>
          </w:tcPr>
          <w:p w:rsidR="005F452B" w:rsidRPr="00881CFD" w:rsidRDefault="005F452B">
            <w:pPr>
              <w:pStyle w:val="Tabelltext"/>
              <w:rPr>
                <w:snapToGrid w:val="0"/>
                <w:lang w:eastAsia="sv-SE"/>
              </w:rPr>
            </w:pPr>
          </w:p>
          <w:p w:rsidR="005F452B" w:rsidRPr="00881CFD" w:rsidRDefault="005F452B">
            <w:pPr>
              <w:pStyle w:val="Tabelltext"/>
              <w:rPr>
                <w:b/>
                <w:snapToGrid w:val="0"/>
                <w:lang w:eastAsia="sv-SE"/>
              </w:rPr>
            </w:pPr>
            <w:r w:rsidRPr="00881CFD">
              <w:rPr>
                <w:b/>
                <w:snapToGrid w:val="0"/>
                <w:lang w:eastAsia="sv-SE"/>
              </w:rPr>
              <w:t>Anslag Uo6 (tusental kr)</w:t>
            </w:r>
          </w:p>
        </w:tc>
        <w:tc>
          <w:tcPr>
            <w:tcW w:w="1843" w:type="dxa"/>
            <w:tcBorders>
              <w:top w:val="single" w:sz="4" w:space="0" w:color="auto"/>
              <w:bottom w:val="single" w:sz="4" w:space="0" w:color="auto"/>
            </w:tcBorders>
          </w:tcPr>
          <w:p w:rsidR="005F452B" w:rsidRPr="00881CFD" w:rsidRDefault="005F452B">
            <w:pPr>
              <w:pStyle w:val="Tabelltext"/>
              <w:rPr>
                <w:b/>
                <w:snapToGrid w:val="0"/>
                <w:lang w:eastAsia="sv-SE"/>
              </w:rPr>
            </w:pPr>
          </w:p>
          <w:p w:rsidR="005F452B" w:rsidRPr="00881CFD" w:rsidRDefault="005F452B">
            <w:pPr>
              <w:pStyle w:val="Tabelltext"/>
              <w:rPr>
                <w:b/>
                <w:snapToGrid w:val="0"/>
                <w:lang w:eastAsia="sv-SE"/>
              </w:rPr>
            </w:pPr>
            <w:r w:rsidRPr="00881CFD">
              <w:rPr>
                <w:b/>
                <w:snapToGrid w:val="0"/>
                <w:lang w:eastAsia="sv-SE"/>
              </w:rPr>
              <w:t>Regeringens förslag</w:t>
            </w:r>
          </w:p>
        </w:tc>
        <w:tc>
          <w:tcPr>
            <w:tcW w:w="1842" w:type="dxa"/>
            <w:tcBorders>
              <w:top w:val="single" w:sz="4" w:space="0" w:color="auto"/>
              <w:bottom w:val="single" w:sz="4" w:space="0" w:color="auto"/>
            </w:tcBorders>
          </w:tcPr>
          <w:p w:rsidR="005F452B" w:rsidRPr="00881CFD" w:rsidRDefault="005F452B">
            <w:pPr>
              <w:pStyle w:val="Tabelltext"/>
              <w:rPr>
                <w:b/>
                <w:snapToGrid w:val="0"/>
                <w:lang w:eastAsia="sv-SE"/>
              </w:rPr>
            </w:pPr>
          </w:p>
          <w:p w:rsidR="005F452B" w:rsidRPr="00881CFD" w:rsidRDefault="005F452B">
            <w:pPr>
              <w:pStyle w:val="Tabelltext"/>
              <w:rPr>
                <w:b/>
                <w:snapToGrid w:val="0"/>
                <w:lang w:eastAsia="sv-SE"/>
              </w:rPr>
            </w:pPr>
            <w:r w:rsidRPr="00881CFD">
              <w:rPr>
                <w:b/>
                <w:snapToGrid w:val="0"/>
                <w:lang w:eastAsia="sv-SE"/>
              </w:rPr>
              <w:t>Anslagsförändring</w:t>
            </w:r>
          </w:p>
        </w:tc>
      </w:tr>
      <w:tr w:rsidR="00000000" w:rsidRPr="00881CFD">
        <w:tblPrEx>
          <w:tblCellMar>
            <w:top w:w="0" w:type="dxa"/>
            <w:bottom w:w="0" w:type="dxa"/>
          </w:tblCellMar>
        </w:tblPrEx>
        <w:tc>
          <w:tcPr>
            <w:tcW w:w="2095" w:type="dxa"/>
          </w:tcPr>
          <w:p w:rsidR="005F452B" w:rsidRPr="00881CFD" w:rsidRDefault="005F452B">
            <w:pPr>
              <w:pStyle w:val="Tabelltext"/>
              <w:rPr>
                <w:b/>
                <w:snapToGrid w:val="0"/>
                <w:lang w:eastAsia="sv-SE"/>
              </w:rPr>
            </w:pPr>
          </w:p>
          <w:p w:rsidR="005F452B" w:rsidRPr="00881CFD" w:rsidRDefault="005F452B">
            <w:pPr>
              <w:pStyle w:val="Tabelltext"/>
              <w:rPr>
                <w:snapToGrid w:val="0"/>
                <w:lang w:eastAsia="sv-SE"/>
              </w:rPr>
            </w:pPr>
            <w:r w:rsidRPr="00881CFD">
              <w:rPr>
                <w:snapToGrid w:val="0"/>
                <w:lang w:eastAsia="sv-SE"/>
              </w:rPr>
              <w:t>6:1 Förbandsverksamhet</w:t>
            </w:r>
          </w:p>
        </w:tc>
        <w:tc>
          <w:tcPr>
            <w:tcW w:w="1843" w:type="dxa"/>
          </w:tcPr>
          <w:p w:rsidR="005F452B" w:rsidRPr="00881CFD" w:rsidRDefault="005F452B">
            <w:pPr>
              <w:pStyle w:val="Tabelltext"/>
              <w:rPr>
                <w:snapToGrid w:val="0"/>
                <w:lang w:eastAsia="sv-SE"/>
              </w:rPr>
            </w:pPr>
          </w:p>
          <w:p w:rsidR="005F452B" w:rsidRPr="00881CFD" w:rsidRDefault="005F452B">
            <w:pPr>
              <w:pStyle w:val="Tabelltext"/>
              <w:rPr>
                <w:snapToGrid w:val="0"/>
                <w:lang w:eastAsia="sv-SE"/>
              </w:rPr>
            </w:pPr>
            <w:r w:rsidRPr="00881CFD">
              <w:rPr>
                <w:snapToGrid w:val="0"/>
                <w:lang w:eastAsia="sv-SE"/>
              </w:rPr>
              <w:t>19 269 792</w:t>
            </w:r>
          </w:p>
        </w:tc>
        <w:tc>
          <w:tcPr>
            <w:tcW w:w="1842" w:type="dxa"/>
          </w:tcPr>
          <w:p w:rsidR="005F452B" w:rsidRPr="00881CFD" w:rsidRDefault="005F452B">
            <w:pPr>
              <w:pStyle w:val="Tabelltext"/>
              <w:rPr>
                <w:snapToGrid w:val="0"/>
                <w:lang w:eastAsia="sv-SE"/>
              </w:rPr>
            </w:pPr>
          </w:p>
          <w:p w:rsidR="005F452B" w:rsidRPr="00881CFD" w:rsidRDefault="005F452B">
            <w:pPr>
              <w:pStyle w:val="Tabelltext"/>
              <w:rPr>
                <w:snapToGrid w:val="0"/>
                <w:lang w:eastAsia="sv-SE"/>
              </w:rPr>
            </w:pPr>
            <w:r w:rsidRPr="00881CFD">
              <w:rPr>
                <w:snapToGrid w:val="0"/>
                <w:lang w:eastAsia="sv-SE"/>
              </w:rPr>
              <w:t>+200 000</w:t>
            </w:r>
          </w:p>
        </w:tc>
      </w:tr>
      <w:tr w:rsidR="00000000" w:rsidRPr="00881CFD">
        <w:tblPrEx>
          <w:tblCellMar>
            <w:top w:w="0" w:type="dxa"/>
            <w:bottom w:w="0" w:type="dxa"/>
          </w:tblCellMar>
        </w:tblPrEx>
        <w:tc>
          <w:tcPr>
            <w:tcW w:w="2095" w:type="dxa"/>
            <w:tcBorders>
              <w:bottom w:val="single" w:sz="4" w:space="0" w:color="auto"/>
            </w:tcBorders>
          </w:tcPr>
          <w:p w:rsidR="005F452B" w:rsidRPr="00881CFD" w:rsidRDefault="005F452B">
            <w:pPr>
              <w:pStyle w:val="Tabelltext"/>
              <w:rPr>
                <w:snapToGrid w:val="0"/>
                <w:lang w:eastAsia="sv-SE"/>
              </w:rPr>
            </w:pPr>
          </w:p>
          <w:p w:rsidR="005F452B" w:rsidRPr="00881CFD" w:rsidRDefault="005F452B">
            <w:pPr>
              <w:pStyle w:val="Tabelltext"/>
              <w:rPr>
                <w:snapToGrid w:val="0"/>
                <w:lang w:eastAsia="sv-SE"/>
              </w:rPr>
            </w:pPr>
            <w:r w:rsidRPr="00881CFD">
              <w:rPr>
                <w:snapToGrid w:val="0"/>
                <w:lang w:eastAsia="sv-SE"/>
              </w:rPr>
              <w:t>Totalt för Uo6</w:t>
            </w:r>
          </w:p>
        </w:tc>
        <w:tc>
          <w:tcPr>
            <w:tcW w:w="1843" w:type="dxa"/>
            <w:tcBorders>
              <w:bottom w:val="single" w:sz="4" w:space="0" w:color="auto"/>
            </w:tcBorders>
          </w:tcPr>
          <w:p w:rsidR="005F452B" w:rsidRPr="00881CFD" w:rsidRDefault="005F452B">
            <w:pPr>
              <w:pStyle w:val="Tabelltext"/>
              <w:rPr>
                <w:snapToGrid w:val="0"/>
                <w:lang w:eastAsia="sv-SE"/>
              </w:rPr>
            </w:pPr>
          </w:p>
          <w:p w:rsidR="005F452B" w:rsidRPr="00881CFD" w:rsidRDefault="005F452B">
            <w:pPr>
              <w:pStyle w:val="Tabelltext"/>
              <w:rPr>
                <w:snapToGrid w:val="0"/>
                <w:lang w:eastAsia="sv-SE"/>
              </w:rPr>
            </w:pPr>
            <w:r w:rsidRPr="00881CFD">
              <w:rPr>
                <w:snapToGrid w:val="0"/>
                <w:lang w:eastAsia="sv-SE"/>
              </w:rPr>
              <w:t>46 526 105</w:t>
            </w:r>
          </w:p>
        </w:tc>
        <w:tc>
          <w:tcPr>
            <w:tcW w:w="1842" w:type="dxa"/>
            <w:tcBorders>
              <w:bottom w:val="single" w:sz="4" w:space="0" w:color="auto"/>
            </w:tcBorders>
          </w:tcPr>
          <w:p w:rsidR="005F452B" w:rsidRPr="00881CFD" w:rsidRDefault="005F452B">
            <w:pPr>
              <w:pStyle w:val="Tabelltext"/>
              <w:rPr>
                <w:snapToGrid w:val="0"/>
                <w:lang w:eastAsia="sv-SE"/>
              </w:rPr>
            </w:pPr>
          </w:p>
          <w:p w:rsidR="005F452B" w:rsidRPr="00881CFD" w:rsidRDefault="005F452B">
            <w:pPr>
              <w:pStyle w:val="Tabelltext"/>
              <w:rPr>
                <w:snapToGrid w:val="0"/>
                <w:lang w:eastAsia="sv-SE"/>
              </w:rPr>
            </w:pPr>
            <w:r w:rsidRPr="00881CFD">
              <w:rPr>
                <w:snapToGrid w:val="0"/>
                <w:lang w:eastAsia="sv-SE"/>
              </w:rPr>
              <w:t>+200 000</w:t>
            </w:r>
          </w:p>
        </w:tc>
      </w:tr>
    </w:tbl>
    <w:p w:rsidR="005F452B" w:rsidRPr="00881CFD" w:rsidRDefault="005F452B">
      <w:pPr>
        <w:pStyle w:val="Motioner"/>
        <w:spacing w:after="180"/>
        <w:ind w:left="170" w:hanging="170"/>
        <w:rPr>
          <w:i w:val="0"/>
        </w:rPr>
      </w:pPr>
      <w:r w:rsidRPr="00881CFD">
        <w:rPr>
          <w:i w:val="0"/>
        </w:rPr>
        <w:t>2. Riksdagen anvisar med följande förändringar i förhållande till regeringens förslag anslagen för 2001 under utgiftsområde 2 Samhällsekonomi och f</w:t>
      </w:r>
      <w:r w:rsidRPr="00881CFD">
        <w:rPr>
          <w:i w:val="0"/>
        </w:rPr>
        <w:t>i</w:t>
      </w:r>
      <w:r w:rsidRPr="00881CFD">
        <w:rPr>
          <w:i w:val="0"/>
        </w:rPr>
        <w:t xml:space="preserve">nansförvaltning enligt uppställning: </w:t>
      </w:r>
    </w:p>
    <w:tbl>
      <w:tblPr>
        <w:tblW w:w="0" w:type="auto"/>
        <w:tblLayout w:type="fixed"/>
        <w:tblCellMar>
          <w:left w:w="40" w:type="dxa"/>
          <w:right w:w="40" w:type="dxa"/>
        </w:tblCellMar>
        <w:tblLook w:val="0000" w:firstRow="0" w:lastRow="0" w:firstColumn="0" w:lastColumn="0" w:noHBand="0" w:noVBand="0"/>
      </w:tblPr>
      <w:tblGrid>
        <w:gridCol w:w="2095"/>
        <w:gridCol w:w="1843"/>
        <w:gridCol w:w="1842"/>
      </w:tblGrid>
      <w:tr w:rsidR="00000000" w:rsidRPr="00881CFD">
        <w:tblPrEx>
          <w:tblCellMar>
            <w:top w:w="0" w:type="dxa"/>
            <w:bottom w:w="0" w:type="dxa"/>
          </w:tblCellMar>
        </w:tblPrEx>
        <w:tc>
          <w:tcPr>
            <w:tcW w:w="2095" w:type="dxa"/>
            <w:tcBorders>
              <w:top w:val="single" w:sz="4" w:space="0" w:color="auto"/>
              <w:bottom w:val="single" w:sz="4" w:space="0" w:color="auto"/>
            </w:tcBorders>
          </w:tcPr>
          <w:p w:rsidR="005F452B" w:rsidRPr="00881CFD" w:rsidRDefault="005F452B">
            <w:pPr>
              <w:pStyle w:val="Tabelltext"/>
              <w:rPr>
                <w:snapToGrid w:val="0"/>
                <w:lang w:eastAsia="sv-SE"/>
              </w:rPr>
            </w:pPr>
          </w:p>
          <w:p w:rsidR="005F452B" w:rsidRPr="00881CFD" w:rsidRDefault="005F452B">
            <w:pPr>
              <w:pStyle w:val="Tabelltext"/>
              <w:rPr>
                <w:b/>
                <w:snapToGrid w:val="0"/>
                <w:lang w:eastAsia="sv-SE"/>
              </w:rPr>
            </w:pPr>
            <w:r w:rsidRPr="00881CFD">
              <w:rPr>
                <w:b/>
                <w:snapToGrid w:val="0"/>
                <w:lang w:eastAsia="sv-SE"/>
              </w:rPr>
              <w:t>Anslag Uo2 (tusental kr)</w:t>
            </w:r>
          </w:p>
        </w:tc>
        <w:tc>
          <w:tcPr>
            <w:tcW w:w="1843" w:type="dxa"/>
            <w:tcBorders>
              <w:top w:val="single" w:sz="4" w:space="0" w:color="auto"/>
              <w:bottom w:val="single" w:sz="4" w:space="0" w:color="auto"/>
            </w:tcBorders>
          </w:tcPr>
          <w:p w:rsidR="005F452B" w:rsidRPr="00881CFD" w:rsidRDefault="005F452B">
            <w:pPr>
              <w:pStyle w:val="Tabelltext"/>
              <w:rPr>
                <w:b/>
                <w:snapToGrid w:val="0"/>
                <w:lang w:eastAsia="sv-SE"/>
              </w:rPr>
            </w:pPr>
          </w:p>
          <w:p w:rsidR="005F452B" w:rsidRPr="00881CFD" w:rsidRDefault="005F452B">
            <w:pPr>
              <w:pStyle w:val="Tabelltext"/>
              <w:rPr>
                <w:b/>
                <w:snapToGrid w:val="0"/>
                <w:lang w:eastAsia="sv-SE"/>
              </w:rPr>
            </w:pPr>
            <w:r w:rsidRPr="00881CFD">
              <w:rPr>
                <w:b/>
                <w:snapToGrid w:val="0"/>
                <w:lang w:eastAsia="sv-SE"/>
              </w:rPr>
              <w:t>Regeringens förslag</w:t>
            </w:r>
          </w:p>
        </w:tc>
        <w:tc>
          <w:tcPr>
            <w:tcW w:w="1842" w:type="dxa"/>
            <w:tcBorders>
              <w:top w:val="single" w:sz="4" w:space="0" w:color="auto"/>
              <w:bottom w:val="single" w:sz="4" w:space="0" w:color="auto"/>
            </w:tcBorders>
          </w:tcPr>
          <w:p w:rsidR="005F452B" w:rsidRPr="00881CFD" w:rsidRDefault="005F452B">
            <w:pPr>
              <w:pStyle w:val="Tabelltext"/>
              <w:rPr>
                <w:b/>
                <w:snapToGrid w:val="0"/>
                <w:lang w:eastAsia="sv-SE"/>
              </w:rPr>
            </w:pPr>
          </w:p>
          <w:p w:rsidR="005F452B" w:rsidRPr="00881CFD" w:rsidRDefault="005F452B">
            <w:pPr>
              <w:pStyle w:val="Tabelltext"/>
              <w:rPr>
                <w:b/>
                <w:snapToGrid w:val="0"/>
                <w:lang w:eastAsia="sv-SE"/>
              </w:rPr>
            </w:pPr>
            <w:r w:rsidRPr="00881CFD">
              <w:rPr>
                <w:b/>
                <w:snapToGrid w:val="0"/>
                <w:lang w:eastAsia="sv-SE"/>
              </w:rPr>
              <w:t>Anslagsförändring</w:t>
            </w:r>
          </w:p>
        </w:tc>
      </w:tr>
      <w:tr w:rsidR="00000000" w:rsidRPr="00881CFD">
        <w:tblPrEx>
          <w:tblCellMar>
            <w:top w:w="0" w:type="dxa"/>
            <w:bottom w:w="0" w:type="dxa"/>
          </w:tblCellMar>
        </w:tblPrEx>
        <w:tc>
          <w:tcPr>
            <w:tcW w:w="2095" w:type="dxa"/>
          </w:tcPr>
          <w:p w:rsidR="005F452B" w:rsidRPr="00881CFD" w:rsidRDefault="005F452B">
            <w:pPr>
              <w:pStyle w:val="Tabelltext"/>
              <w:spacing w:before="60"/>
              <w:rPr>
                <w:snapToGrid w:val="0"/>
                <w:lang w:eastAsia="sv-SE"/>
              </w:rPr>
            </w:pPr>
            <w:r w:rsidRPr="00881CFD">
              <w:rPr>
                <w:snapToGrid w:val="0"/>
                <w:lang w:eastAsia="sv-SE"/>
              </w:rPr>
              <w:t>2:10 Avsättning för</w:t>
            </w:r>
          </w:p>
          <w:p w:rsidR="005F452B" w:rsidRPr="00881CFD" w:rsidRDefault="005F452B">
            <w:pPr>
              <w:pStyle w:val="Tabelltext"/>
              <w:rPr>
                <w:snapToGrid w:val="0"/>
                <w:lang w:eastAsia="sv-SE"/>
              </w:rPr>
            </w:pPr>
            <w:r w:rsidRPr="00881CFD">
              <w:rPr>
                <w:snapToGrid w:val="0"/>
                <w:lang w:eastAsia="sv-SE"/>
              </w:rPr>
              <w:t>garantiverksamhet</w:t>
            </w:r>
          </w:p>
        </w:tc>
        <w:tc>
          <w:tcPr>
            <w:tcW w:w="1843" w:type="dxa"/>
          </w:tcPr>
          <w:p w:rsidR="005F452B" w:rsidRPr="00881CFD" w:rsidRDefault="005F452B">
            <w:pPr>
              <w:pStyle w:val="Tabelltext"/>
              <w:rPr>
                <w:snapToGrid w:val="0"/>
                <w:lang w:eastAsia="sv-SE"/>
              </w:rPr>
            </w:pPr>
          </w:p>
          <w:p w:rsidR="005F452B" w:rsidRPr="00881CFD" w:rsidRDefault="005F452B">
            <w:pPr>
              <w:pStyle w:val="Tabelltext"/>
              <w:spacing w:before="40"/>
              <w:rPr>
                <w:snapToGrid w:val="0"/>
                <w:lang w:eastAsia="sv-SE"/>
              </w:rPr>
            </w:pPr>
            <w:r w:rsidRPr="00881CFD">
              <w:rPr>
                <w:snapToGrid w:val="0"/>
                <w:lang w:eastAsia="sv-SE"/>
              </w:rPr>
              <w:t>501 400</w:t>
            </w:r>
          </w:p>
        </w:tc>
        <w:tc>
          <w:tcPr>
            <w:tcW w:w="1842" w:type="dxa"/>
          </w:tcPr>
          <w:p w:rsidR="005F452B" w:rsidRPr="00881CFD" w:rsidRDefault="005F452B">
            <w:pPr>
              <w:pStyle w:val="Tabelltext"/>
              <w:rPr>
                <w:snapToGrid w:val="0"/>
                <w:lang w:eastAsia="sv-SE"/>
              </w:rPr>
            </w:pPr>
          </w:p>
          <w:p w:rsidR="005F452B" w:rsidRPr="00881CFD" w:rsidRDefault="005F452B">
            <w:pPr>
              <w:pStyle w:val="Tabelltext"/>
              <w:spacing w:before="40"/>
              <w:rPr>
                <w:snapToGrid w:val="0"/>
                <w:lang w:eastAsia="sv-SE"/>
              </w:rPr>
            </w:pPr>
            <w:r w:rsidRPr="00881CFD">
              <w:rPr>
                <w:snapToGrid w:val="0"/>
                <w:lang w:eastAsia="sv-SE"/>
              </w:rPr>
              <w:t>-200 000</w:t>
            </w:r>
          </w:p>
        </w:tc>
      </w:tr>
      <w:tr w:rsidR="00000000" w:rsidRPr="00881CFD">
        <w:tblPrEx>
          <w:tblCellMar>
            <w:top w:w="0" w:type="dxa"/>
            <w:bottom w:w="0" w:type="dxa"/>
          </w:tblCellMar>
        </w:tblPrEx>
        <w:tc>
          <w:tcPr>
            <w:tcW w:w="2095" w:type="dxa"/>
            <w:tcBorders>
              <w:bottom w:val="single" w:sz="4" w:space="0" w:color="auto"/>
            </w:tcBorders>
          </w:tcPr>
          <w:p w:rsidR="005F452B" w:rsidRPr="00881CFD" w:rsidRDefault="005F452B">
            <w:pPr>
              <w:pStyle w:val="Tabelltext"/>
              <w:rPr>
                <w:snapToGrid w:val="0"/>
                <w:lang w:eastAsia="sv-SE"/>
              </w:rPr>
            </w:pPr>
          </w:p>
          <w:p w:rsidR="005F452B" w:rsidRPr="00881CFD" w:rsidRDefault="005F452B">
            <w:pPr>
              <w:pStyle w:val="Tabelltext"/>
              <w:rPr>
                <w:snapToGrid w:val="0"/>
                <w:lang w:eastAsia="sv-SE"/>
              </w:rPr>
            </w:pPr>
            <w:r w:rsidRPr="00881CFD">
              <w:rPr>
                <w:snapToGrid w:val="0"/>
                <w:lang w:eastAsia="sv-SE"/>
              </w:rPr>
              <w:t>Totalt för Uo2</w:t>
            </w:r>
          </w:p>
        </w:tc>
        <w:tc>
          <w:tcPr>
            <w:tcW w:w="1843" w:type="dxa"/>
            <w:tcBorders>
              <w:bottom w:val="single" w:sz="4" w:space="0" w:color="auto"/>
            </w:tcBorders>
          </w:tcPr>
          <w:p w:rsidR="005F452B" w:rsidRPr="00881CFD" w:rsidRDefault="005F452B">
            <w:pPr>
              <w:pStyle w:val="Tabelltext"/>
              <w:rPr>
                <w:snapToGrid w:val="0"/>
                <w:lang w:eastAsia="sv-SE"/>
              </w:rPr>
            </w:pPr>
          </w:p>
          <w:p w:rsidR="005F452B" w:rsidRPr="00881CFD" w:rsidRDefault="005F452B">
            <w:pPr>
              <w:pStyle w:val="Tabelltext"/>
              <w:rPr>
                <w:snapToGrid w:val="0"/>
                <w:lang w:eastAsia="sv-SE"/>
              </w:rPr>
            </w:pPr>
            <w:r w:rsidRPr="00881CFD">
              <w:rPr>
                <w:snapToGrid w:val="0"/>
                <w:lang w:eastAsia="sv-SE"/>
              </w:rPr>
              <w:t>2 112 411</w:t>
            </w:r>
          </w:p>
        </w:tc>
        <w:tc>
          <w:tcPr>
            <w:tcW w:w="1842" w:type="dxa"/>
            <w:tcBorders>
              <w:bottom w:val="single" w:sz="4" w:space="0" w:color="auto"/>
            </w:tcBorders>
          </w:tcPr>
          <w:p w:rsidR="005F452B" w:rsidRPr="00881CFD" w:rsidRDefault="005F452B">
            <w:pPr>
              <w:pStyle w:val="Tabelltext"/>
              <w:rPr>
                <w:snapToGrid w:val="0"/>
                <w:lang w:eastAsia="sv-SE"/>
              </w:rPr>
            </w:pPr>
          </w:p>
          <w:p w:rsidR="005F452B" w:rsidRPr="00881CFD" w:rsidRDefault="005F452B">
            <w:pPr>
              <w:pStyle w:val="Tabelltext"/>
              <w:rPr>
                <w:snapToGrid w:val="0"/>
                <w:lang w:eastAsia="sv-SE"/>
              </w:rPr>
            </w:pPr>
            <w:r w:rsidRPr="00881CFD">
              <w:rPr>
                <w:snapToGrid w:val="0"/>
                <w:lang w:eastAsia="sv-SE"/>
              </w:rPr>
              <w:t>-200 000</w:t>
            </w:r>
          </w:p>
        </w:tc>
      </w:tr>
    </w:tbl>
    <w:p w:rsidR="005F452B" w:rsidRPr="00881CFD" w:rsidRDefault="005F452B">
      <w:pPr>
        <w:pStyle w:val="Motioner"/>
      </w:pPr>
    </w:p>
    <w:p w:rsidR="005F452B" w:rsidRPr="00881CFD" w:rsidRDefault="005F452B">
      <w:pPr>
        <w:pStyle w:val="Motioner"/>
      </w:pPr>
      <w:r w:rsidRPr="00881CFD">
        <w:br w:type="page"/>
        <w:t>2001/02:Fi286 av Mikael Odenberg m.fl. (m):</w:t>
      </w:r>
    </w:p>
    <w:p w:rsidR="005F452B" w:rsidRPr="00881CFD" w:rsidRDefault="005F452B">
      <w:pPr>
        <w:spacing w:after="120"/>
      </w:pPr>
      <w:r w:rsidRPr="00881CFD">
        <w:t>Riksdagen beslutar att utgiftsområde 14, anslag 23:1 Arbetsmiljöverket min</w:t>
      </w:r>
      <w:r w:rsidRPr="00881CFD">
        <w:t>s</w:t>
      </w:r>
      <w:r w:rsidRPr="00881CFD">
        <w:t xml:space="preserve">kas med 6 913 000 kr i enlighet med vad som anförs i motionen. </w:t>
      </w:r>
    </w:p>
    <w:p w:rsidR="005F452B" w:rsidRPr="00881CFD" w:rsidRDefault="005F452B">
      <w:pPr>
        <w:pStyle w:val="Motioner"/>
      </w:pPr>
      <w:r w:rsidRPr="00881CFD">
        <w:t>2001/02:Fi294 av Lars Leijonborg m.fl. (fp):</w:t>
      </w:r>
    </w:p>
    <w:p w:rsidR="005F452B" w:rsidRPr="00881CFD" w:rsidRDefault="005F452B">
      <w:pPr>
        <w:pStyle w:val="Yrkanden"/>
        <w:spacing w:after="180"/>
        <w:ind w:left="284" w:hanging="284"/>
      </w:pPr>
      <w:r w:rsidRPr="00881CFD">
        <w:t xml:space="preserve">25. Riksdagen beslutar att förslaget att överföra 300 miljoner kronor från anslag 6:3 till anslag 6:1 inom utgiftsområde 6 Totalförsvar avslås. </w:t>
      </w:r>
    </w:p>
    <w:p w:rsidR="005F452B" w:rsidRPr="00881CFD" w:rsidRDefault="005F452B">
      <w:pPr>
        <w:pStyle w:val="Motioner"/>
      </w:pPr>
      <w:r w:rsidRPr="00881CFD">
        <w:t>2001/02:Fö274 av Henrik Landerholm m.fl. (m):</w:t>
      </w:r>
    </w:p>
    <w:p w:rsidR="005F452B" w:rsidRPr="00881CFD" w:rsidRDefault="005F452B">
      <w:pPr>
        <w:pStyle w:val="Yrkanden"/>
        <w:spacing w:after="180"/>
        <w:ind w:left="170" w:hanging="170"/>
      </w:pPr>
      <w:r w:rsidRPr="00881CFD">
        <w:t>8. Riksdagen beslutar att i tilläggsbudgeten för 2001 utöver regeringens fö</w:t>
      </w:r>
      <w:r w:rsidRPr="00881CFD">
        <w:t>r</w:t>
      </w:r>
      <w:r w:rsidRPr="00881CFD">
        <w:t xml:space="preserve">slag öka anslaget 6:1 Förbandsverksamhet och beredskap m.m. med       200 000 000 kr. </w:t>
      </w:r>
    </w:p>
    <w:p w:rsidR="005F452B" w:rsidRPr="00881CFD" w:rsidRDefault="005F452B">
      <w:pPr>
        <w:pStyle w:val="Normaltindrag"/>
      </w:pPr>
    </w:p>
    <w:p w:rsidR="005F452B" w:rsidRPr="00881CFD" w:rsidRDefault="005F452B">
      <w:pPr>
        <w:pStyle w:val="Normaltindrag"/>
        <w:sectPr w:rsidR="00000000" w:rsidRPr="00881CFD">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5F452B" w:rsidRPr="00881CFD" w:rsidRDefault="005F452B">
      <w:pPr>
        <w:pStyle w:val="Bilaga"/>
      </w:pPr>
      <w:r w:rsidRPr="00881CFD">
        <w:t>Bilaga 2</w:t>
      </w:r>
    </w:p>
    <w:p w:rsidR="005F452B" w:rsidRPr="00881CFD" w:rsidRDefault="005F452B">
      <w:pPr>
        <w:pStyle w:val="Rubrik1"/>
        <w:spacing w:after="0"/>
        <w:rPr>
          <w:noProof w:val="0"/>
        </w:rPr>
      </w:pPr>
      <w:bookmarkStart w:id="239" w:name="_Toc530126995"/>
      <w:r w:rsidRPr="00881CFD">
        <w:rPr>
          <w:noProof w:val="0"/>
        </w:rPr>
        <w:t>Konstitutionsutskottets yttrande</w:t>
      </w:r>
      <w:bookmarkEnd w:id="239"/>
    </w:p>
    <w:p w:rsidR="005F452B" w:rsidRPr="00881CFD" w:rsidRDefault="005F452B">
      <w:pPr>
        <w:pStyle w:val="Rubrik2"/>
        <w:spacing w:before="0"/>
        <w:rPr>
          <w:sz w:val="32"/>
        </w:rPr>
      </w:pPr>
      <w:bookmarkStart w:id="240" w:name="_Toc530126996"/>
      <w:r w:rsidRPr="00881CFD">
        <w:rPr>
          <w:sz w:val="32"/>
        </w:rPr>
        <w:t>2001/02:KU2y</w:t>
      </w:r>
      <w:bookmarkEnd w:id="240"/>
    </w:p>
    <w:p w:rsidR="005F452B" w:rsidRPr="00881CFD" w:rsidRDefault="005F452B">
      <w:pPr>
        <w:pStyle w:val="Rubrik2"/>
        <w:spacing w:before="375"/>
      </w:pPr>
      <w:bookmarkStart w:id="241" w:name="_Toc530126997"/>
      <w:r w:rsidRPr="00881CFD">
        <w:t>Tilläggsbudget för budgetåret 2001 (prop. 2001/02:1)</w:t>
      </w:r>
      <w:bookmarkEnd w:id="241"/>
    </w:p>
    <w:p w:rsidR="005F452B" w:rsidRPr="00881CFD" w:rsidRDefault="005F452B">
      <w:pPr>
        <w:pStyle w:val="R1"/>
        <w:spacing w:before="360" w:after="550"/>
      </w:pPr>
      <w:r w:rsidRPr="00881CFD">
        <w:t>Till finansutskottet</w:t>
      </w:r>
    </w:p>
    <w:p w:rsidR="005F452B" w:rsidRPr="00881CFD" w:rsidRDefault="005F452B">
      <w:r w:rsidRPr="00881CFD">
        <w:t>Finansutskottet har den 20 september 2001 beslutat bereda bl.a. konstit</w:t>
      </w:r>
      <w:r w:rsidRPr="00881CFD">
        <w:t>u</w:t>
      </w:r>
      <w:r w:rsidRPr="00881CFD">
        <w:t>tionsutskottet tillfälle att avge yttrande över proposition 2001/02:1 Budge</w:t>
      </w:r>
      <w:r w:rsidRPr="00881CFD">
        <w:t>t</w:t>
      </w:r>
      <w:r w:rsidRPr="00881CFD">
        <w:t>propositionen för 2002 (volym 1) i vad avser tilläggsbudget till statsbudgeten för budgetåret 2001 (yrkandena 16–28) jämte motioner i de delar som berör utskottets beredningsområde.</w:t>
      </w:r>
    </w:p>
    <w:p w:rsidR="005F452B" w:rsidRPr="00881CFD" w:rsidRDefault="005F452B">
      <w:pPr>
        <w:pStyle w:val="Normaltindrag"/>
      </w:pPr>
      <w:r w:rsidRPr="00881CFD">
        <w:t>Konstitutionsutskottets yttrande avser yrkande 28.</w:t>
      </w:r>
    </w:p>
    <w:p w:rsidR="005F452B" w:rsidRPr="00881CFD" w:rsidRDefault="005F452B">
      <w:r w:rsidRPr="00881CFD">
        <w:t xml:space="preserve">I propositionen föreslås förändringar av anslag inom utgiftsområde 1 som sammantaget medför höjningar med 6 595 000 kr. </w:t>
      </w:r>
    </w:p>
    <w:p w:rsidR="005F452B" w:rsidRPr="00881CFD" w:rsidRDefault="005F452B">
      <w:pPr>
        <w:pStyle w:val="Normaltindrag"/>
      </w:pPr>
      <w:r w:rsidRPr="00881CFD">
        <w:t>Konstitutionsutskottet tillstyrker regeringens förslag.</w:t>
      </w:r>
    </w:p>
    <w:p w:rsidR="005F452B" w:rsidRPr="00881CFD" w:rsidRDefault="005F452B">
      <w:pPr>
        <w:pStyle w:val="R1"/>
      </w:pPr>
      <w:r w:rsidRPr="00881CFD">
        <w:br w:type="page"/>
        <w:t>Utskottet</w:t>
      </w:r>
    </w:p>
    <w:p w:rsidR="005F452B" w:rsidRPr="00881CFD" w:rsidRDefault="005F452B">
      <w:pPr>
        <w:pStyle w:val="R2"/>
        <w:spacing w:before="0"/>
      </w:pPr>
      <w:r w:rsidRPr="00881CFD">
        <w:t>Propositionen</w:t>
      </w:r>
    </w:p>
    <w:p w:rsidR="005F452B" w:rsidRPr="00881CFD" w:rsidRDefault="005F452B">
      <w:r w:rsidRPr="00881CFD">
        <w:t>För löpande budgetår kan riksdagen, enligt 9 kap. 5 § regeringsformen, på tilläggsbudget göra en ny beräkning av statsinkomster samt ändra anslag och anvisa nya anslag.</w:t>
      </w:r>
    </w:p>
    <w:p w:rsidR="005F452B" w:rsidRPr="00881CFD" w:rsidRDefault="005F452B">
      <w:pPr>
        <w:pStyle w:val="Normaltindrag"/>
      </w:pPr>
      <w:r w:rsidRPr="00881CFD">
        <w:t>Regeringen föreslår i propositionen (volym 1, yrkande 28) att riksdagen på tilläggsbudget till statsbudgeten för budgetåret 2001 godkänner ändrade ramar för utgiftsområden samt anvisar ändrade och nya anslag i enlighet med spec</w:t>
      </w:r>
      <w:r w:rsidRPr="00881CFD">
        <w:t>i</w:t>
      </w:r>
      <w:r w:rsidRPr="00881CFD">
        <w:t>fikation i tabell 2.1. Beträffande utgiftsområde 1 framgår av specifikationen att regeringen föreslår en förändring av ramen från 5 345 253 000 kr till 5 351 848 000 kr, dvs. en ökning med 6 595 000 kr. Föreslagna anslagsfö</w:t>
      </w:r>
      <w:r w:rsidRPr="00881CFD">
        <w:t>r</w:t>
      </w:r>
      <w:r w:rsidRPr="00881CFD">
        <w:t>ändringar framgår av följande tabell.</w:t>
      </w:r>
    </w:p>
    <w:p w:rsidR="005F452B" w:rsidRPr="00881CFD" w:rsidRDefault="005F452B">
      <w:pPr>
        <w:pStyle w:val="Normaltindrag"/>
      </w:pPr>
    </w:p>
    <w:p w:rsidR="005F452B" w:rsidRPr="00881CFD" w:rsidRDefault="005F452B">
      <w:pPr>
        <w:pStyle w:val="TabellUnderrubrik"/>
        <w:rPr>
          <w:rFonts w:ascii="Times New Roman" w:hAnsi="Times New Roman"/>
          <w:sz w:val="16"/>
        </w:rPr>
      </w:pPr>
      <w:r w:rsidRPr="00881CFD">
        <w:rPr>
          <w:rFonts w:ascii="Times New Roman" w:hAnsi="Times New Roman"/>
          <w:sz w:val="16"/>
        </w:rPr>
        <w:t>Tusental kronor</w:t>
      </w:r>
    </w:p>
    <w:tbl>
      <w:tblPr>
        <w:tblW w:w="0" w:type="auto"/>
        <w:tblLayout w:type="fixed"/>
        <w:tblCellMar>
          <w:left w:w="71" w:type="dxa"/>
          <w:right w:w="71" w:type="dxa"/>
        </w:tblCellMar>
        <w:tblLook w:val="0000" w:firstRow="0" w:lastRow="0" w:firstColumn="0" w:lastColumn="0" w:noHBand="0" w:noVBand="0"/>
      </w:tblPr>
      <w:tblGrid>
        <w:gridCol w:w="2694"/>
        <w:gridCol w:w="1361"/>
        <w:gridCol w:w="1134"/>
        <w:gridCol w:w="993"/>
      </w:tblGrid>
      <w:tr w:rsidR="00000000" w:rsidRPr="00881CFD">
        <w:tblPrEx>
          <w:tblCellMar>
            <w:top w:w="0" w:type="dxa"/>
            <w:bottom w:w="0" w:type="dxa"/>
          </w:tblCellMar>
        </w:tblPrEx>
        <w:tc>
          <w:tcPr>
            <w:tcW w:w="2694" w:type="dxa"/>
            <w:tcBorders>
              <w:bottom w:val="single" w:sz="18" w:space="0" w:color="auto"/>
            </w:tcBorders>
          </w:tcPr>
          <w:p w:rsidR="005F452B" w:rsidRPr="00881CFD" w:rsidRDefault="005F452B">
            <w:pPr>
              <w:pStyle w:val="TabellHuvud"/>
              <w:spacing w:after="20"/>
              <w:jc w:val="left"/>
              <w:rPr>
                <w:rFonts w:ascii="Times New Roman" w:hAnsi="Times New Roman"/>
                <w:sz w:val="16"/>
              </w:rPr>
            </w:pPr>
            <w:r w:rsidRPr="00881CFD">
              <w:rPr>
                <w:rFonts w:ascii="Times New Roman" w:hAnsi="Times New Roman"/>
                <w:sz w:val="16"/>
              </w:rPr>
              <w:t>Anslag</w:t>
            </w:r>
          </w:p>
        </w:tc>
        <w:tc>
          <w:tcPr>
            <w:tcW w:w="1361" w:type="dxa"/>
            <w:tcBorders>
              <w:bottom w:val="single" w:sz="18" w:space="0" w:color="auto"/>
            </w:tcBorders>
          </w:tcPr>
          <w:p w:rsidR="005F452B" w:rsidRPr="00881CFD" w:rsidRDefault="005F452B">
            <w:pPr>
              <w:pStyle w:val="TabellHuvud"/>
              <w:spacing w:after="20"/>
              <w:jc w:val="left"/>
              <w:rPr>
                <w:rFonts w:ascii="Times New Roman" w:hAnsi="Times New Roman"/>
                <w:sz w:val="16"/>
              </w:rPr>
            </w:pPr>
            <w:r w:rsidRPr="00881CFD">
              <w:rPr>
                <w:rFonts w:ascii="Times New Roman" w:hAnsi="Times New Roman"/>
                <w:sz w:val="16"/>
              </w:rPr>
              <w:t>Belopp enligt statsbudget 2001</w:t>
            </w:r>
          </w:p>
        </w:tc>
        <w:tc>
          <w:tcPr>
            <w:tcW w:w="1134" w:type="dxa"/>
            <w:tcBorders>
              <w:bottom w:val="single" w:sz="18" w:space="0" w:color="auto"/>
            </w:tcBorders>
          </w:tcPr>
          <w:p w:rsidR="005F452B" w:rsidRPr="00881CFD" w:rsidRDefault="005F452B">
            <w:pPr>
              <w:pStyle w:val="TabellHuvud"/>
              <w:spacing w:after="20"/>
              <w:jc w:val="left"/>
              <w:rPr>
                <w:rFonts w:ascii="Times New Roman" w:hAnsi="Times New Roman"/>
                <w:sz w:val="16"/>
              </w:rPr>
            </w:pPr>
            <w:r w:rsidRPr="00881CFD">
              <w:rPr>
                <w:rFonts w:ascii="Times New Roman" w:hAnsi="Times New Roman"/>
                <w:sz w:val="16"/>
              </w:rPr>
              <w:t>Förändring av ram/anslag</w:t>
            </w:r>
          </w:p>
        </w:tc>
        <w:tc>
          <w:tcPr>
            <w:tcW w:w="993" w:type="dxa"/>
            <w:tcBorders>
              <w:bottom w:val="single" w:sz="18" w:space="0" w:color="auto"/>
            </w:tcBorders>
          </w:tcPr>
          <w:p w:rsidR="005F452B" w:rsidRPr="00881CFD" w:rsidRDefault="005F452B">
            <w:pPr>
              <w:pStyle w:val="TabellHuvud"/>
              <w:spacing w:after="20"/>
              <w:jc w:val="left"/>
              <w:rPr>
                <w:rFonts w:ascii="Times New Roman" w:hAnsi="Times New Roman"/>
                <w:sz w:val="16"/>
              </w:rPr>
            </w:pPr>
            <w:r w:rsidRPr="00881CFD">
              <w:rPr>
                <w:rFonts w:ascii="Times New Roman" w:hAnsi="Times New Roman"/>
                <w:sz w:val="16"/>
              </w:rPr>
              <w:t>Ny ram / Ny anslagsn</w:t>
            </w:r>
            <w:r w:rsidRPr="00881CFD">
              <w:rPr>
                <w:rFonts w:ascii="Times New Roman" w:hAnsi="Times New Roman"/>
                <w:sz w:val="16"/>
              </w:rPr>
              <w:t>i</w:t>
            </w:r>
            <w:r w:rsidRPr="00881CFD">
              <w:rPr>
                <w:rFonts w:ascii="Times New Roman" w:hAnsi="Times New Roman"/>
                <w:sz w:val="16"/>
              </w:rPr>
              <w:t>vå</w:t>
            </w:r>
          </w:p>
        </w:tc>
      </w:tr>
      <w:tr w:rsidR="00000000" w:rsidRPr="00881CFD">
        <w:tblPrEx>
          <w:tblCellMar>
            <w:top w:w="0" w:type="dxa"/>
            <w:bottom w:w="0" w:type="dxa"/>
          </w:tblCellMar>
        </w:tblPrEx>
        <w:tc>
          <w:tcPr>
            <w:tcW w:w="2694" w:type="dxa"/>
            <w:tcBorders>
              <w:top w:val="single" w:sz="18" w:space="0" w:color="auto"/>
              <w:bottom w:val="single" w:sz="6" w:space="0" w:color="auto"/>
            </w:tcBorders>
          </w:tcPr>
          <w:p w:rsidR="005F452B" w:rsidRPr="00881CFD" w:rsidRDefault="005F452B">
            <w:pPr>
              <w:pStyle w:val="TabellRader"/>
              <w:jc w:val="left"/>
              <w:rPr>
                <w:rFonts w:ascii="Times New Roman" w:hAnsi="Times New Roman"/>
                <w:b/>
              </w:rPr>
            </w:pPr>
            <w:r w:rsidRPr="00881CFD">
              <w:rPr>
                <w:rFonts w:ascii="Times New Roman" w:hAnsi="Times New Roman"/>
                <w:b/>
              </w:rPr>
              <w:t>Rikets styrelse</w:t>
            </w:r>
          </w:p>
        </w:tc>
        <w:tc>
          <w:tcPr>
            <w:tcW w:w="1361" w:type="dxa"/>
            <w:tcBorders>
              <w:top w:val="single" w:sz="18" w:space="0" w:color="auto"/>
              <w:bottom w:val="single" w:sz="6" w:space="0" w:color="auto"/>
            </w:tcBorders>
          </w:tcPr>
          <w:p w:rsidR="005F452B" w:rsidRPr="00881CFD" w:rsidRDefault="005F452B">
            <w:pPr>
              <w:pStyle w:val="TabellRader"/>
              <w:ind w:right="227"/>
              <w:rPr>
                <w:rFonts w:ascii="Times New Roman" w:hAnsi="Times New Roman"/>
                <w:b/>
              </w:rPr>
            </w:pPr>
            <w:r w:rsidRPr="00881CFD">
              <w:rPr>
                <w:rFonts w:ascii="Times New Roman" w:hAnsi="Times New Roman"/>
                <w:b/>
              </w:rPr>
              <w:t>5 345 253</w:t>
            </w:r>
          </w:p>
        </w:tc>
        <w:tc>
          <w:tcPr>
            <w:tcW w:w="1134" w:type="dxa"/>
            <w:tcBorders>
              <w:top w:val="single" w:sz="18" w:space="0" w:color="auto"/>
              <w:bottom w:val="single" w:sz="6" w:space="0" w:color="auto"/>
            </w:tcBorders>
          </w:tcPr>
          <w:p w:rsidR="005F452B" w:rsidRPr="00881CFD" w:rsidRDefault="005F452B">
            <w:pPr>
              <w:pStyle w:val="TabellRader"/>
              <w:ind w:right="284"/>
              <w:rPr>
                <w:rFonts w:ascii="Times New Roman" w:hAnsi="Times New Roman"/>
                <w:b/>
              </w:rPr>
            </w:pPr>
            <w:r w:rsidRPr="00881CFD">
              <w:rPr>
                <w:rFonts w:ascii="Times New Roman" w:hAnsi="Times New Roman"/>
                <w:b/>
              </w:rPr>
              <w:t>6 595</w:t>
            </w:r>
          </w:p>
        </w:tc>
        <w:tc>
          <w:tcPr>
            <w:tcW w:w="993" w:type="dxa"/>
            <w:tcBorders>
              <w:top w:val="single" w:sz="18" w:space="0" w:color="auto"/>
              <w:bottom w:val="single" w:sz="6" w:space="0" w:color="auto"/>
            </w:tcBorders>
          </w:tcPr>
          <w:p w:rsidR="005F452B" w:rsidRPr="00881CFD" w:rsidRDefault="005F452B">
            <w:pPr>
              <w:pStyle w:val="TabellRader"/>
              <w:ind w:right="172"/>
              <w:rPr>
                <w:rFonts w:ascii="Times New Roman" w:hAnsi="Times New Roman"/>
                <w:b/>
              </w:rPr>
            </w:pPr>
            <w:r w:rsidRPr="00881CFD">
              <w:rPr>
                <w:rFonts w:ascii="Times New Roman" w:hAnsi="Times New Roman"/>
                <w:b/>
              </w:rPr>
              <w:t>5 351 848</w:t>
            </w:r>
          </w:p>
        </w:tc>
      </w:tr>
      <w:tr w:rsidR="00000000" w:rsidRPr="00881CFD">
        <w:tblPrEx>
          <w:tblCellMar>
            <w:top w:w="0" w:type="dxa"/>
            <w:bottom w:w="0" w:type="dxa"/>
          </w:tblCellMar>
        </w:tblPrEx>
        <w:tc>
          <w:tcPr>
            <w:tcW w:w="2694" w:type="dxa"/>
            <w:tcBorders>
              <w:top w:val="single" w:sz="6" w:space="0" w:color="auto"/>
              <w:bottom w:val="single" w:sz="8" w:space="0" w:color="auto"/>
            </w:tcBorders>
            <w:vAlign w:val="bottom"/>
          </w:tcPr>
          <w:p w:rsidR="005F452B" w:rsidRPr="00881CFD" w:rsidRDefault="005F452B">
            <w:pPr>
              <w:pStyle w:val="TabellRader"/>
              <w:jc w:val="left"/>
              <w:rPr>
                <w:rFonts w:ascii="Times New Roman" w:hAnsi="Times New Roman"/>
              </w:rPr>
            </w:pPr>
            <w:r w:rsidRPr="00881CFD">
              <w:rPr>
                <w:rFonts w:ascii="Times New Roman" w:hAnsi="Times New Roman"/>
              </w:rPr>
              <w:t xml:space="preserve">27:1 Presstödsnämnden och </w:t>
            </w:r>
            <w:r w:rsidRPr="00881CFD">
              <w:rPr>
                <w:rFonts w:ascii="Times New Roman" w:hAnsi="Times New Roman"/>
              </w:rPr>
              <w:br/>
              <w:t>Talti</w:t>
            </w:r>
            <w:r w:rsidRPr="00881CFD">
              <w:rPr>
                <w:rFonts w:ascii="Times New Roman" w:hAnsi="Times New Roman"/>
              </w:rPr>
              <w:t>d</w:t>
            </w:r>
            <w:r w:rsidRPr="00881CFD">
              <w:rPr>
                <w:rFonts w:ascii="Times New Roman" w:hAnsi="Times New Roman"/>
              </w:rPr>
              <w:t>ningsnämnden</w:t>
            </w:r>
          </w:p>
        </w:tc>
        <w:tc>
          <w:tcPr>
            <w:tcW w:w="1361" w:type="dxa"/>
            <w:tcBorders>
              <w:top w:val="single" w:sz="6" w:space="0" w:color="auto"/>
              <w:bottom w:val="single" w:sz="8" w:space="0" w:color="auto"/>
            </w:tcBorders>
            <w:vAlign w:val="bottom"/>
          </w:tcPr>
          <w:p w:rsidR="005F452B" w:rsidRPr="00881CFD" w:rsidRDefault="005F452B">
            <w:pPr>
              <w:pStyle w:val="TabellRader"/>
              <w:ind w:right="227"/>
              <w:rPr>
                <w:rFonts w:ascii="Times New Roman" w:hAnsi="Times New Roman"/>
              </w:rPr>
            </w:pPr>
            <w:r w:rsidRPr="00881CFD">
              <w:rPr>
                <w:rFonts w:ascii="Times New Roman" w:hAnsi="Times New Roman"/>
              </w:rPr>
              <w:t>5 670</w:t>
            </w:r>
          </w:p>
        </w:tc>
        <w:tc>
          <w:tcPr>
            <w:tcW w:w="1134" w:type="dxa"/>
            <w:tcBorders>
              <w:top w:val="single" w:sz="6" w:space="0" w:color="auto"/>
              <w:bottom w:val="single" w:sz="8" w:space="0" w:color="auto"/>
            </w:tcBorders>
            <w:vAlign w:val="bottom"/>
          </w:tcPr>
          <w:p w:rsidR="005F452B" w:rsidRPr="00881CFD" w:rsidRDefault="005F452B">
            <w:pPr>
              <w:pStyle w:val="TabellRader"/>
              <w:ind w:right="284"/>
              <w:rPr>
                <w:rFonts w:ascii="Times New Roman" w:hAnsi="Times New Roman"/>
              </w:rPr>
            </w:pPr>
            <w:r w:rsidRPr="00881CFD">
              <w:rPr>
                <w:rFonts w:ascii="Times New Roman" w:hAnsi="Times New Roman"/>
              </w:rPr>
              <w:t>302</w:t>
            </w:r>
          </w:p>
        </w:tc>
        <w:tc>
          <w:tcPr>
            <w:tcW w:w="993" w:type="dxa"/>
            <w:tcBorders>
              <w:top w:val="single" w:sz="6" w:space="0" w:color="auto"/>
              <w:bottom w:val="single" w:sz="8" w:space="0" w:color="auto"/>
            </w:tcBorders>
            <w:vAlign w:val="bottom"/>
          </w:tcPr>
          <w:p w:rsidR="005F452B" w:rsidRPr="00881CFD" w:rsidRDefault="005F452B">
            <w:pPr>
              <w:pStyle w:val="TabellRader"/>
              <w:ind w:right="172"/>
              <w:rPr>
                <w:rFonts w:ascii="Times New Roman" w:hAnsi="Times New Roman"/>
              </w:rPr>
            </w:pPr>
            <w:r w:rsidRPr="00881CFD">
              <w:rPr>
                <w:rFonts w:ascii="Times New Roman" w:hAnsi="Times New Roman"/>
              </w:rPr>
              <w:t>5 972</w:t>
            </w:r>
          </w:p>
        </w:tc>
      </w:tr>
      <w:tr w:rsidR="00000000" w:rsidRPr="00881CFD">
        <w:tblPrEx>
          <w:tblCellMar>
            <w:top w:w="0" w:type="dxa"/>
            <w:bottom w:w="0" w:type="dxa"/>
          </w:tblCellMar>
        </w:tblPrEx>
        <w:tc>
          <w:tcPr>
            <w:tcW w:w="2694" w:type="dxa"/>
            <w:tcBorders>
              <w:top w:val="single" w:sz="8" w:space="0" w:color="auto"/>
              <w:bottom w:val="single" w:sz="6" w:space="0" w:color="auto"/>
            </w:tcBorders>
          </w:tcPr>
          <w:p w:rsidR="005F452B" w:rsidRPr="00881CFD" w:rsidRDefault="005F452B">
            <w:pPr>
              <w:pStyle w:val="TabellRader"/>
              <w:jc w:val="left"/>
              <w:rPr>
                <w:rFonts w:ascii="Times New Roman" w:hAnsi="Times New Roman"/>
              </w:rPr>
            </w:pPr>
            <w:r w:rsidRPr="00881CFD">
              <w:rPr>
                <w:rFonts w:ascii="Times New Roman" w:hAnsi="Times New Roman"/>
              </w:rPr>
              <w:t>27:4 Radio- och TV-verket</w:t>
            </w:r>
          </w:p>
        </w:tc>
        <w:tc>
          <w:tcPr>
            <w:tcW w:w="1361" w:type="dxa"/>
            <w:tcBorders>
              <w:top w:val="single" w:sz="8" w:space="0" w:color="auto"/>
              <w:bottom w:val="single" w:sz="6" w:space="0" w:color="auto"/>
            </w:tcBorders>
          </w:tcPr>
          <w:p w:rsidR="005F452B" w:rsidRPr="00881CFD" w:rsidRDefault="005F452B">
            <w:pPr>
              <w:pStyle w:val="TabellRader"/>
              <w:ind w:right="227"/>
              <w:rPr>
                <w:rFonts w:ascii="Times New Roman" w:hAnsi="Times New Roman"/>
              </w:rPr>
            </w:pPr>
            <w:r w:rsidRPr="00881CFD">
              <w:rPr>
                <w:rFonts w:ascii="Times New Roman" w:hAnsi="Times New Roman"/>
              </w:rPr>
              <w:t>1 0847</w:t>
            </w:r>
          </w:p>
        </w:tc>
        <w:tc>
          <w:tcPr>
            <w:tcW w:w="1134" w:type="dxa"/>
            <w:tcBorders>
              <w:top w:val="single" w:sz="8" w:space="0" w:color="auto"/>
              <w:bottom w:val="single" w:sz="6" w:space="0" w:color="auto"/>
            </w:tcBorders>
          </w:tcPr>
          <w:p w:rsidR="005F452B" w:rsidRPr="00881CFD" w:rsidRDefault="005F452B">
            <w:pPr>
              <w:pStyle w:val="TabellRader"/>
              <w:ind w:right="284"/>
              <w:rPr>
                <w:rFonts w:ascii="Times New Roman" w:hAnsi="Times New Roman"/>
              </w:rPr>
            </w:pPr>
            <w:r w:rsidRPr="00881CFD">
              <w:rPr>
                <w:rFonts w:ascii="Times New Roman" w:hAnsi="Times New Roman"/>
              </w:rPr>
              <w:t>105</w:t>
            </w:r>
          </w:p>
        </w:tc>
        <w:tc>
          <w:tcPr>
            <w:tcW w:w="993" w:type="dxa"/>
            <w:tcBorders>
              <w:top w:val="single" w:sz="8" w:space="0" w:color="auto"/>
              <w:bottom w:val="single" w:sz="6" w:space="0" w:color="auto"/>
            </w:tcBorders>
          </w:tcPr>
          <w:p w:rsidR="005F452B" w:rsidRPr="00881CFD" w:rsidRDefault="005F452B">
            <w:pPr>
              <w:pStyle w:val="TabellRader"/>
              <w:ind w:right="172"/>
              <w:rPr>
                <w:rFonts w:ascii="Times New Roman" w:hAnsi="Times New Roman"/>
              </w:rPr>
            </w:pPr>
            <w:r w:rsidRPr="00881CFD">
              <w:rPr>
                <w:rFonts w:ascii="Times New Roman" w:hAnsi="Times New Roman"/>
              </w:rPr>
              <w:t>10 952</w:t>
            </w:r>
          </w:p>
        </w:tc>
      </w:tr>
      <w:tr w:rsidR="00000000" w:rsidRPr="00881CFD">
        <w:tblPrEx>
          <w:tblCellMar>
            <w:top w:w="0" w:type="dxa"/>
            <w:bottom w:w="0" w:type="dxa"/>
          </w:tblCellMar>
        </w:tblPrEx>
        <w:tc>
          <w:tcPr>
            <w:tcW w:w="2694" w:type="dxa"/>
            <w:tcBorders>
              <w:top w:val="single" w:sz="6" w:space="0" w:color="auto"/>
              <w:bottom w:val="single" w:sz="8" w:space="0" w:color="auto"/>
            </w:tcBorders>
            <w:vAlign w:val="bottom"/>
          </w:tcPr>
          <w:p w:rsidR="005F452B" w:rsidRPr="00881CFD" w:rsidRDefault="005F452B">
            <w:pPr>
              <w:pStyle w:val="TabellRader"/>
              <w:jc w:val="left"/>
              <w:rPr>
                <w:rFonts w:ascii="Times New Roman" w:hAnsi="Times New Roman"/>
              </w:rPr>
            </w:pPr>
            <w:r w:rsidRPr="00881CFD">
              <w:rPr>
                <w:rFonts w:ascii="Times New Roman" w:hAnsi="Times New Roman"/>
              </w:rPr>
              <w:t>27:5 Granskningsnämnden för radio och TV</w:t>
            </w:r>
          </w:p>
        </w:tc>
        <w:tc>
          <w:tcPr>
            <w:tcW w:w="1361" w:type="dxa"/>
            <w:tcBorders>
              <w:top w:val="single" w:sz="6" w:space="0" w:color="auto"/>
              <w:bottom w:val="single" w:sz="8" w:space="0" w:color="auto"/>
            </w:tcBorders>
            <w:vAlign w:val="bottom"/>
          </w:tcPr>
          <w:p w:rsidR="005F452B" w:rsidRPr="00881CFD" w:rsidRDefault="005F452B">
            <w:pPr>
              <w:pStyle w:val="TabellRader"/>
              <w:ind w:right="227"/>
              <w:rPr>
                <w:rFonts w:ascii="Times New Roman" w:hAnsi="Times New Roman"/>
              </w:rPr>
            </w:pPr>
            <w:r w:rsidRPr="00881CFD">
              <w:rPr>
                <w:rFonts w:ascii="Times New Roman" w:hAnsi="Times New Roman"/>
              </w:rPr>
              <w:t>8 164</w:t>
            </w:r>
          </w:p>
        </w:tc>
        <w:tc>
          <w:tcPr>
            <w:tcW w:w="1134" w:type="dxa"/>
            <w:tcBorders>
              <w:top w:val="single" w:sz="6" w:space="0" w:color="auto"/>
              <w:bottom w:val="single" w:sz="8" w:space="0" w:color="auto"/>
            </w:tcBorders>
            <w:vAlign w:val="bottom"/>
          </w:tcPr>
          <w:p w:rsidR="005F452B" w:rsidRPr="00881CFD" w:rsidRDefault="005F452B">
            <w:pPr>
              <w:pStyle w:val="TabellRader"/>
              <w:ind w:right="284"/>
              <w:rPr>
                <w:rFonts w:ascii="Times New Roman" w:hAnsi="Times New Roman"/>
              </w:rPr>
            </w:pPr>
            <w:r w:rsidRPr="00881CFD">
              <w:rPr>
                <w:rFonts w:ascii="Times New Roman" w:hAnsi="Times New Roman"/>
              </w:rPr>
              <w:t>96</w:t>
            </w:r>
          </w:p>
        </w:tc>
        <w:tc>
          <w:tcPr>
            <w:tcW w:w="993" w:type="dxa"/>
            <w:tcBorders>
              <w:top w:val="single" w:sz="6" w:space="0" w:color="auto"/>
              <w:bottom w:val="single" w:sz="8" w:space="0" w:color="auto"/>
            </w:tcBorders>
            <w:vAlign w:val="bottom"/>
          </w:tcPr>
          <w:p w:rsidR="005F452B" w:rsidRPr="00881CFD" w:rsidRDefault="005F452B">
            <w:pPr>
              <w:pStyle w:val="TabellRader"/>
              <w:ind w:right="172"/>
              <w:rPr>
                <w:rFonts w:ascii="Times New Roman" w:hAnsi="Times New Roman"/>
              </w:rPr>
            </w:pPr>
            <w:r w:rsidRPr="00881CFD">
              <w:rPr>
                <w:rFonts w:ascii="Times New Roman" w:hAnsi="Times New Roman"/>
              </w:rPr>
              <w:t>8 260</w:t>
            </w:r>
          </w:p>
        </w:tc>
      </w:tr>
      <w:tr w:rsidR="00000000" w:rsidRPr="00881CFD">
        <w:tblPrEx>
          <w:tblCellMar>
            <w:top w:w="0" w:type="dxa"/>
            <w:bottom w:w="0" w:type="dxa"/>
          </w:tblCellMar>
        </w:tblPrEx>
        <w:tc>
          <w:tcPr>
            <w:tcW w:w="2694" w:type="dxa"/>
            <w:tcBorders>
              <w:top w:val="single" w:sz="8" w:space="0" w:color="auto"/>
              <w:bottom w:val="single" w:sz="6" w:space="0" w:color="auto"/>
            </w:tcBorders>
          </w:tcPr>
          <w:p w:rsidR="005F452B" w:rsidRPr="00881CFD" w:rsidRDefault="005F452B">
            <w:pPr>
              <w:pStyle w:val="TabellRader"/>
              <w:jc w:val="left"/>
              <w:rPr>
                <w:rFonts w:ascii="Times New Roman" w:hAnsi="Times New Roman"/>
              </w:rPr>
            </w:pPr>
            <w:r w:rsidRPr="00881CFD">
              <w:rPr>
                <w:rFonts w:ascii="Times New Roman" w:hAnsi="Times New Roman"/>
              </w:rPr>
              <w:t>45:1 Sametinget</w:t>
            </w:r>
          </w:p>
        </w:tc>
        <w:tc>
          <w:tcPr>
            <w:tcW w:w="1361" w:type="dxa"/>
            <w:tcBorders>
              <w:top w:val="single" w:sz="8" w:space="0" w:color="auto"/>
              <w:bottom w:val="single" w:sz="6" w:space="0" w:color="auto"/>
            </w:tcBorders>
          </w:tcPr>
          <w:p w:rsidR="005F452B" w:rsidRPr="00881CFD" w:rsidRDefault="005F452B">
            <w:pPr>
              <w:pStyle w:val="TabellRader"/>
              <w:ind w:right="227"/>
              <w:rPr>
                <w:rFonts w:ascii="Times New Roman" w:hAnsi="Times New Roman"/>
              </w:rPr>
            </w:pPr>
            <w:r w:rsidRPr="00881CFD">
              <w:rPr>
                <w:rFonts w:ascii="Times New Roman" w:hAnsi="Times New Roman"/>
              </w:rPr>
              <w:t>16 303</w:t>
            </w:r>
          </w:p>
        </w:tc>
        <w:tc>
          <w:tcPr>
            <w:tcW w:w="1134" w:type="dxa"/>
            <w:tcBorders>
              <w:top w:val="single" w:sz="8" w:space="0" w:color="auto"/>
              <w:bottom w:val="single" w:sz="6" w:space="0" w:color="auto"/>
            </w:tcBorders>
          </w:tcPr>
          <w:p w:rsidR="005F452B" w:rsidRPr="00881CFD" w:rsidRDefault="005F452B">
            <w:pPr>
              <w:pStyle w:val="TabellRader"/>
              <w:ind w:right="284"/>
              <w:rPr>
                <w:rFonts w:ascii="Times New Roman" w:hAnsi="Times New Roman"/>
              </w:rPr>
            </w:pPr>
            <w:r w:rsidRPr="00881CFD">
              <w:rPr>
                <w:rFonts w:ascii="Times New Roman" w:hAnsi="Times New Roman"/>
              </w:rPr>
              <w:t>1 773</w:t>
            </w:r>
          </w:p>
        </w:tc>
        <w:tc>
          <w:tcPr>
            <w:tcW w:w="993" w:type="dxa"/>
            <w:tcBorders>
              <w:top w:val="single" w:sz="8" w:space="0" w:color="auto"/>
              <w:bottom w:val="single" w:sz="6" w:space="0" w:color="auto"/>
            </w:tcBorders>
          </w:tcPr>
          <w:p w:rsidR="005F452B" w:rsidRPr="00881CFD" w:rsidRDefault="005F452B">
            <w:pPr>
              <w:pStyle w:val="TabellRader"/>
              <w:ind w:right="172"/>
              <w:rPr>
                <w:rFonts w:ascii="Times New Roman" w:hAnsi="Times New Roman"/>
              </w:rPr>
            </w:pPr>
            <w:r w:rsidRPr="00881CFD">
              <w:rPr>
                <w:rFonts w:ascii="Times New Roman" w:hAnsi="Times New Roman"/>
              </w:rPr>
              <w:t>18 076</w:t>
            </w:r>
          </w:p>
        </w:tc>
      </w:tr>
      <w:tr w:rsidR="00000000" w:rsidRPr="00881CFD">
        <w:tblPrEx>
          <w:tblCellMar>
            <w:top w:w="0" w:type="dxa"/>
            <w:bottom w:w="0" w:type="dxa"/>
          </w:tblCellMar>
        </w:tblPrEx>
        <w:tc>
          <w:tcPr>
            <w:tcW w:w="2694" w:type="dxa"/>
            <w:tcBorders>
              <w:top w:val="single" w:sz="6" w:space="0" w:color="auto"/>
              <w:bottom w:val="single" w:sz="8" w:space="0" w:color="auto"/>
            </w:tcBorders>
          </w:tcPr>
          <w:p w:rsidR="005F452B" w:rsidRPr="00881CFD" w:rsidRDefault="005F452B">
            <w:pPr>
              <w:pStyle w:val="TabellRader"/>
              <w:jc w:val="left"/>
              <w:rPr>
                <w:rFonts w:ascii="Times New Roman" w:hAnsi="Times New Roman"/>
              </w:rPr>
            </w:pPr>
            <w:r w:rsidRPr="00881CFD">
              <w:rPr>
                <w:rFonts w:ascii="Times New Roman" w:hAnsi="Times New Roman"/>
              </w:rPr>
              <w:t>46:1 Allmänna val</w:t>
            </w:r>
          </w:p>
        </w:tc>
        <w:tc>
          <w:tcPr>
            <w:tcW w:w="1361" w:type="dxa"/>
            <w:tcBorders>
              <w:top w:val="single" w:sz="6" w:space="0" w:color="auto"/>
              <w:bottom w:val="single" w:sz="8" w:space="0" w:color="auto"/>
            </w:tcBorders>
          </w:tcPr>
          <w:p w:rsidR="005F452B" w:rsidRPr="00881CFD" w:rsidRDefault="005F452B">
            <w:pPr>
              <w:pStyle w:val="TabellRader"/>
              <w:ind w:right="227"/>
              <w:rPr>
                <w:rFonts w:ascii="Times New Roman" w:hAnsi="Times New Roman"/>
              </w:rPr>
            </w:pPr>
            <w:r w:rsidRPr="00881CFD">
              <w:rPr>
                <w:rFonts w:ascii="Times New Roman" w:hAnsi="Times New Roman"/>
              </w:rPr>
              <w:t>26 400</w:t>
            </w:r>
          </w:p>
        </w:tc>
        <w:tc>
          <w:tcPr>
            <w:tcW w:w="1134" w:type="dxa"/>
            <w:tcBorders>
              <w:top w:val="single" w:sz="6" w:space="0" w:color="auto"/>
              <w:bottom w:val="single" w:sz="8" w:space="0" w:color="auto"/>
            </w:tcBorders>
          </w:tcPr>
          <w:p w:rsidR="005F452B" w:rsidRPr="00881CFD" w:rsidRDefault="005F452B">
            <w:pPr>
              <w:pStyle w:val="TabellRader"/>
              <w:ind w:right="284"/>
              <w:rPr>
                <w:rFonts w:ascii="Times New Roman" w:hAnsi="Times New Roman"/>
              </w:rPr>
            </w:pPr>
            <w:r w:rsidRPr="00881CFD">
              <w:rPr>
                <w:rFonts w:ascii="Times New Roman" w:hAnsi="Times New Roman"/>
              </w:rPr>
              <w:t>12 000</w:t>
            </w:r>
          </w:p>
        </w:tc>
        <w:tc>
          <w:tcPr>
            <w:tcW w:w="993" w:type="dxa"/>
            <w:tcBorders>
              <w:top w:val="single" w:sz="6" w:space="0" w:color="auto"/>
              <w:bottom w:val="single" w:sz="8" w:space="0" w:color="auto"/>
            </w:tcBorders>
          </w:tcPr>
          <w:p w:rsidR="005F452B" w:rsidRPr="00881CFD" w:rsidRDefault="005F452B">
            <w:pPr>
              <w:pStyle w:val="TabellRader"/>
              <w:ind w:right="172"/>
              <w:rPr>
                <w:rFonts w:ascii="Times New Roman" w:hAnsi="Times New Roman"/>
              </w:rPr>
            </w:pPr>
            <w:r w:rsidRPr="00881CFD">
              <w:rPr>
                <w:rFonts w:ascii="Times New Roman" w:hAnsi="Times New Roman"/>
              </w:rPr>
              <w:t>38 400</w:t>
            </w:r>
          </w:p>
        </w:tc>
      </w:tr>
      <w:tr w:rsidR="00000000" w:rsidRPr="00881CFD">
        <w:tblPrEx>
          <w:tblCellMar>
            <w:top w:w="0" w:type="dxa"/>
            <w:bottom w:w="0" w:type="dxa"/>
          </w:tblCellMar>
        </w:tblPrEx>
        <w:tc>
          <w:tcPr>
            <w:tcW w:w="2694" w:type="dxa"/>
            <w:tcBorders>
              <w:top w:val="single" w:sz="8" w:space="0" w:color="auto"/>
              <w:bottom w:val="single" w:sz="6" w:space="0" w:color="auto"/>
            </w:tcBorders>
          </w:tcPr>
          <w:p w:rsidR="005F452B" w:rsidRPr="00881CFD" w:rsidRDefault="005F452B">
            <w:pPr>
              <w:pStyle w:val="TabellRader"/>
              <w:jc w:val="left"/>
              <w:rPr>
                <w:rFonts w:ascii="Times New Roman" w:hAnsi="Times New Roman"/>
              </w:rPr>
            </w:pPr>
            <w:r w:rsidRPr="00881CFD">
              <w:rPr>
                <w:rFonts w:ascii="Times New Roman" w:hAnsi="Times New Roman"/>
              </w:rPr>
              <w:t>46:2 Justitiekanslern</w:t>
            </w:r>
          </w:p>
        </w:tc>
        <w:tc>
          <w:tcPr>
            <w:tcW w:w="1361" w:type="dxa"/>
            <w:tcBorders>
              <w:top w:val="single" w:sz="8" w:space="0" w:color="auto"/>
              <w:bottom w:val="single" w:sz="6" w:space="0" w:color="auto"/>
            </w:tcBorders>
          </w:tcPr>
          <w:p w:rsidR="005F452B" w:rsidRPr="00881CFD" w:rsidRDefault="005F452B">
            <w:pPr>
              <w:pStyle w:val="TabellRader"/>
              <w:ind w:right="227"/>
              <w:rPr>
                <w:rFonts w:ascii="Times New Roman" w:hAnsi="Times New Roman"/>
              </w:rPr>
            </w:pPr>
            <w:r w:rsidRPr="00881CFD">
              <w:rPr>
                <w:rFonts w:ascii="Times New Roman" w:hAnsi="Times New Roman"/>
              </w:rPr>
              <w:t>12 820</w:t>
            </w:r>
          </w:p>
        </w:tc>
        <w:tc>
          <w:tcPr>
            <w:tcW w:w="1134" w:type="dxa"/>
            <w:tcBorders>
              <w:top w:val="single" w:sz="8" w:space="0" w:color="auto"/>
              <w:bottom w:val="single" w:sz="6" w:space="0" w:color="auto"/>
            </w:tcBorders>
          </w:tcPr>
          <w:p w:rsidR="005F452B" w:rsidRPr="00881CFD" w:rsidRDefault="005F452B">
            <w:pPr>
              <w:pStyle w:val="TabellRader"/>
              <w:ind w:right="284"/>
              <w:rPr>
                <w:rFonts w:ascii="Times New Roman" w:hAnsi="Times New Roman"/>
              </w:rPr>
            </w:pPr>
            <w:r w:rsidRPr="00881CFD">
              <w:rPr>
                <w:rFonts w:ascii="Times New Roman" w:hAnsi="Times New Roman"/>
              </w:rPr>
              <w:t>500</w:t>
            </w:r>
          </w:p>
        </w:tc>
        <w:tc>
          <w:tcPr>
            <w:tcW w:w="993" w:type="dxa"/>
            <w:tcBorders>
              <w:top w:val="single" w:sz="8" w:space="0" w:color="auto"/>
              <w:bottom w:val="single" w:sz="6" w:space="0" w:color="auto"/>
            </w:tcBorders>
          </w:tcPr>
          <w:p w:rsidR="005F452B" w:rsidRPr="00881CFD" w:rsidRDefault="005F452B">
            <w:pPr>
              <w:pStyle w:val="TabellRader"/>
              <w:ind w:right="172"/>
              <w:rPr>
                <w:rFonts w:ascii="Times New Roman" w:hAnsi="Times New Roman"/>
              </w:rPr>
            </w:pPr>
            <w:r w:rsidRPr="00881CFD">
              <w:rPr>
                <w:rFonts w:ascii="Times New Roman" w:hAnsi="Times New Roman"/>
              </w:rPr>
              <w:t>13 320</w:t>
            </w:r>
          </w:p>
        </w:tc>
      </w:tr>
      <w:tr w:rsidR="00000000" w:rsidRPr="00881CFD">
        <w:tblPrEx>
          <w:tblCellMar>
            <w:top w:w="0" w:type="dxa"/>
            <w:bottom w:w="0" w:type="dxa"/>
          </w:tblCellMar>
        </w:tblPrEx>
        <w:tc>
          <w:tcPr>
            <w:tcW w:w="2694" w:type="dxa"/>
            <w:tcBorders>
              <w:top w:val="single" w:sz="6" w:space="0" w:color="auto"/>
              <w:bottom w:val="single" w:sz="8" w:space="0" w:color="auto"/>
            </w:tcBorders>
          </w:tcPr>
          <w:p w:rsidR="005F452B" w:rsidRPr="00881CFD" w:rsidRDefault="005F452B">
            <w:pPr>
              <w:pStyle w:val="TabellRader"/>
              <w:jc w:val="left"/>
              <w:rPr>
                <w:rFonts w:ascii="Times New Roman" w:hAnsi="Times New Roman"/>
              </w:rPr>
            </w:pPr>
            <w:r w:rsidRPr="00881CFD">
              <w:rPr>
                <w:rFonts w:ascii="Times New Roman" w:hAnsi="Times New Roman"/>
              </w:rPr>
              <w:t>46:3 Datainspektionen</w:t>
            </w:r>
          </w:p>
        </w:tc>
        <w:tc>
          <w:tcPr>
            <w:tcW w:w="1361" w:type="dxa"/>
            <w:tcBorders>
              <w:top w:val="single" w:sz="6" w:space="0" w:color="auto"/>
              <w:bottom w:val="single" w:sz="8" w:space="0" w:color="auto"/>
            </w:tcBorders>
          </w:tcPr>
          <w:p w:rsidR="005F452B" w:rsidRPr="00881CFD" w:rsidRDefault="005F452B">
            <w:pPr>
              <w:pStyle w:val="TabellRader"/>
              <w:ind w:right="227"/>
              <w:rPr>
                <w:rFonts w:ascii="Times New Roman" w:hAnsi="Times New Roman"/>
              </w:rPr>
            </w:pPr>
            <w:r w:rsidRPr="00881CFD">
              <w:rPr>
                <w:rFonts w:ascii="Times New Roman" w:hAnsi="Times New Roman"/>
              </w:rPr>
              <w:t>26 664</w:t>
            </w:r>
          </w:p>
        </w:tc>
        <w:tc>
          <w:tcPr>
            <w:tcW w:w="1134" w:type="dxa"/>
            <w:tcBorders>
              <w:top w:val="single" w:sz="6" w:space="0" w:color="auto"/>
              <w:bottom w:val="single" w:sz="8" w:space="0" w:color="auto"/>
            </w:tcBorders>
          </w:tcPr>
          <w:p w:rsidR="005F452B" w:rsidRPr="00881CFD" w:rsidRDefault="005F452B">
            <w:pPr>
              <w:pStyle w:val="TabellRader"/>
              <w:ind w:right="284"/>
              <w:rPr>
                <w:rFonts w:ascii="Times New Roman" w:hAnsi="Times New Roman"/>
              </w:rPr>
            </w:pPr>
            <w:r w:rsidRPr="00881CFD">
              <w:rPr>
                <w:rFonts w:ascii="Times New Roman" w:hAnsi="Times New Roman"/>
              </w:rPr>
              <w:t>1 428</w:t>
            </w:r>
          </w:p>
        </w:tc>
        <w:tc>
          <w:tcPr>
            <w:tcW w:w="993" w:type="dxa"/>
            <w:tcBorders>
              <w:top w:val="single" w:sz="6" w:space="0" w:color="auto"/>
              <w:bottom w:val="single" w:sz="8" w:space="0" w:color="auto"/>
            </w:tcBorders>
          </w:tcPr>
          <w:p w:rsidR="005F452B" w:rsidRPr="00881CFD" w:rsidRDefault="005F452B">
            <w:pPr>
              <w:pStyle w:val="TabellRader"/>
              <w:ind w:right="172"/>
              <w:rPr>
                <w:rFonts w:ascii="Times New Roman" w:hAnsi="Times New Roman"/>
              </w:rPr>
            </w:pPr>
            <w:r w:rsidRPr="00881CFD">
              <w:rPr>
                <w:rFonts w:ascii="Times New Roman" w:hAnsi="Times New Roman"/>
              </w:rPr>
              <w:t>28 092</w:t>
            </w:r>
          </w:p>
        </w:tc>
      </w:tr>
      <w:tr w:rsidR="00000000" w:rsidRPr="00881CFD">
        <w:tblPrEx>
          <w:tblCellMar>
            <w:top w:w="0" w:type="dxa"/>
            <w:bottom w:w="0" w:type="dxa"/>
          </w:tblCellMar>
        </w:tblPrEx>
        <w:tc>
          <w:tcPr>
            <w:tcW w:w="2694" w:type="dxa"/>
            <w:tcBorders>
              <w:top w:val="single" w:sz="8" w:space="0" w:color="auto"/>
              <w:bottom w:val="single" w:sz="6" w:space="0" w:color="auto"/>
            </w:tcBorders>
          </w:tcPr>
          <w:p w:rsidR="005F452B" w:rsidRPr="00881CFD" w:rsidRDefault="005F452B">
            <w:pPr>
              <w:pStyle w:val="TabellRader"/>
              <w:jc w:val="left"/>
              <w:rPr>
                <w:rFonts w:ascii="Times New Roman" w:hAnsi="Times New Roman"/>
              </w:rPr>
            </w:pPr>
            <w:r w:rsidRPr="00881CFD">
              <w:rPr>
                <w:rFonts w:ascii="Times New Roman" w:hAnsi="Times New Roman"/>
              </w:rPr>
              <w:t>46:5 Valmyndigheten</w:t>
            </w:r>
          </w:p>
        </w:tc>
        <w:tc>
          <w:tcPr>
            <w:tcW w:w="1361" w:type="dxa"/>
            <w:tcBorders>
              <w:top w:val="single" w:sz="8" w:space="0" w:color="auto"/>
              <w:bottom w:val="single" w:sz="6" w:space="0" w:color="auto"/>
            </w:tcBorders>
          </w:tcPr>
          <w:p w:rsidR="005F452B" w:rsidRPr="00881CFD" w:rsidRDefault="005F452B">
            <w:pPr>
              <w:pStyle w:val="TabellRader"/>
              <w:ind w:right="227"/>
              <w:rPr>
                <w:rFonts w:ascii="Times New Roman" w:hAnsi="Times New Roman"/>
              </w:rPr>
            </w:pPr>
            <w:r w:rsidRPr="00881CFD">
              <w:rPr>
                <w:rFonts w:ascii="Times New Roman" w:hAnsi="Times New Roman"/>
              </w:rPr>
              <w:t>3 450</w:t>
            </w:r>
          </w:p>
        </w:tc>
        <w:tc>
          <w:tcPr>
            <w:tcW w:w="1134" w:type="dxa"/>
            <w:tcBorders>
              <w:top w:val="single" w:sz="8" w:space="0" w:color="auto"/>
              <w:bottom w:val="single" w:sz="6" w:space="0" w:color="auto"/>
            </w:tcBorders>
          </w:tcPr>
          <w:p w:rsidR="005F452B" w:rsidRPr="00881CFD" w:rsidRDefault="005F452B">
            <w:pPr>
              <w:pStyle w:val="TabellRader"/>
              <w:ind w:right="284"/>
              <w:rPr>
                <w:rFonts w:ascii="Times New Roman" w:hAnsi="Times New Roman"/>
              </w:rPr>
            </w:pPr>
            <w:r w:rsidRPr="00881CFD">
              <w:rPr>
                <w:rFonts w:ascii="Times New Roman" w:hAnsi="Times New Roman"/>
              </w:rPr>
              <w:t>3 000</w:t>
            </w:r>
          </w:p>
        </w:tc>
        <w:tc>
          <w:tcPr>
            <w:tcW w:w="993" w:type="dxa"/>
            <w:tcBorders>
              <w:top w:val="single" w:sz="8" w:space="0" w:color="auto"/>
              <w:bottom w:val="single" w:sz="6" w:space="0" w:color="auto"/>
            </w:tcBorders>
          </w:tcPr>
          <w:p w:rsidR="005F452B" w:rsidRPr="00881CFD" w:rsidRDefault="005F452B">
            <w:pPr>
              <w:pStyle w:val="TabellRader"/>
              <w:ind w:right="172"/>
              <w:rPr>
                <w:rFonts w:ascii="Times New Roman" w:hAnsi="Times New Roman"/>
              </w:rPr>
            </w:pPr>
            <w:r w:rsidRPr="00881CFD">
              <w:rPr>
                <w:rFonts w:ascii="Times New Roman" w:hAnsi="Times New Roman"/>
              </w:rPr>
              <w:t>6 450</w:t>
            </w:r>
          </w:p>
        </w:tc>
      </w:tr>
      <w:tr w:rsidR="00000000" w:rsidRPr="00881CFD">
        <w:tblPrEx>
          <w:tblCellMar>
            <w:top w:w="0" w:type="dxa"/>
            <w:bottom w:w="0" w:type="dxa"/>
          </w:tblCellMar>
        </w:tblPrEx>
        <w:tc>
          <w:tcPr>
            <w:tcW w:w="2694" w:type="dxa"/>
            <w:tcBorders>
              <w:top w:val="single" w:sz="6" w:space="0" w:color="auto"/>
              <w:bottom w:val="single" w:sz="8" w:space="0" w:color="auto"/>
            </w:tcBorders>
            <w:vAlign w:val="bottom"/>
          </w:tcPr>
          <w:p w:rsidR="005F452B" w:rsidRPr="00881CFD" w:rsidRDefault="005F452B">
            <w:pPr>
              <w:pStyle w:val="TabellRader"/>
              <w:jc w:val="left"/>
              <w:rPr>
                <w:rFonts w:ascii="Times New Roman" w:hAnsi="Times New Roman"/>
              </w:rPr>
            </w:pPr>
            <w:r w:rsidRPr="00881CFD">
              <w:rPr>
                <w:rFonts w:ascii="Times New Roman" w:hAnsi="Times New Roman"/>
              </w:rPr>
              <w:t>90:1 Kungliga hov- och slottsst</w:t>
            </w:r>
            <w:r w:rsidRPr="00881CFD">
              <w:rPr>
                <w:rFonts w:ascii="Times New Roman" w:hAnsi="Times New Roman"/>
              </w:rPr>
              <w:t>a</w:t>
            </w:r>
            <w:r w:rsidRPr="00881CFD">
              <w:rPr>
                <w:rFonts w:ascii="Times New Roman" w:hAnsi="Times New Roman"/>
              </w:rPr>
              <w:t>ten</w:t>
            </w:r>
          </w:p>
        </w:tc>
        <w:tc>
          <w:tcPr>
            <w:tcW w:w="1361" w:type="dxa"/>
            <w:tcBorders>
              <w:top w:val="single" w:sz="6" w:space="0" w:color="auto"/>
              <w:bottom w:val="single" w:sz="8" w:space="0" w:color="auto"/>
            </w:tcBorders>
            <w:vAlign w:val="bottom"/>
          </w:tcPr>
          <w:p w:rsidR="005F452B" w:rsidRPr="00881CFD" w:rsidRDefault="005F452B">
            <w:pPr>
              <w:pStyle w:val="TabellRader"/>
              <w:ind w:right="227"/>
              <w:rPr>
                <w:rFonts w:ascii="Times New Roman" w:hAnsi="Times New Roman"/>
              </w:rPr>
            </w:pPr>
            <w:r w:rsidRPr="00881CFD">
              <w:rPr>
                <w:rFonts w:ascii="Times New Roman" w:hAnsi="Times New Roman"/>
              </w:rPr>
              <w:t>84 094</w:t>
            </w:r>
          </w:p>
        </w:tc>
        <w:tc>
          <w:tcPr>
            <w:tcW w:w="1134" w:type="dxa"/>
            <w:tcBorders>
              <w:top w:val="single" w:sz="6" w:space="0" w:color="auto"/>
              <w:bottom w:val="single" w:sz="8" w:space="0" w:color="auto"/>
            </w:tcBorders>
            <w:vAlign w:val="bottom"/>
          </w:tcPr>
          <w:p w:rsidR="005F452B" w:rsidRPr="00881CFD" w:rsidRDefault="005F452B">
            <w:pPr>
              <w:pStyle w:val="TabellRader"/>
              <w:ind w:right="284"/>
              <w:rPr>
                <w:rFonts w:ascii="Times New Roman" w:hAnsi="Times New Roman"/>
              </w:rPr>
            </w:pPr>
            <w:r w:rsidRPr="00881CFD">
              <w:rPr>
                <w:rFonts w:ascii="Times New Roman" w:hAnsi="Times New Roman"/>
              </w:rPr>
              <w:t>1 858</w:t>
            </w:r>
          </w:p>
        </w:tc>
        <w:tc>
          <w:tcPr>
            <w:tcW w:w="993" w:type="dxa"/>
            <w:tcBorders>
              <w:top w:val="single" w:sz="6" w:space="0" w:color="auto"/>
              <w:bottom w:val="single" w:sz="8" w:space="0" w:color="auto"/>
            </w:tcBorders>
            <w:vAlign w:val="bottom"/>
          </w:tcPr>
          <w:p w:rsidR="005F452B" w:rsidRPr="00881CFD" w:rsidRDefault="005F452B">
            <w:pPr>
              <w:pStyle w:val="TabellRader"/>
              <w:ind w:right="172"/>
              <w:rPr>
                <w:rFonts w:ascii="Times New Roman" w:hAnsi="Times New Roman"/>
              </w:rPr>
            </w:pPr>
            <w:r w:rsidRPr="00881CFD">
              <w:rPr>
                <w:rFonts w:ascii="Times New Roman" w:hAnsi="Times New Roman"/>
              </w:rPr>
              <w:t>85 952</w:t>
            </w:r>
          </w:p>
        </w:tc>
      </w:tr>
      <w:tr w:rsidR="00000000" w:rsidRPr="00881CFD">
        <w:tblPrEx>
          <w:tblCellMar>
            <w:top w:w="0" w:type="dxa"/>
            <w:bottom w:w="0" w:type="dxa"/>
          </w:tblCellMar>
        </w:tblPrEx>
        <w:tc>
          <w:tcPr>
            <w:tcW w:w="2694" w:type="dxa"/>
            <w:tcBorders>
              <w:top w:val="single" w:sz="8" w:space="0" w:color="auto"/>
              <w:bottom w:val="single" w:sz="6" w:space="0" w:color="auto"/>
            </w:tcBorders>
            <w:vAlign w:val="bottom"/>
          </w:tcPr>
          <w:p w:rsidR="005F452B" w:rsidRPr="00881CFD" w:rsidRDefault="005F452B">
            <w:pPr>
              <w:pStyle w:val="TabellRader"/>
              <w:jc w:val="left"/>
              <w:rPr>
                <w:rFonts w:ascii="Times New Roman" w:hAnsi="Times New Roman"/>
              </w:rPr>
            </w:pPr>
            <w:r w:rsidRPr="00881CFD">
              <w:rPr>
                <w:rFonts w:ascii="Times New Roman" w:hAnsi="Times New Roman"/>
              </w:rPr>
              <w:t>90:3 Riksdagens för</w:t>
            </w:r>
            <w:r w:rsidRPr="00881CFD">
              <w:rPr>
                <w:rFonts w:ascii="Times New Roman" w:hAnsi="Times New Roman"/>
              </w:rPr>
              <w:softHyphen/>
              <w:t>valt</w:t>
            </w:r>
            <w:r w:rsidRPr="00881CFD">
              <w:rPr>
                <w:rFonts w:ascii="Times New Roman" w:hAnsi="Times New Roman"/>
              </w:rPr>
              <w:softHyphen/>
              <w:t>nings</w:t>
            </w:r>
            <w:r w:rsidRPr="00881CFD">
              <w:rPr>
                <w:rFonts w:ascii="Times New Roman" w:hAnsi="Times New Roman"/>
              </w:rPr>
              <w:softHyphen/>
              <w:t>-</w:t>
            </w:r>
            <w:r w:rsidRPr="00881CFD">
              <w:rPr>
                <w:rFonts w:ascii="Times New Roman" w:hAnsi="Times New Roman"/>
              </w:rPr>
              <w:br/>
            </w:r>
            <w:r w:rsidRPr="00881CFD">
              <w:rPr>
                <w:rFonts w:ascii="Times New Roman" w:hAnsi="Times New Roman"/>
              </w:rPr>
              <w:softHyphen/>
              <w:t>kos</w:t>
            </w:r>
            <w:r w:rsidRPr="00881CFD">
              <w:rPr>
                <w:rFonts w:ascii="Times New Roman" w:hAnsi="Times New Roman"/>
              </w:rPr>
              <w:t>t</w:t>
            </w:r>
            <w:r w:rsidRPr="00881CFD">
              <w:rPr>
                <w:rFonts w:ascii="Times New Roman" w:hAnsi="Times New Roman"/>
              </w:rPr>
              <w:t>nader</w:t>
            </w:r>
          </w:p>
        </w:tc>
        <w:tc>
          <w:tcPr>
            <w:tcW w:w="1361" w:type="dxa"/>
            <w:tcBorders>
              <w:top w:val="single" w:sz="8" w:space="0" w:color="auto"/>
              <w:bottom w:val="single" w:sz="6" w:space="0" w:color="auto"/>
            </w:tcBorders>
            <w:vAlign w:val="bottom"/>
          </w:tcPr>
          <w:p w:rsidR="005F452B" w:rsidRPr="00881CFD" w:rsidRDefault="005F452B">
            <w:pPr>
              <w:pStyle w:val="TabellRader"/>
              <w:ind w:right="227"/>
              <w:rPr>
                <w:rFonts w:ascii="Times New Roman" w:hAnsi="Times New Roman"/>
              </w:rPr>
            </w:pPr>
            <w:r w:rsidRPr="00881CFD">
              <w:rPr>
                <w:rFonts w:ascii="Times New Roman" w:hAnsi="Times New Roman"/>
              </w:rPr>
              <w:t>440 649</w:t>
            </w:r>
          </w:p>
        </w:tc>
        <w:tc>
          <w:tcPr>
            <w:tcW w:w="1134" w:type="dxa"/>
            <w:tcBorders>
              <w:top w:val="single" w:sz="8" w:space="0" w:color="auto"/>
              <w:bottom w:val="single" w:sz="6" w:space="0" w:color="auto"/>
            </w:tcBorders>
            <w:vAlign w:val="bottom"/>
          </w:tcPr>
          <w:p w:rsidR="005F452B" w:rsidRPr="00881CFD" w:rsidRDefault="005F452B">
            <w:pPr>
              <w:pStyle w:val="TabellRader"/>
              <w:ind w:right="284"/>
              <w:rPr>
                <w:rFonts w:ascii="Times New Roman" w:hAnsi="Times New Roman"/>
              </w:rPr>
            </w:pPr>
            <w:r w:rsidRPr="00881CFD">
              <w:rPr>
                <w:rFonts w:ascii="Times New Roman" w:hAnsi="Times New Roman"/>
              </w:rPr>
              <w:t>4 727</w:t>
            </w:r>
          </w:p>
        </w:tc>
        <w:tc>
          <w:tcPr>
            <w:tcW w:w="993" w:type="dxa"/>
            <w:tcBorders>
              <w:top w:val="single" w:sz="8" w:space="0" w:color="auto"/>
              <w:bottom w:val="single" w:sz="6" w:space="0" w:color="auto"/>
            </w:tcBorders>
            <w:vAlign w:val="bottom"/>
          </w:tcPr>
          <w:p w:rsidR="005F452B" w:rsidRPr="00881CFD" w:rsidRDefault="005F452B">
            <w:pPr>
              <w:pStyle w:val="TabellRader"/>
              <w:ind w:right="172"/>
              <w:rPr>
                <w:rFonts w:ascii="Times New Roman" w:hAnsi="Times New Roman"/>
              </w:rPr>
            </w:pPr>
            <w:r w:rsidRPr="00881CFD">
              <w:rPr>
                <w:rFonts w:ascii="Times New Roman" w:hAnsi="Times New Roman"/>
              </w:rPr>
              <w:t>445 376</w:t>
            </w:r>
          </w:p>
        </w:tc>
      </w:tr>
      <w:tr w:rsidR="00000000" w:rsidRPr="00881CFD">
        <w:tblPrEx>
          <w:tblCellMar>
            <w:top w:w="0" w:type="dxa"/>
            <w:bottom w:w="0" w:type="dxa"/>
          </w:tblCellMar>
        </w:tblPrEx>
        <w:tc>
          <w:tcPr>
            <w:tcW w:w="2694" w:type="dxa"/>
            <w:tcBorders>
              <w:top w:val="single" w:sz="6" w:space="0" w:color="auto"/>
              <w:bottom w:val="single" w:sz="8" w:space="0" w:color="auto"/>
            </w:tcBorders>
            <w:vAlign w:val="bottom"/>
          </w:tcPr>
          <w:p w:rsidR="005F452B" w:rsidRPr="00881CFD" w:rsidRDefault="005F452B">
            <w:pPr>
              <w:pStyle w:val="TabellRader"/>
              <w:jc w:val="left"/>
              <w:rPr>
                <w:rFonts w:ascii="Times New Roman" w:hAnsi="Times New Roman"/>
              </w:rPr>
            </w:pPr>
            <w:r w:rsidRPr="00881CFD">
              <w:rPr>
                <w:rFonts w:ascii="Times New Roman" w:hAnsi="Times New Roman"/>
              </w:rPr>
              <w:t xml:space="preserve">90:4 Riksdagens ombudsmän, </w:t>
            </w:r>
            <w:r w:rsidRPr="00881CFD">
              <w:rPr>
                <w:rFonts w:ascii="Times New Roman" w:hAnsi="Times New Roman"/>
              </w:rPr>
              <w:br/>
              <w:t>Justitieombudsmä</w:t>
            </w:r>
            <w:r w:rsidRPr="00881CFD">
              <w:rPr>
                <w:rFonts w:ascii="Times New Roman" w:hAnsi="Times New Roman"/>
              </w:rPr>
              <w:t>n</w:t>
            </w:r>
            <w:r w:rsidRPr="00881CFD">
              <w:rPr>
                <w:rFonts w:ascii="Times New Roman" w:hAnsi="Times New Roman"/>
              </w:rPr>
              <w:t>nen</w:t>
            </w:r>
          </w:p>
        </w:tc>
        <w:tc>
          <w:tcPr>
            <w:tcW w:w="1361" w:type="dxa"/>
            <w:tcBorders>
              <w:top w:val="single" w:sz="6" w:space="0" w:color="auto"/>
              <w:bottom w:val="single" w:sz="8" w:space="0" w:color="auto"/>
            </w:tcBorders>
            <w:vAlign w:val="bottom"/>
          </w:tcPr>
          <w:p w:rsidR="005F452B" w:rsidRPr="00881CFD" w:rsidRDefault="005F452B">
            <w:pPr>
              <w:pStyle w:val="TabellRader"/>
              <w:ind w:right="227"/>
              <w:rPr>
                <w:rFonts w:ascii="Times New Roman" w:hAnsi="Times New Roman"/>
              </w:rPr>
            </w:pPr>
            <w:r w:rsidRPr="00881CFD">
              <w:rPr>
                <w:rFonts w:ascii="Times New Roman" w:hAnsi="Times New Roman"/>
              </w:rPr>
              <w:t>45 756</w:t>
            </w:r>
          </w:p>
        </w:tc>
        <w:tc>
          <w:tcPr>
            <w:tcW w:w="1134" w:type="dxa"/>
            <w:tcBorders>
              <w:top w:val="single" w:sz="6" w:space="0" w:color="auto"/>
              <w:bottom w:val="single" w:sz="8" w:space="0" w:color="auto"/>
            </w:tcBorders>
            <w:vAlign w:val="bottom"/>
          </w:tcPr>
          <w:p w:rsidR="005F452B" w:rsidRPr="00881CFD" w:rsidRDefault="005F452B">
            <w:pPr>
              <w:pStyle w:val="TabellRader"/>
              <w:ind w:right="284"/>
              <w:rPr>
                <w:rFonts w:ascii="Times New Roman" w:hAnsi="Times New Roman"/>
              </w:rPr>
            </w:pPr>
            <w:r w:rsidRPr="00881CFD">
              <w:rPr>
                <w:rFonts w:ascii="Times New Roman" w:hAnsi="Times New Roman"/>
              </w:rPr>
              <w:t>2 001</w:t>
            </w:r>
          </w:p>
        </w:tc>
        <w:tc>
          <w:tcPr>
            <w:tcW w:w="993" w:type="dxa"/>
            <w:tcBorders>
              <w:top w:val="single" w:sz="6" w:space="0" w:color="auto"/>
              <w:bottom w:val="single" w:sz="8" w:space="0" w:color="auto"/>
            </w:tcBorders>
            <w:vAlign w:val="bottom"/>
          </w:tcPr>
          <w:p w:rsidR="005F452B" w:rsidRPr="00881CFD" w:rsidRDefault="005F452B">
            <w:pPr>
              <w:pStyle w:val="TabellRader"/>
              <w:ind w:right="172"/>
              <w:rPr>
                <w:rFonts w:ascii="Times New Roman" w:hAnsi="Times New Roman"/>
              </w:rPr>
            </w:pPr>
            <w:r w:rsidRPr="00881CFD">
              <w:rPr>
                <w:rFonts w:ascii="Times New Roman" w:hAnsi="Times New Roman"/>
              </w:rPr>
              <w:t>47 757</w:t>
            </w:r>
          </w:p>
        </w:tc>
      </w:tr>
      <w:tr w:rsidR="00000000" w:rsidRPr="00881CFD">
        <w:tblPrEx>
          <w:tblCellMar>
            <w:top w:w="0" w:type="dxa"/>
            <w:bottom w:w="0" w:type="dxa"/>
          </w:tblCellMar>
        </w:tblPrEx>
        <w:tc>
          <w:tcPr>
            <w:tcW w:w="2694" w:type="dxa"/>
            <w:tcBorders>
              <w:top w:val="single" w:sz="8" w:space="0" w:color="auto"/>
              <w:bottom w:val="single" w:sz="6" w:space="0" w:color="auto"/>
            </w:tcBorders>
          </w:tcPr>
          <w:p w:rsidR="005F452B" w:rsidRPr="00881CFD" w:rsidRDefault="005F452B">
            <w:pPr>
              <w:pStyle w:val="TabellRader"/>
              <w:jc w:val="left"/>
              <w:rPr>
                <w:rFonts w:ascii="Times New Roman" w:hAnsi="Times New Roman"/>
              </w:rPr>
            </w:pPr>
            <w:r w:rsidRPr="00881CFD">
              <w:rPr>
                <w:rFonts w:ascii="Times New Roman" w:hAnsi="Times New Roman"/>
              </w:rPr>
              <w:t>90:5 Regeringskansliet m.m.</w:t>
            </w:r>
          </w:p>
        </w:tc>
        <w:tc>
          <w:tcPr>
            <w:tcW w:w="1361" w:type="dxa"/>
            <w:tcBorders>
              <w:top w:val="single" w:sz="8" w:space="0" w:color="auto"/>
              <w:bottom w:val="single" w:sz="6" w:space="0" w:color="auto"/>
            </w:tcBorders>
          </w:tcPr>
          <w:p w:rsidR="005F452B" w:rsidRPr="00881CFD" w:rsidRDefault="005F452B">
            <w:pPr>
              <w:pStyle w:val="TabellRader"/>
              <w:ind w:right="227"/>
              <w:rPr>
                <w:rFonts w:ascii="Times New Roman" w:hAnsi="Times New Roman"/>
              </w:rPr>
            </w:pPr>
            <w:r w:rsidRPr="00881CFD">
              <w:rPr>
                <w:rFonts w:ascii="Times New Roman" w:hAnsi="Times New Roman"/>
              </w:rPr>
              <w:t>3 292 249</w:t>
            </w:r>
          </w:p>
        </w:tc>
        <w:tc>
          <w:tcPr>
            <w:tcW w:w="1134" w:type="dxa"/>
            <w:tcBorders>
              <w:top w:val="single" w:sz="8" w:space="0" w:color="auto"/>
              <w:bottom w:val="single" w:sz="6" w:space="0" w:color="auto"/>
            </w:tcBorders>
          </w:tcPr>
          <w:p w:rsidR="005F452B" w:rsidRPr="00881CFD" w:rsidRDefault="005F452B">
            <w:pPr>
              <w:pStyle w:val="TabellRader"/>
              <w:ind w:right="284"/>
              <w:rPr>
                <w:rFonts w:ascii="Times New Roman" w:hAnsi="Times New Roman"/>
              </w:rPr>
            </w:pPr>
            <w:r w:rsidRPr="00881CFD">
              <w:rPr>
                <w:rFonts w:ascii="Times New Roman" w:hAnsi="Times New Roman"/>
              </w:rPr>
              <w:t>-11 195</w:t>
            </w:r>
          </w:p>
        </w:tc>
        <w:tc>
          <w:tcPr>
            <w:tcW w:w="993" w:type="dxa"/>
            <w:tcBorders>
              <w:top w:val="single" w:sz="8" w:space="0" w:color="auto"/>
              <w:bottom w:val="single" w:sz="6" w:space="0" w:color="auto"/>
            </w:tcBorders>
          </w:tcPr>
          <w:p w:rsidR="005F452B" w:rsidRPr="00881CFD" w:rsidRDefault="005F452B">
            <w:pPr>
              <w:pStyle w:val="TabellRader"/>
              <w:ind w:right="172"/>
              <w:rPr>
                <w:rFonts w:ascii="Times New Roman" w:hAnsi="Times New Roman"/>
              </w:rPr>
            </w:pPr>
            <w:r w:rsidRPr="00881CFD">
              <w:rPr>
                <w:rFonts w:ascii="Times New Roman" w:hAnsi="Times New Roman"/>
              </w:rPr>
              <w:t>3 281 054</w:t>
            </w:r>
          </w:p>
        </w:tc>
      </w:tr>
      <w:tr w:rsidR="00000000" w:rsidRPr="00881CFD">
        <w:tblPrEx>
          <w:tblCellMar>
            <w:top w:w="0" w:type="dxa"/>
            <w:bottom w:w="0" w:type="dxa"/>
          </w:tblCellMar>
        </w:tblPrEx>
        <w:tc>
          <w:tcPr>
            <w:tcW w:w="2694" w:type="dxa"/>
            <w:tcBorders>
              <w:top w:val="single" w:sz="6" w:space="0" w:color="auto"/>
              <w:bottom w:val="single" w:sz="6" w:space="0" w:color="auto"/>
            </w:tcBorders>
          </w:tcPr>
          <w:p w:rsidR="005F452B" w:rsidRPr="00881CFD" w:rsidRDefault="005F452B">
            <w:pPr>
              <w:pStyle w:val="TabellRader"/>
              <w:jc w:val="left"/>
              <w:rPr>
                <w:rFonts w:ascii="Times New Roman" w:hAnsi="Times New Roman"/>
              </w:rPr>
            </w:pPr>
            <w:r w:rsidRPr="00881CFD">
              <w:rPr>
                <w:rFonts w:ascii="Times New Roman" w:hAnsi="Times New Roman"/>
              </w:rPr>
              <w:t>90:6 Stöd till politiska part</w:t>
            </w:r>
            <w:r w:rsidRPr="00881CFD">
              <w:rPr>
                <w:rFonts w:ascii="Times New Roman" w:hAnsi="Times New Roman"/>
              </w:rPr>
              <w:t>i</w:t>
            </w:r>
            <w:r w:rsidRPr="00881CFD">
              <w:rPr>
                <w:rFonts w:ascii="Times New Roman" w:hAnsi="Times New Roman"/>
              </w:rPr>
              <w:t>er</w:t>
            </w:r>
          </w:p>
        </w:tc>
        <w:tc>
          <w:tcPr>
            <w:tcW w:w="1361" w:type="dxa"/>
            <w:tcBorders>
              <w:top w:val="single" w:sz="6" w:space="0" w:color="auto"/>
              <w:bottom w:val="single" w:sz="6" w:space="0" w:color="auto"/>
            </w:tcBorders>
          </w:tcPr>
          <w:p w:rsidR="005F452B" w:rsidRPr="00881CFD" w:rsidRDefault="005F452B">
            <w:pPr>
              <w:pStyle w:val="TabellRader"/>
              <w:ind w:right="227"/>
              <w:rPr>
                <w:rFonts w:ascii="Times New Roman" w:hAnsi="Times New Roman"/>
              </w:rPr>
            </w:pPr>
            <w:r w:rsidRPr="00881CFD">
              <w:rPr>
                <w:rFonts w:ascii="Times New Roman" w:hAnsi="Times New Roman"/>
              </w:rPr>
              <w:t>145 200</w:t>
            </w:r>
          </w:p>
        </w:tc>
        <w:tc>
          <w:tcPr>
            <w:tcW w:w="1134" w:type="dxa"/>
            <w:tcBorders>
              <w:top w:val="single" w:sz="6" w:space="0" w:color="auto"/>
              <w:bottom w:val="single" w:sz="6" w:space="0" w:color="auto"/>
            </w:tcBorders>
          </w:tcPr>
          <w:p w:rsidR="005F452B" w:rsidRPr="00881CFD" w:rsidRDefault="005F452B">
            <w:pPr>
              <w:pStyle w:val="TabellRader"/>
              <w:ind w:right="284"/>
              <w:rPr>
                <w:rFonts w:ascii="Times New Roman" w:hAnsi="Times New Roman"/>
              </w:rPr>
            </w:pPr>
            <w:r w:rsidRPr="00881CFD">
              <w:rPr>
                <w:rFonts w:ascii="Times New Roman" w:hAnsi="Times New Roman"/>
              </w:rPr>
              <w:t>-10 000</w:t>
            </w:r>
          </w:p>
        </w:tc>
        <w:tc>
          <w:tcPr>
            <w:tcW w:w="993" w:type="dxa"/>
            <w:tcBorders>
              <w:top w:val="single" w:sz="6" w:space="0" w:color="auto"/>
              <w:bottom w:val="single" w:sz="6" w:space="0" w:color="auto"/>
            </w:tcBorders>
          </w:tcPr>
          <w:p w:rsidR="005F452B" w:rsidRPr="00881CFD" w:rsidRDefault="005F452B">
            <w:pPr>
              <w:pStyle w:val="TabellRader"/>
              <w:ind w:right="172"/>
              <w:rPr>
                <w:rFonts w:ascii="Times New Roman" w:hAnsi="Times New Roman"/>
              </w:rPr>
            </w:pPr>
            <w:r w:rsidRPr="00881CFD">
              <w:rPr>
                <w:rFonts w:ascii="Times New Roman" w:hAnsi="Times New Roman"/>
              </w:rPr>
              <w:t>135 200</w:t>
            </w:r>
          </w:p>
        </w:tc>
      </w:tr>
    </w:tbl>
    <w:p w:rsidR="005F452B" w:rsidRPr="00881CFD" w:rsidRDefault="005F452B">
      <w:pPr>
        <w:pStyle w:val="R4"/>
      </w:pPr>
      <w:r w:rsidRPr="00881CFD">
        <w:t>Slutlig justering av statliga avtalsförsäkringar</w:t>
      </w:r>
    </w:p>
    <w:p w:rsidR="005F452B" w:rsidRPr="00881CFD" w:rsidRDefault="005F452B">
      <w:r w:rsidRPr="00881CFD">
        <w:t>Myndigheterna betalar varje år premier för förmåner som de statsanställda har enligt kollektivavtal (statliga avtalsförsäkringar). Dessa premier var tidigare schablonmässigt beräknade. Numera – sedan år 1998 – görs beräkningen försäkringsmässigt. Regeringen uttalade inför förändringen att själva öve</w:t>
      </w:r>
      <w:r w:rsidRPr="00881CFD">
        <w:t>r</w:t>
      </w:r>
      <w:r w:rsidRPr="00881CFD">
        <w:t>gången till försäkringsmässigt beräknade premier skulle vara kostnadsneutral för myndigheterna. Mot bakgrund av detta justerades anslagen för år 1998. På grund av problem med underlaget för beräkningarna har anslagen justerats igen vid senare tillfällen (prop. 1998/99:1, prop. 1999/2000:1, prop. 1999/2000:100) och övergången senarelades till år 2000.</w:t>
      </w:r>
    </w:p>
    <w:p w:rsidR="005F452B" w:rsidRPr="00881CFD" w:rsidRDefault="005F452B">
      <w:pPr>
        <w:pStyle w:val="Normaltindrag"/>
      </w:pPr>
      <w:r w:rsidRPr="00881CFD">
        <w:t>Enligt regeringen har tidigare justeringar byggt på uppskattningar av pr</w:t>
      </w:r>
      <w:r w:rsidRPr="00881CFD">
        <w:t>e</w:t>
      </w:r>
      <w:r w:rsidRPr="00881CFD">
        <w:t>mierna. Nu är de slutliga premierna för år 2000 fastställda, och regeringen konstaterar att övergången inte blivit helt kostnadsneutral. Regeringen för</w:t>
      </w:r>
      <w:r w:rsidRPr="00881CFD">
        <w:t>e</w:t>
      </w:r>
      <w:r w:rsidRPr="00881CFD">
        <w:t>slår därför att anslagen nu slutligt justeras. Justeringen avser avvikelser från kostnadsneutralitet de två åren 2000 och 2001. Det innebär att anslagen år 2002 justeras med hälften av den justering som nu föreslås på tilläggsbudget för år 2001.</w:t>
      </w:r>
    </w:p>
    <w:p w:rsidR="005F452B" w:rsidRPr="00881CFD" w:rsidRDefault="005F452B">
      <w:r w:rsidRPr="00881CFD">
        <w:t>För utgiftsområde 1 medför justeringarna ökningar av vissa anslag och minskningar av andra. Sammantaget minskas a</w:t>
      </w:r>
      <w:r w:rsidRPr="00881CFD">
        <w:t xml:space="preserve">nslagen med 1 945 000 kr. De anslag som tillförs medel är </w:t>
      </w:r>
      <w:r w:rsidRPr="00881CFD">
        <w:rPr>
          <w:i/>
        </w:rPr>
        <w:t>27:1 Presstödsnämnden och Taltidningsnämnden</w:t>
      </w:r>
      <w:r w:rsidRPr="00881CFD">
        <w:t xml:space="preserve"> (52 000 kr), </w:t>
      </w:r>
      <w:r w:rsidRPr="00881CFD">
        <w:rPr>
          <w:i/>
        </w:rPr>
        <w:t>27:4 Radio- och TV-verket</w:t>
      </w:r>
      <w:r w:rsidRPr="00881CFD">
        <w:t xml:space="preserve"> (105 000 kr), </w:t>
      </w:r>
      <w:r w:rsidRPr="00881CFD">
        <w:rPr>
          <w:i/>
        </w:rPr>
        <w:t>27:5 Granskning</w:t>
      </w:r>
      <w:r w:rsidRPr="00881CFD">
        <w:rPr>
          <w:i/>
        </w:rPr>
        <w:t>s</w:t>
      </w:r>
      <w:r w:rsidRPr="00881CFD">
        <w:rPr>
          <w:i/>
        </w:rPr>
        <w:t>nämnden för radio och TV</w:t>
      </w:r>
      <w:r w:rsidRPr="00881CFD">
        <w:t xml:space="preserve"> (96 000 kr), </w:t>
      </w:r>
      <w:r w:rsidRPr="00881CFD">
        <w:rPr>
          <w:i/>
        </w:rPr>
        <w:t>45:1 Sametinget</w:t>
      </w:r>
      <w:r w:rsidRPr="00881CFD">
        <w:t xml:space="preserve"> (273 000 kr), </w:t>
      </w:r>
      <w:r w:rsidRPr="00881CFD">
        <w:br/>
      </w:r>
      <w:r w:rsidRPr="00881CFD">
        <w:rPr>
          <w:i/>
        </w:rPr>
        <w:t>46:2 Justitiekanslern</w:t>
      </w:r>
      <w:r w:rsidRPr="00881CFD">
        <w:t xml:space="preserve"> (710 000 kr), </w:t>
      </w:r>
      <w:r w:rsidRPr="00881CFD">
        <w:rPr>
          <w:i/>
        </w:rPr>
        <w:t>46:3 Datainspektionen</w:t>
      </w:r>
      <w:r w:rsidRPr="00881CFD">
        <w:t xml:space="preserve"> (1 428 000 kr), </w:t>
      </w:r>
      <w:r w:rsidRPr="00881CFD">
        <w:rPr>
          <w:i/>
        </w:rPr>
        <w:t>90:3 Riksdagens förvaltningskostnader</w:t>
      </w:r>
      <w:r w:rsidRPr="00881CFD">
        <w:t xml:space="preserve"> (4 727 000 kr) och </w:t>
      </w:r>
      <w:r w:rsidRPr="00881CFD">
        <w:rPr>
          <w:i/>
        </w:rPr>
        <w:t>90:4 Riksdagens ombudsmän, Justitieombudsmännen</w:t>
      </w:r>
      <w:r w:rsidRPr="00881CFD">
        <w:t xml:space="preserve"> (2 001 000 kr). Minskningarna sker på anslagen </w:t>
      </w:r>
      <w:r w:rsidRPr="00881CFD">
        <w:rPr>
          <w:i/>
        </w:rPr>
        <w:t>90:1 Kungliga hov- och slottsstaten</w:t>
      </w:r>
      <w:r w:rsidRPr="00881CFD">
        <w:t xml:space="preserve"> (142 000 </w:t>
      </w:r>
      <w:r w:rsidRPr="00881CFD">
        <w:t xml:space="preserve">kr) och </w:t>
      </w:r>
      <w:r w:rsidRPr="00881CFD">
        <w:rPr>
          <w:i/>
        </w:rPr>
        <w:t>90:5 Reg</w:t>
      </w:r>
      <w:r w:rsidRPr="00881CFD">
        <w:rPr>
          <w:i/>
        </w:rPr>
        <w:t>e</w:t>
      </w:r>
      <w:r w:rsidRPr="00881CFD">
        <w:rPr>
          <w:i/>
        </w:rPr>
        <w:t>ringskansliet m.m.</w:t>
      </w:r>
      <w:r w:rsidRPr="00881CFD">
        <w:t xml:space="preserve"> (11 195 000 kr).</w:t>
      </w:r>
    </w:p>
    <w:p w:rsidR="005F452B" w:rsidRPr="00881CFD" w:rsidRDefault="005F452B">
      <w:pPr>
        <w:pStyle w:val="R4"/>
      </w:pPr>
      <w:r w:rsidRPr="00881CFD">
        <w:t>Presstödsnämnden och Taltidningsnämnden</w:t>
      </w:r>
    </w:p>
    <w:p w:rsidR="005F452B" w:rsidRPr="00881CFD" w:rsidRDefault="005F452B">
      <w:r w:rsidRPr="00881CFD">
        <w:t xml:space="preserve">Regeringen föreslår att anslaget </w:t>
      </w:r>
      <w:r w:rsidRPr="00881CFD">
        <w:rPr>
          <w:i/>
        </w:rPr>
        <w:t>27:1 Presstödsnämnden och Taltidning</w:t>
      </w:r>
      <w:r w:rsidRPr="00881CFD">
        <w:rPr>
          <w:i/>
        </w:rPr>
        <w:t>s</w:t>
      </w:r>
      <w:r w:rsidRPr="00881CFD">
        <w:rPr>
          <w:i/>
        </w:rPr>
        <w:t>nämnden</w:t>
      </w:r>
      <w:r w:rsidRPr="00881CFD">
        <w:t xml:space="preserve"> skall ökas med 302 000 kr för budgetåret 2001. I statsbudgeten finns för detta ändamål uppfört ett ramanslag på 5 670 000 kr. Ökningen föreslås finansieras genom att det under utgiftsområde 17 Kultur, medier,  trossamfund och fritid uppförda anslaget </w:t>
      </w:r>
      <w:r w:rsidRPr="00881CFD">
        <w:rPr>
          <w:i/>
        </w:rPr>
        <w:t>27:2</w:t>
      </w:r>
      <w:r w:rsidRPr="00881CFD">
        <w:t xml:space="preserve"> </w:t>
      </w:r>
      <w:r w:rsidRPr="00881CFD">
        <w:rPr>
          <w:i/>
        </w:rPr>
        <w:t>Utbyte av TV-sändningar me</w:t>
      </w:r>
      <w:r w:rsidRPr="00881CFD">
        <w:rPr>
          <w:i/>
        </w:rPr>
        <w:t>l</w:t>
      </w:r>
      <w:r w:rsidRPr="00881CFD">
        <w:rPr>
          <w:i/>
        </w:rPr>
        <w:t>lan Sv</w:t>
      </w:r>
      <w:r w:rsidRPr="00881CFD">
        <w:rPr>
          <w:i/>
        </w:rPr>
        <w:t>e</w:t>
      </w:r>
      <w:r w:rsidRPr="00881CFD">
        <w:rPr>
          <w:i/>
        </w:rPr>
        <w:t>rige och Finland</w:t>
      </w:r>
      <w:r w:rsidRPr="00881CFD">
        <w:t xml:space="preserve"> minskas. </w:t>
      </w:r>
    </w:p>
    <w:p w:rsidR="005F452B" w:rsidRPr="00881CFD" w:rsidRDefault="005F452B">
      <w:pPr>
        <w:pStyle w:val="Normaltindrag"/>
      </w:pPr>
      <w:r w:rsidRPr="00881CFD">
        <w:t>Regeringen anför att Presstödsnämndens möjligheter att följa upp och analysera förändringar inom dagspressen behöver stärkas. Regeringen föreslår därf</w:t>
      </w:r>
      <w:r w:rsidRPr="00881CFD">
        <w:t>ör att anslaget ökas med 250 000 kr. Därtill kommer den tidigare nämnda ökningen på 52 000 kr för slutlig justering av statliga avtalsförsä</w:t>
      </w:r>
      <w:r w:rsidRPr="00881CFD">
        <w:t>k</w:t>
      </w:r>
      <w:r w:rsidRPr="00881CFD">
        <w:t>ringar.</w:t>
      </w:r>
    </w:p>
    <w:p w:rsidR="005F452B" w:rsidRPr="00881CFD" w:rsidRDefault="005F452B">
      <w:pPr>
        <w:pStyle w:val="R4"/>
        <w:outlineLvl w:val="0"/>
      </w:pPr>
      <w:r w:rsidRPr="00881CFD">
        <w:t>Sametinget</w:t>
      </w:r>
    </w:p>
    <w:p w:rsidR="005F452B" w:rsidRPr="00881CFD" w:rsidRDefault="005F452B">
      <w:r w:rsidRPr="00881CFD">
        <w:t>Regeringen föreslår att anslaget</w:t>
      </w:r>
      <w:r w:rsidRPr="00881CFD">
        <w:rPr>
          <w:i/>
        </w:rPr>
        <w:t xml:space="preserve"> 45:1 Sametinget </w:t>
      </w:r>
      <w:r w:rsidRPr="00881CFD">
        <w:t>skall ökas med 1 773 000 kr för budgetåret 2001. I statsbudgeten finns för detta ändamål uppfört ett r</w:t>
      </w:r>
      <w:r w:rsidRPr="00881CFD">
        <w:t>a</w:t>
      </w:r>
      <w:r w:rsidRPr="00881CFD">
        <w:t>m</w:t>
      </w:r>
      <w:r w:rsidRPr="00881CFD">
        <w:softHyphen/>
        <w:t>anslag på 16 303 000 kr. Ökningen föreslås finansieras genom att det under utgiftsområde 23 Jord- och skogsbruk, fiske med anslutande näringar uppfö</w:t>
      </w:r>
      <w:r w:rsidRPr="00881CFD">
        <w:t>r</w:t>
      </w:r>
      <w:r w:rsidRPr="00881CFD">
        <w:t xml:space="preserve">da anslaget </w:t>
      </w:r>
      <w:r w:rsidRPr="00881CFD">
        <w:rPr>
          <w:i/>
        </w:rPr>
        <w:t>43:16</w:t>
      </w:r>
      <w:r w:rsidRPr="00881CFD">
        <w:t xml:space="preserve"> </w:t>
      </w:r>
      <w:r w:rsidRPr="00881CFD">
        <w:rPr>
          <w:i/>
        </w:rPr>
        <w:t>Åtgärder inom livsmedelsområdet</w:t>
      </w:r>
      <w:r w:rsidRPr="00881CFD">
        <w:t xml:space="preserve"> minskas.</w:t>
      </w:r>
    </w:p>
    <w:p w:rsidR="005F452B" w:rsidRPr="00881CFD" w:rsidRDefault="005F452B">
      <w:pPr>
        <w:pStyle w:val="Normaltindrag"/>
      </w:pPr>
      <w:r w:rsidRPr="00881CFD">
        <w:t>Regeringen konstaterar att Valprövningsnämnden har upphävt valet till Sametinget och förordnat om omval. Ett sådant omval bör enligt regeringens bedömning ske så snart detta är möjli</w:t>
      </w:r>
      <w:r w:rsidRPr="00881CFD">
        <w:t xml:space="preserve">gt. Regeringen anser att medel för att täcka de extra kostnaderna för omvalet bör tillföras anslaget </w:t>
      </w:r>
      <w:r w:rsidRPr="00881CFD">
        <w:rPr>
          <w:i/>
        </w:rPr>
        <w:t>45:1</w:t>
      </w:r>
      <w:r w:rsidRPr="00881CFD">
        <w:t xml:space="preserve"> </w:t>
      </w:r>
      <w:r w:rsidRPr="00881CFD">
        <w:rPr>
          <w:i/>
        </w:rPr>
        <w:t>Sametinget</w:t>
      </w:r>
      <w:r w:rsidRPr="00881CFD">
        <w:t xml:space="preserve"> som därför bör ökas med 1 500 000 kr. Till detta kommer den tidigare näm</w:t>
      </w:r>
      <w:r w:rsidRPr="00881CFD">
        <w:t>n</w:t>
      </w:r>
      <w:r w:rsidRPr="00881CFD">
        <w:t>da ökningen på 273 000 kr för slutlig justering av statliga avtalsförsä</w:t>
      </w:r>
      <w:r w:rsidRPr="00881CFD">
        <w:t>k</w:t>
      </w:r>
      <w:r w:rsidRPr="00881CFD">
        <w:t>ringar.</w:t>
      </w:r>
    </w:p>
    <w:p w:rsidR="005F452B" w:rsidRPr="00881CFD" w:rsidRDefault="005F452B">
      <w:pPr>
        <w:pStyle w:val="R4"/>
        <w:outlineLvl w:val="0"/>
      </w:pPr>
      <w:r w:rsidRPr="00881CFD">
        <w:t>Allmänna val</w:t>
      </w:r>
    </w:p>
    <w:p w:rsidR="005F452B" w:rsidRPr="00881CFD" w:rsidRDefault="005F452B">
      <w:pPr>
        <w:pStyle w:val="Deltagare"/>
        <w:keepLines w:val="0"/>
        <w:spacing w:before="62" w:line="250" w:lineRule="atLeast"/>
        <w:rPr>
          <w:noProof w:val="0"/>
        </w:rPr>
      </w:pPr>
      <w:r w:rsidRPr="00881CFD">
        <w:rPr>
          <w:noProof w:val="0"/>
        </w:rPr>
        <w:t>Regeringen föreslår att anslaget</w:t>
      </w:r>
      <w:r w:rsidRPr="00881CFD">
        <w:rPr>
          <w:i/>
          <w:noProof w:val="0"/>
        </w:rPr>
        <w:t xml:space="preserve"> 46:1 Allmänna val </w:t>
      </w:r>
      <w:r w:rsidRPr="00881CFD">
        <w:rPr>
          <w:noProof w:val="0"/>
        </w:rPr>
        <w:t>skall ökas med 12 000 000 kr för budgetåret 2001.</w:t>
      </w:r>
      <w:r w:rsidRPr="00881CFD">
        <w:rPr>
          <w:noProof w:val="0"/>
        </w:rPr>
        <w:t xml:space="preserve"> I statsbudgeten finns för detta ändamål uppfört ett ramanslag på 26 400 000 kr. Ökningen föreslås finansieras dels genom att anslaget </w:t>
      </w:r>
      <w:r w:rsidRPr="00881CFD">
        <w:rPr>
          <w:i/>
          <w:noProof w:val="0"/>
        </w:rPr>
        <w:t>90:6 Stöd till politiska partier</w:t>
      </w:r>
      <w:r w:rsidRPr="00881CFD">
        <w:rPr>
          <w:noProof w:val="0"/>
        </w:rPr>
        <w:t xml:space="preserve"> minskas med 10 000 000 kr, dels genom att det under utgiftsområde 2 Samhällsekonomi och finans</w:t>
      </w:r>
      <w:r w:rsidRPr="00881CFD">
        <w:rPr>
          <w:noProof w:val="0"/>
        </w:rPr>
        <w:softHyphen/>
        <w:t xml:space="preserve">förvaltning uppförda anslaget </w:t>
      </w:r>
      <w:r w:rsidRPr="00881CFD">
        <w:rPr>
          <w:i/>
          <w:noProof w:val="0"/>
        </w:rPr>
        <w:t>1:5</w:t>
      </w:r>
      <w:r w:rsidRPr="00881CFD">
        <w:rPr>
          <w:noProof w:val="0"/>
        </w:rPr>
        <w:t xml:space="preserve"> </w:t>
      </w:r>
      <w:r w:rsidRPr="00881CFD">
        <w:rPr>
          <w:i/>
          <w:noProof w:val="0"/>
        </w:rPr>
        <w:t>Täckning av merkostnader för lokaler</w:t>
      </w:r>
      <w:r w:rsidRPr="00881CFD">
        <w:rPr>
          <w:noProof w:val="0"/>
        </w:rPr>
        <w:t xml:space="preserve"> minskas med 2 000 000 kr.</w:t>
      </w:r>
    </w:p>
    <w:p w:rsidR="005F452B" w:rsidRPr="00881CFD" w:rsidRDefault="005F452B">
      <w:pPr>
        <w:pStyle w:val="Normaltindrag"/>
      </w:pPr>
      <w:r w:rsidRPr="00881CFD">
        <w:t>Regeringen anför att det av deklarationen om förklaring av unionens fra</w:t>
      </w:r>
      <w:r w:rsidRPr="00881CFD">
        <w:t>m</w:t>
      </w:r>
      <w:r w:rsidRPr="00881CFD">
        <w:t>tid, som Europeiska rådet antog vid Nicemötet i december 2000, framgår att politiska grupper har en viktig roll i arbetet med EU:s framtidsfrågor. Reg</w:t>
      </w:r>
      <w:r w:rsidRPr="00881CFD">
        <w:t>e</w:t>
      </w:r>
      <w:r w:rsidRPr="00881CFD">
        <w:t xml:space="preserve">ringens avsikt är att fördela totalt 10 000 000 kr till riksdagspartierna i syfte att öka partiernas möjligheter att sprida information om EU-relaterade frågor. </w:t>
      </w:r>
    </w:p>
    <w:p w:rsidR="005F452B" w:rsidRPr="00881CFD" w:rsidRDefault="005F452B">
      <w:pPr>
        <w:pStyle w:val="Normaltindrag"/>
      </w:pPr>
      <w:r w:rsidRPr="00881CFD">
        <w:t xml:space="preserve">Riksdagen beslutade i samband med 2000 års ekonomiska vårproposition om medel för ett utvecklingsarbete för folkstyrelsen – </w:t>
      </w:r>
      <w:r w:rsidRPr="00881CFD">
        <w:rPr>
          <w:i/>
        </w:rPr>
        <w:t>Tid för demokrati</w:t>
      </w:r>
      <w:r w:rsidRPr="00881CFD">
        <w:t xml:space="preserve">. För att på ett lämpligt sätt kunna uppmärksamma 80-årsjubileet av den allmänna rösträtten gör nu regeringen bedömningen att ytterligare 2 000 000 kr behöver tillskjutas. Sammantaget blir regeringens satsning på </w:t>
      </w:r>
      <w:r w:rsidRPr="00881CFD">
        <w:rPr>
          <w:i/>
        </w:rPr>
        <w:t xml:space="preserve">Tid för demokrati </w:t>
      </w:r>
      <w:r w:rsidRPr="00881CFD">
        <w:t>15 000 000 kr för år 2001.</w:t>
      </w:r>
    </w:p>
    <w:p w:rsidR="005F452B" w:rsidRPr="00881CFD" w:rsidRDefault="005F452B">
      <w:pPr>
        <w:pStyle w:val="R4"/>
        <w:outlineLvl w:val="0"/>
      </w:pPr>
      <w:r w:rsidRPr="00881CFD">
        <w:t>Justitiekanslern</w:t>
      </w:r>
    </w:p>
    <w:p w:rsidR="005F452B" w:rsidRPr="00881CFD" w:rsidRDefault="005F452B">
      <w:pPr>
        <w:pStyle w:val="Deltagare"/>
        <w:keepLines w:val="0"/>
        <w:spacing w:before="62" w:line="250" w:lineRule="atLeast"/>
        <w:rPr>
          <w:noProof w:val="0"/>
        </w:rPr>
      </w:pPr>
      <w:r w:rsidRPr="00881CFD">
        <w:rPr>
          <w:noProof w:val="0"/>
        </w:rPr>
        <w:t>Regeringen föreslår att anslaget</w:t>
      </w:r>
      <w:r w:rsidRPr="00881CFD">
        <w:rPr>
          <w:i/>
          <w:noProof w:val="0"/>
        </w:rPr>
        <w:t xml:space="preserve"> 46:2 Justitiekanslern </w:t>
      </w:r>
      <w:r w:rsidRPr="00881CFD">
        <w:rPr>
          <w:noProof w:val="0"/>
        </w:rPr>
        <w:t>skall ökas med 500 000 kr för budgetåret 2001.</w:t>
      </w:r>
      <w:r w:rsidRPr="00881CFD">
        <w:rPr>
          <w:noProof w:val="0"/>
        </w:rPr>
        <w:t xml:space="preserve"> I statsbudgeten finns för detta ändamål uppfört ett ramanslag på 12 820 000 kr. </w:t>
      </w:r>
    </w:p>
    <w:p w:rsidR="005F452B" w:rsidRPr="00881CFD" w:rsidRDefault="005F452B">
      <w:pPr>
        <w:pStyle w:val="Normaltindrag"/>
      </w:pPr>
      <w:r w:rsidRPr="00881CFD">
        <w:t>Regeringen föreslår att anslaget till Justitiekanslern skall minskas med 210 000 kr för att finansiera ökningen av det under utgiftsområde 4 Rättsv</w:t>
      </w:r>
      <w:r w:rsidRPr="00881CFD">
        <w:t>ä</w:t>
      </w:r>
      <w:r w:rsidRPr="00881CFD">
        <w:t xml:space="preserve">sendet uppförda anslaget </w:t>
      </w:r>
      <w:r w:rsidRPr="00881CFD">
        <w:rPr>
          <w:i/>
        </w:rPr>
        <w:t>4:9</w:t>
      </w:r>
      <w:r w:rsidRPr="00881CFD">
        <w:t xml:space="preserve"> </w:t>
      </w:r>
      <w:r w:rsidRPr="00881CFD">
        <w:rPr>
          <w:i/>
        </w:rPr>
        <w:t>Gentekniknämnden.</w:t>
      </w:r>
      <w:r w:rsidRPr="00881CFD">
        <w:t xml:space="preserve"> Enligt regeringens bedö</w:t>
      </w:r>
      <w:r w:rsidRPr="00881CFD">
        <w:t>m</w:t>
      </w:r>
      <w:r w:rsidRPr="00881CFD">
        <w:t>ning är Gentekniknämndens ekonomiska läge så ansträngt att nämnden måste tillföras medel för att i huvudsak kompensera den minskning av anslaget som blir följden av slutjusteringen för de statliga avtalsförsäkringarna. För ansl</w:t>
      </w:r>
      <w:r w:rsidRPr="00881CFD">
        <w:t>a</w:t>
      </w:r>
      <w:r w:rsidRPr="00881CFD">
        <w:t>get till Justitiekanslern innebär slutjusteringen för de statliga avtalsförsäkrin</w:t>
      </w:r>
      <w:r w:rsidRPr="00881CFD">
        <w:t>g</w:t>
      </w:r>
      <w:r w:rsidRPr="00881CFD">
        <w:t xml:space="preserve">arna en ökning av anslaget med 710 000 kr. </w:t>
      </w:r>
    </w:p>
    <w:p w:rsidR="005F452B" w:rsidRPr="00881CFD" w:rsidRDefault="005F452B">
      <w:pPr>
        <w:pStyle w:val="Normaltindrag"/>
      </w:pPr>
      <w:r w:rsidRPr="00881CFD">
        <w:t xml:space="preserve">Regeringens förslag innebär sammantaget att anslaget </w:t>
      </w:r>
      <w:r w:rsidRPr="00881CFD">
        <w:rPr>
          <w:i/>
        </w:rPr>
        <w:t>46:2</w:t>
      </w:r>
      <w:r w:rsidRPr="00881CFD">
        <w:t xml:space="preserve"> </w:t>
      </w:r>
      <w:r w:rsidRPr="00881CFD">
        <w:rPr>
          <w:i/>
        </w:rPr>
        <w:t>Justitiekan</w:t>
      </w:r>
      <w:r w:rsidRPr="00881CFD">
        <w:rPr>
          <w:i/>
        </w:rPr>
        <w:t>s</w:t>
      </w:r>
      <w:r w:rsidRPr="00881CFD">
        <w:rPr>
          <w:i/>
        </w:rPr>
        <w:t xml:space="preserve">lern </w:t>
      </w:r>
      <w:r w:rsidRPr="00881CFD">
        <w:t>ökas med 500 000 kr.</w:t>
      </w:r>
    </w:p>
    <w:p w:rsidR="005F452B" w:rsidRPr="00881CFD" w:rsidRDefault="005F452B">
      <w:pPr>
        <w:pStyle w:val="R4"/>
        <w:outlineLvl w:val="0"/>
      </w:pPr>
      <w:r w:rsidRPr="00881CFD">
        <w:t>Valmyndigheten</w:t>
      </w:r>
    </w:p>
    <w:p w:rsidR="005F452B" w:rsidRPr="00881CFD" w:rsidRDefault="005F452B">
      <w:r w:rsidRPr="00881CFD">
        <w:t>Regeringen föreslår att anslaget</w:t>
      </w:r>
      <w:r w:rsidRPr="00881CFD">
        <w:rPr>
          <w:i/>
        </w:rPr>
        <w:t xml:space="preserve"> 46:51 Valmyndigheten </w:t>
      </w:r>
      <w:r w:rsidRPr="00881CFD">
        <w:t>skall ökas med 3 000 000 kr för budgetåret 2001. I statsbudgeten finns för detta ändamål uppfört ett ramanslag på 3 450 000 kr. Ökningen föreslås finansieras genom att det under utgiftsområde 2 Samhällsekonomi och finansförvaltning uppfö</w:t>
      </w:r>
      <w:r w:rsidRPr="00881CFD">
        <w:t>r</w:t>
      </w:r>
      <w:r w:rsidRPr="00881CFD">
        <w:t xml:space="preserve">da anslaget </w:t>
      </w:r>
      <w:r w:rsidRPr="00881CFD">
        <w:rPr>
          <w:i/>
        </w:rPr>
        <w:t>1:5</w:t>
      </w:r>
      <w:r w:rsidRPr="00881CFD">
        <w:t xml:space="preserve"> </w:t>
      </w:r>
      <w:r w:rsidRPr="00881CFD">
        <w:rPr>
          <w:i/>
        </w:rPr>
        <w:t>Täckning av merkostnader för lokaler</w:t>
      </w:r>
      <w:r w:rsidRPr="00881CFD">
        <w:t xml:space="preserve"> minskas med motsv</w:t>
      </w:r>
      <w:r w:rsidRPr="00881CFD">
        <w:t>a</w:t>
      </w:r>
      <w:r w:rsidRPr="00881CFD">
        <w:t>rande belopp.</w:t>
      </w:r>
    </w:p>
    <w:p w:rsidR="005F452B" w:rsidRPr="00881CFD" w:rsidRDefault="005F452B">
      <w:pPr>
        <w:pStyle w:val="Normaltindrag"/>
      </w:pPr>
      <w:r w:rsidRPr="00881CFD">
        <w:t xml:space="preserve">Regeringen bedömer att inrättandet av den nya myndigheten blir dyrare än vad som tidigare beräknats. Det är enligt regeringen viktigt att myndigheten har tillräckliga </w:t>
      </w:r>
      <w:r w:rsidRPr="00881CFD">
        <w:t>resurser för att förbereda de allmänna valen år 2002. Reg</w:t>
      </w:r>
      <w:r w:rsidRPr="00881CFD">
        <w:t>e</w:t>
      </w:r>
      <w:r w:rsidRPr="00881CFD">
        <w:t>ringen anser därför att ytterligare medel måste skjutas till.</w:t>
      </w:r>
    </w:p>
    <w:p w:rsidR="005F452B" w:rsidRPr="00881CFD" w:rsidRDefault="005F452B">
      <w:pPr>
        <w:pStyle w:val="R4"/>
        <w:outlineLvl w:val="0"/>
      </w:pPr>
      <w:r w:rsidRPr="00881CFD">
        <w:t>Kungliga hov- och slottsstaten</w:t>
      </w:r>
    </w:p>
    <w:p w:rsidR="005F452B" w:rsidRPr="00881CFD" w:rsidRDefault="005F452B">
      <w:r w:rsidRPr="00881CFD">
        <w:t>Regeringen föreslår att anslaget</w:t>
      </w:r>
      <w:r w:rsidRPr="00881CFD">
        <w:rPr>
          <w:i/>
        </w:rPr>
        <w:t xml:space="preserve"> 90:1 Kungliga hov- och slottsstaten </w:t>
      </w:r>
      <w:r w:rsidRPr="00881CFD">
        <w:t>skall ökas med 1 858 000 kr för budgetåret 2001. I statsbudgeten finns för detta ändamål uppfört ett ramanslag på 84 094 000 kr. Ökningen föreslås finansi</w:t>
      </w:r>
      <w:r w:rsidRPr="00881CFD">
        <w:t>e</w:t>
      </w:r>
      <w:r w:rsidRPr="00881CFD">
        <w:t>ras genom att det under utgiftsområde 2 Samhällsekonomi och finansförval</w:t>
      </w:r>
      <w:r w:rsidRPr="00881CFD">
        <w:t>t</w:t>
      </w:r>
      <w:r w:rsidRPr="00881CFD">
        <w:t xml:space="preserve">ning uppförda anslaget </w:t>
      </w:r>
      <w:r w:rsidRPr="00881CFD">
        <w:rPr>
          <w:i/>
        </w:rPr>
        <w:t>1:5</w:t>
      </w:r>
      <w:r w:rsidRPr="00881CFD">
        <w:t xml:space="preserve"> </w:t>
      </w:r>
      <w:r w:rsidRPr="00881CFD">
        <w:rPr>
          <w:i/>
        </w:rPr>
        <w:t>Täckning av merkostnader för lokaler</w:t>
      </w:r>
      <w:r w:rsidRPr="00881CFD">
        <w:t xml:space="preserve"> minskas med motsv</w:t>
      </w:r>
      <w:r w:rsidRPr="00881CFD">
        <w:t>a</w:t>
      </w:r>
      <w:r w:rsidRPr="00881CFD">
        <w:t>rande belopp.</w:t>
      </w:r>
    </w:p>
    <w:p w:rsidR="005F452B" w:rsidRPr="00881CFD" w:rsidRDefault="005F452B">
      <w:pPr>
        <w:pStyle w:val="Normaltindrag"/>
      </w:pPr>
      <w:r w:rsidRPr="00881CFD">
        <w:t>Regeringen anför att ökade insatser behövs för driften av de kungliga slo</w:t>
      </w:r>
      <w:r w:rsidRPr="00881CFD">
        <w:t>t</w:t>
      </w:r>
      <w:r w:rsidRPr="00881CFD">
        <w:t>tens parker. Detta gäller enligt regeringen särskilt Drottningholms parkomr</w:t>
      </w:r>
      <w:r w:rsidRPr="00881CFD">
        <w:t>å</w:t>
      </w:r>
      <w:r w:rsidRPr="00881CFD">
        <w:t>de, som sedan år 1991 är upptaget på FN:s världsarvslista som ett kulturarv av världsklass. Det är angeläget att vården av det historiska arvet främjas samt</w:t>
      </w:r>
      <w:r w:rsidRPr="00881CFD">
        <w:t>i</w:t>
      </w:r>
      <w:r w:rsidRPr="00881CFD">
        <w:t>digt som allmänheten erbjuds tillträde till slottsparkernas grönområden. Även föremålsvården på de kungliga slotten behöver enligt regeringen förstärkas. Regeringen anser därför att ytterligare 2 000 000 kr behövs för en förbättring av underhållet i parkerna samt för en förbätt</w:t>
      </w:r>
      <w:r w:rsidRPr="00881CFD">
        <w:t xml:space="preserve">ring av vård och konservering av konstskatterna. Till detta kommer den tidigare nämnda minskningen på 142 000 kr för slutlig justering av statliga avtalsförsäkringar. Sammantaget skall enligt regeringens förslag anslaget </w:t>
      </w:r>
      <w:r w:rsidRPr="00881CFD">
        <w:rPr>
          <w:i/>
        </w:rPr>
        <w:t>90:1</w:t>
      </w:r>
      <w:r w:rsidRPr="00881CFD">
        <w:t xml:space="preserve"> </w:t>
      </w:r>
      <w:r w:rsidRPr="00881CFD">
        <w:rPr>
          <w:i/>
        </w:rPr>
        <w:t>Kungliga hov- och slottsstaten</w:t>
      </w:r>
      <w:r w:rsidRPr="00881CFD">
        <w:t xml:space="preserve"> ökas med 1 858 000 kr.</w:t>
      </w:r>
    </w:p>
    <w:p w:rsidR="005F452B" w:rsidRPr="00881CFD" w:rsidRDefault="005F452B">
      <w:pPr>
        <w:pStyle w:val="R2"/>
        <w:outlineLvl w:val="0"/>
      </w:pPr>
      <w:r w:rsidRPr="00881CFD">
        <w:br w:type="page"/>
        <w:t>Utskottets ställningstagande</w:t>
      </w:r>
    </w:p>
    <w:p w:rsidR="005F452B" w:rsidRPr="00881CFD" w:rsidRDefault="005F452B">
      <w:r w:rsidRPr="00881CFD">
        <w:t>Utskottet tillstyrker att riksdagen på tilläggsbudget till statsbudgeten för bu</w:t>
      </w:r>
      <w:r w:rsidRPr="00881CFD">
        <w:t>d</w:t>
      </w:r>
      <w:r w:rsidRPr="00881CFD">
        <w:t>getåret 2001 beslutar ändra anslagen under utgiftsområde 1 i enlighet med regeringens förslag.</w:t>
      </w:r>
    </w:p>
    <w:p w:rsidR="005F452B" w:rsidRPr="00881CFD" w:rsidRDefault="005F452B"/>
    <w:p w:rsidR="005F452B" w:rsidRPr="00881CFD" w:rsidRDefault="005F452B">
      <w:pPr>
        <w:pStyle w:val="Utskriftsdatum"/>
        <w:outlineLvl w:val="0"/>
      </w:pPr>
      <w:r w:rsidRPr="00881CFD">
        <w:t>Stockholm den 25 oktober 2001</w:t>
      </w:r>
    </w:p>
    <w:p w:rsidR="005F452B" w:rsidRPr="00881CFD" w:rsidRDefault="005F452B">
      <w:r w:rsidRPr="00881CFD">
        <w:t>På konstitutionsutskottets vägnar</w:t>
      </w:r>
    </w:p>
    <w:p w:rsidR="005F452B" w:rsidRPr="00881CFD" w:rsidRDefault="005F452B">
      <w:pPr>
        <w:pStyle w:val="Normaltindrag"/>
        <w:ind w:firstLine="0"/>
      </w:pPr>
    </w:p>
    <w:p w:rsidR="005F452B" w:rsidRPr="00881CFD" w:rsidRDefault="005F452B">
      <w:pPr>
        <w:pStyle w:val="Ordfranden"/>
        <w:outlineLvl w:val="0"/>
        <w:rPr>
          <w:noProof w:val="0"/>
        </w:rPr>
      </w:pPr>
      <w:r w:rsidRPr="00881CFD">
        <w:rPr>
          <w:noProof w:val="0"/>
        </w:rPr>
        <w:t xml:space="preserve">Per Unckel </w:t>
      </w:r>
    </w:p>
    <w:p w:rsidR="005F452B" w:rsidRPr="00881CFD" w:rsidRDefault="005F452B">
      <w:pPr>
        <w:pStyle w:val="Deltagare"/>
        <w:rPr>
          <w:noProof w:val="0"/>
        </w:rPr>
      </w:pPr>
      <w:r w:rsidRPr="00881CFD">
        <w:rPr>
          <w:noProof w:val="0"/>
        </w:rPr>
        <w:t>Följande ledamöter har deltagit i beslutet: Per Unckel (m), Barbro Hietala Nordlund (s), Pär Axel Sahlberg (s), Kenneth Kvist (v), Ingvar Svensson (kd), Mats Berglind (s), Lars Hjertén (m), Inger René (m), Kerstin Kristiansson Karlstedt (s), Kenth Högström (s), Mats Einarsson (v), Björn von der Esch (kd), Per Lager (mp), Åsa Torstensson (c), Helena Bargholtz (fp), Britt-Marie Lindkvist (s) och Margareta Nachmanson (m).</w:t>
      </w:r>
    </w:p>
    <w:p w:rsidR="005F452B" w:rsidRPr="00881CFD" w:rsidRDefault="005F452B"/>
    <w:p w:rsidR="005F452B" w:rsidRPr="00881CFD" w:rsidRDefault="005F452B"/>
    <w:p w:rsidR="005F452B" w:rsidRPr="00881CFD" w:rsidRDefault="005F452B">
      <w:pPr>
        <w:pStyle w:val="Normaltindrag"/>
        <w:sectPr w:rsidR="00000000" w:rsidRPr="00881CFD">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5F452B" w:rsidRPr="00881CFD" w:rsidRDefault="005F452B">
      <w:pPr>
        <w:pStyle w:val="Bilaga"/>
        <w:outlineLvl w:val="0"/>
      </w:pPr>
      <w:r w:rsidRPr="00881CFD">
        <w:t>BILAGA 3</w:t>
      </w:r>
    </w:p>
    <w:p w:rsidR="005F452B" w:rsidRPr="00881CFD" w:rsidRDefault="005F452B">
      <w:pPr>
        <w:pStyle w:val="Rubrik1"/>
        <w:spacing w:after="0"/>
        <w:rPr>
          <w:noProof w:val="0"/>
        </w:rPr>
      </w:pPr>
      <w:bookmarkStart w:id="242" w:name="_Toc530126998"/>
      <w:r w:rsidRPr="00881CFD">
        <w:rPr>
          <w:noProof w:val="0"/>
        </w:rPr>
        <w:t>Skatteutskottets yttrande</w:t>
      </w:r>
      <w:bookmarkEnd w:id="242"/>
    </w:p>
    <w:p w:rsidR="005F452B" w:rsidRPr="00881CFD" w:rsidRDefault="005F452B">
      <w:pPr>
        <w:pStyle w:val="R1"/>
      </w:pPr>
      <w:r w:rsidRPr="00881CFD">
        <w:t>2001/02:SkU2y</w:t>
      </w:r>
    </w:p>
    <w:p w:rsidR="005F452B" w:rsidRPr="00881CFD" w:rsidRDefault="005F452B">
      <w:pPr>
        <w:pStyle w:val="Rubrik2"/>
        <w:spacing w:before="0"/>
      </w:pPr>
      <w:bookmarkStart w:id="243" w:name="_Toc530126999"/>
      <w:r w:rsidRPr="00881CFD">
        <w:t>Tilläggsbudget för år 2001 –Utgiftsområde 3 Skatteförvaltning och uppbörd</w:t>
      </w:r>
      <w:bookmarkEnd w:id="243"/>
    </w:p>
    <w:p w:rsidR="005F452B" w:rsidRPr="00881CFD" w:rsidRDefault="005F452B">
      <w:pPr>
        <w:pStyle w:val="R1"/>
        <w:spacing w:before="360" w:after="550"/>
        <w:outlineLvl w:val="0"/>
      </w:pPr>
      <w:r w:rsidRPr="00881CFD">
        <w:t>Till finansutskottet</w:t>
      </w:r>
    </w:p>
    <w:p w:rsidR="005F452B" w:rsidRPr="00881CFD" w:rsidRDefault="005F452B">
      <w:r w:rsidRPr="00881CFD">
        <w:t>Finansutskottet har berett skatteutskottet tillfälle till yttrande över budgetpr</w:t>
      </w:r>
      <w:r w:rsidRPr="00881CFD">
        <w:t>o</w:t>
      </w:r>
      <w:r w:rsidRPr="00881CFD">
        <w:t>positionen för 2002 såvitt avser tilläggsbudget till statsbudgeten för budge</w:t>
      </w:r>
      <w:r w:rsidRPr="00881CFD">
        <w:t>t</w:t>
      </w:r>
      <w:r w:rsidRPr="00881CFD">
        <w:t xml:space="preserve">året 2001 (yrkandena 16–28) jämte motioner. </w:t>
      </w:r>
    </w:p>
    <w:p w:rsidR="005F452B" w:rsidRPr="00881CFD" w:rsidRDefault="005F452B">
      <w:pPr>
        <w:pStyle w:val="R4"/>
        <w:outlineLvl w:val="0"/>
      </w:pPr>
      <w:r w:rsidRPr="00881CFD">
        <w:t>Propositionen</w:t>
      </w:r>
    </w:p>
    <w:p w:rsidR="005F452B" w:rsidRPr="00881CFD" w:rsidRDefault="005F452B">
      <w:r w:rsidRPr="00881CFD">
        <w:t xml:space="preserve">I budgetpropositionen för 2002 föreslår regeringen att riksdagen godkänner att ramen för utgiftsområde 3 Skatteförvaltning och uppbörd och anslagen för Riksskatteverket, skattemyndigheterna och Tullverket ändras enligt följande uppställning (yrkande 28).  </w:t>
      </w:r>
    </w:p>
    <w:p w:rsidR="005F452B" w:rsidRPr="00881CFD" w:rsidRDefault="005F452B">
      <w:pPr>
        <w:pStyle w:val="Tabelltext"/>
      </w:pPr>
    </w:p>
    <w:p w:rsidR="005F452B" w:rsidRPr="00881CFD" w:rsidRDefault="005F452B">
      <w:pPr>
        <w:pStyle w:val="Tabelltext"/>
        <w:outlineLvl w:val="0"/>
        <w:rPr>
          <w:i/>
        </w:rPr>
      </w:pPr>
      <w:r w:rsidRPr="00881CFD">
        <w:rPr>
          <w:i/>
        </w:rPr>
        <w:t>Tusental kronor</w:t>
      </w:r>
    </w:p>
    <w:p w:rsidR="005F452B" w:rsidRPr="00881CFD" w:rsidRDefault="005F452B">
      <w:pPr>
        <w:pStyle w:val="Tabelltext"/>
      </w:pPr>
    </w:p>
    <w:p w:rsidR="005F452B" w:rsidRPr="00881CFD" w:rsidRDefault="005F452B">
      <w:pPr>
        <w:pStyle w:val="Tabelltext"/>
      </w:pPr>
      <w:r w:rsidRPr="00881CFD">
        <w:t xml:space="preserve">Utgiftsområde/anslag                               Belopp enligt         Förändring av       Ny ram/Ny                                                 </w:t>
      </w:r>
    </w:p>
    <w:p w:rsidR="005F452B" w:rsidRPr="00881CFD" w:rsidRDefault="005F452B">
      <w:pPr>
        <w:pStyle w:val="Tabelltext"/>
      </w:pPr>
      <w:r w:rsidRPr="00881CFD">
        <w:t xml:space="preserve">                                                                 statsbudget 2001     ram/anslag           anslagsn</w:t>
      </w:r>
      <w:r w:rsidRPr="00881CFD">
        <w:t>i</w:t>
      </w:r>
      <w:r w:rsidRPr="00881CFD">
        <w:t xml:space="preserve">vå </w:t>
      </w:r>
    </w:p>
    <w:tbl>
      <w:tblPr>
        <w:tblW w:w="0" w:type="auto"/>
        <w:tblInd w:w="-70" w:type="dxa"/>
        <w:tblLayout w:type="fixed"/>
        <w:tblCellMar>
          <w:left w:w="70" w:type="dxa"/>
          <w:right w:w="70" w:type="dxa"/>
        </w:tblCellMar>
        <w:tblLook w:val="0000" w:firstRow="0" w:lastRow="0" w:firstColumn="0" w:lastColumn="0" w:noHBand="0" w:noVBand="0"/>
      </w:tblPr>
      <w:tblGrid>
        <w:gridCol w:w="496"/>
        <w:gridCol w:w="2268"/>
        <w:gridCol w:w="1134"/>
        <w:gridCol w:w="1134"/>
        <w:gridCol w:w="1058"/>
      </w:tblGrid>
      <w:tr w:rsidR="00000000" w:rsidRPr="00881CFD">
        <w:tblPrEx>
          <w:tblCellMar>
            <w:top w:w="0" w:type="dxa"/>
            <w:bottom w:w="0" w:type="dxa"/>
          </w:tblCellMar>
        </w:tblPrEx>
        <w:tc>
          <w:tcPr>
            <w:tcW w:w="496" w:type="dxa"/>
            <w:tcBorders>
              <w:top w:val="single" w:sz="4" w:space="0" w:color="auto"/>
              <w:bottom w:val="single" w:sz="4" w:space="0" w:color="auto"/>
            </w:tcBorders>
          </w:tcPr>
          <w:p w:rsidR="005F452B" w:rsidRPr="00881CFD" w:rsidRDefault="005F452B">
            <w:pPr>
              <w:pStyle w:val="Tabelltext"/>
            </w:pPr>
          </w:p>
          <w:p w:rsidR="005F452B" w:rsidRPr="00881CFD" w:rsidRDefault="005F452B">
            <w:pPr>
              <w:pStyle w:val="Tabelltext"/>
            </w:pPr>
            <w:r w:rsidRPr="00881CFD">
              <w:t>Uo3</w:t>
            </w:r>
          </w:p>
        </w:tc>
        <w:tc>
          <w:tcPr>
            <w:tcW w:w="2268" w:type="dxa"/>
            <w:tcBorders>
              <w:top w:val="single" w:sz="4" w:space="0" w:color="auto"/>
              <w:bottom w:val="single" w:sz="4" w:space="0" w:color="auto"/>
            </w:tcBorders>
          </w:tcPr>
          <w:p w:rsidR="005F452B" w:rsidRPr="00881CFD" w:rsidRDefault="005F452B">
            <w:pPr>
              <w:pStyle w:val="Tabelltext"/>
            </w:pPr>
          </w:p>
          <w:p w:rsidR="005F452B" w:rsidRPr="00881CFD" w:rsidRDefault="005F452B">
            <w:pPr>
              <w:pStyle w:val="Tabelltext"/>
            </w:pPr>
            <w:r w:rsidRPr="00881CFD">
              <w:t xml:space="preserve">Skatteförvaltning och uppbörd </w:t>
            </w:r>
          </w:p>
        </w:tc>
        <w:tc>
          <w:tcPr>
            <w:tcW w:w="1134" w:type="dxa"/>
            <w:tcBorders>
              <w:top w:val="single" w:sz="4" w:space="0" w:color="auto"/>
              <w:bottom w:val="single" w:sz="4" w:space="0" w:color="auto"/>
            </w:tcBorders>
          </w:tcPr>
          <w:p w:rsidR="005F452B" w:rsidRPr="00881CFD" w:rsidRDefault="005F452B">
            <w:pPr>
              <w:pStyle w:val="Tabelltext"/>
            </w:pPr>
          </w:p>
          <w:p w:rsidR="005F452B" w:rsidRPr="00881CFD" w:rsidRDefault="005F452B">
            <w:pPr>
              <w:pStyle w:val="Tabelltext"/>
            </w:pPr>
            <w:r w:rsidRPr="00881CFD">
              <w:t xml:space="preserve">   6 204 248 </w:t>
            </w:r>
          </w:p>
        </w:tc>
        <w:tc>
          <w:tcPr>
            <w:tcW w:w="1134" w:type="dxa"/>
            <w:tcBorders>
              <w:top w:val="single" w:sz="4" w:space="0" w:color="auto"/>
              <w:bottom w:val="single" w:sz="4" w:space="0" w:color="auto"/>
            </w:tcBorders>
          </w:tcPr>
          <w:p w:rsidR="005F452B" w:rsidRPr="00881CFD" w:rsidRDefault="005F452B">
            <w:pPr>
              <w:pStyle w:val="Tabelltext"/>
            </w:pPr>
          </w:p>
          <w:p w:rsidR="005F452B" w:rsidRPr="00881CFD" w:rsidRDefault="005F452B">
            <w:pPr>
              <w:pStyle w:val="Tabelltext"/>
            </w:pPr>
            <w:r w:rsidRPr="00881CFD">
              <w:t xml:space="preserve">      11 056</w:t>
            </w:r>
          </w:p>
        </w:tc>
        <w:tc>
          <w:tcPr>
            <w:tcW w:w="1058" w:type="dxa"/>
            <w:tcBorders>
              <w:top w:val="single" w:sz="4" w:space="0" w:color="auto"/>
              <w:bottom w:val="single" w:sz="4" w:space="0" w:color="auto"/>
            </w:tcBorders>
          </w:tcPr>
          <w:p w:rsidR="005F452B" w:rsidRPr="00881CFD" w:rsidRDefault="005F452B">
            <w:pPr>
              <w:pStyle w:val="Tabelltext"/>
            </w:pPr>
          </w:p>
          <w:p w:rsidR="005F452B" w:rsidRPr="00881CFD" w:rsidRDefault="005F452B">
            <w:pPr>
              <w:pStyle w:val="Tabelltext"/>
            </w:pPr>
            <w:r w:rsidRPr="00881CFD">
              <w:t xml:space="preserve">   6 215 304</w:t>
            </w:r>
          </w:p>
        </w:tc>
      </w:tr>
      <w:tr w:rsidR="00000000" w:rsidRPr="00881CFD">
        <w:tblPrEx>
          <w:tblCellMar>
            <w:top w:w="0" w:type="dxa"/>
            <w:bottom w:w="0" w:type="dxa"/>
          </w:tblCellMar>
        </w:tblPrEx>
        <w:tc>
          <w:tcPr>
            <w:tcW w:w="496" w:type="dxa"/>
            <w:tcBorders>
              <w:bottom w:val="single" w:sz="4" w:space="0" w:color="auto"/>
            </w:tcBorders>
          </w:tcPr>
          <w:p w:rsidR="005F452B" w:rsidRPr="00881CFD" w:rsidRDefault="005F452B">
            <w:pPr>
              <w:pStyle w:val="Tabelltext"/>
            </w:pPr>
            <w:r w:rsidRPr="00881CFD">
              <w:t>3:1</w:t>
            </w:r>
          </w:p>
        </w:tc>
        <w:tc>
          <w:tcPr>
            <w:tcW w:w="2268" w:type="dxa"/>
            <w:tcBorders>
              <w:bottom w:val="single" w:sz="4" w:space="0" w:color="auto"/>
            </w:tcBorders>
          </w:tcPr>
          <w:p w:rsidR="005F452B" w:rsidRPr="00881CFD" w:rsidRDefault="005F452B">
            <w:pPr>
              <w:pStyle w:val="Tabelltext"/>
            </w:pPr>
            <w:r w:rsidRPr="00881CFD">
              <w:t>Riksskatteverket, ramanslag</w:t>
            </w:r>
          </w:p>
        </w:tc>
        <w:tc>
          <w:tcPr>
            <w:tcW w:w="1134" w:type="dxa"/>
            <w:tcBorders>
              <w:bottom w:val="single" w:sz="4" w:space="0" w:color="auto"/>
            </w:tcBorders>
          </w:tcPr>
          <w:p w:rsidR="005F452B" w:rsidRPr="00881CFD" w:rsidRDefault="005F452B">
            <w:pPr>
              <w:pStyle w:val="Tabelltext"/>
            </w:pPr>
            <w:r w:rsidRPr="00881CFD">
              <w:t xml:space="preserve">       439 232</w:t>
            </w:r>
          </w:p>
        </w:tc>
        <w:tc>
          <w:tcPr>
            <w:tcW w:w="1134" w:type="dxa"/>
            <w:tcBorders>
              <w:bottom w:val="single" w:sz="4" w:space="0" w:color="auto"/>
            </w:tcBorders>
          </w:tcPr>
          <w:p w:rsidR="005F452B" w:rsidRPr="00881CFD" w:rsidRDefault="005F452B">
            <w:pPr>
              <w:pStyle w:val="Tabelltext"/>
            </w:pPr>
            <w:r w:rsidRPr="00881CFD">
              <w:t xml:space="preserve">           484              </w:t>
            </w:r>
          </w:p>
        </w:tc>
        <w:tc>
          <w:tcPr>
            <w:tcW w:w="1058" w:type="dxa"/>
            <w:tcBorders>
              <w:bottom w:val="single" w:sz="4" w:space="0" w:color="auto"/>
            </w:tcBorders>
          </w:tcPr>
          <w:p w:rsidR="005F452B" w:rsidRPr="00881CFD" w:rsidRDefault="005F452B">
            <w:pPr>
              <w:pStyle w:val="Tabelltext"/>
            </w:pPr>
            <w:r w:rsidRPr="00881CFD">
              <w:t xml:space="preserve">      439 716</w:t>
            </w:r>
          </w:p>
        </w:tc>
      </w:tr>
      <w:tr w:rsidR="00000000" w:rsidRPr="00881CFD">
        <w:tblPrEx>
          <w:tblCellMar>
            <w:top w:w="0" w:type="dxa"/>
            <w:bottom w:w="0" w:type="dxa"/>
          </w:tblCellMar>
        </w:tblPrEx>
        <w:tc>
          <w:tcPr>
            <w:tcW w:w="496" w:type="dxa"/>
            <w:tcBorders>
              <w:top w:val="single" w:sz="4" w:space="0" w:color="auto"/>
              <w:bottom w:val="single" w:sz="4" w:space="0" w:color="auto"/>
            </w:tcBorders>
          </w:tcPr>
          <w:p w:rsidR="005F452B" w:rsidRPr="00881CFD" w:rsidRDefault="005F452B">
            <w:pPr>
              <w:pStyle w:val="Tabelltext"/>
            </w:pPr>
            <w:r w:rsidRPr="00881CFD">
              <w:t>3:2</w:t>
            </w:r>
          </w:p>
        </w:tc>
        <w:tc>
          <w:tcPr>
            <w:tcW w:w="2268" w:type="dxa"/>
            <w:tcBorders>
              <w:top w:val="single" w:sz="4" w:space="0" w:color="auto"/>
              <w:bottom w:val="single" w:sz="4" w:space="0" w:color="auto"/>
            </w:tcBorders>
          </w:tcPr>
          <w:p w:rsidR="005F452B" w:rsidRPr="00881CFD" w:rsidRDefault="005F452B">
            <w:pPr>
              <w:pStyle w:val="Tabelltext"/>
            </w:pPr>
            <w:r w:rsidRPr="00881CFD">
              <w:t>Skattemyndigheterna, rama</w:t>
            </w:r>
            <w:r w:rsidRPr="00881CFD">
              <w:t>n</w:t>
            </w:r>
            <w:r w:rsidRPr="00881CFD">
              <w:t>slag</w:t>
            </w:r>
          </w:p>
        </w:tc>
        <w:tc>
          <w:tcPr>
            <w:tcW w:w="1134" w:type="dxa"/>
            <w:tcBorders>
              <w:top w:val="single" w:sz="4" w:space="0" w:color="auto"/>
              <w:bottom w:val="single" w:sz="4" w:space="0" w:color="auto"/>
            </w:tcBorders>
          </w:tcPr>
          <w:p w:rsidR="005F452B" w:rsidRPr="00881CFD" w:rsidRDefault="005F452B">
            <w:pPr>
              <w:pStyle w:val="Tabelltext"/>
            </w:pPr>
            <w:r w:rsidRPr="00881CFD">
              <w:t xml:space="preserve">   4 594 628</w:t>
            </w:r>
          </w:p>
        </w:tc>
        <w:tc>
          <w:tcPr>
            <w:tcW w:w="1134" w:type="dxa"/>
            <w:tcBorders>
              <w:top w:val="single" w:sz="4" w:space="0" w:color="auto"/>
              <w:bottom w:val="single" w:sz="4" w:space="0" w:color="auto"/>
            </w:tcBorders>
          </w:tcPr>
          <w:p w:rsidR="005F452B" w:rsidRPr="00881CFD" w:rsidRDefault="005F452B">
            <w:pPr>
              <w:pStyle w:val="Tabelltext"/>
            </w:pPr>
            <w:r w:rsidRPr="00881CFD">
              <w:t xml:space="preserve">        9 466</w:t>
            </w:r>
          </w:p>
        </w:tc>
        <w:tc>
          <w:tcPr>
            <w:tcW w:w="1058" w:type="dxa"/>
            <w:tcBorders>
              <w:top w:val="single" w:sz="4" w:space="0" w:color="auto"/>
              <w:bottom w:val="single" w:sz="4" w:space="0" w:color="auto"/>
            </w:tcBorders>
          </w:tcPr>
          <w:p w:rsidR="005F452B" w:rsidRPr="00881CFD" w:rsidRDefault="005F452B">
            <w:pPr>
              <w:pStyle w:val="Tabelltext"/>
            </w:pPr>
            <w:r w:rsidRPr="00881CFD">
              <w:t xml:space="preserve">   4 604 094</w:t>
            </w:r>
          </w:p>
        </w:tc>
      </w:tr>
      <w:tr w:rsidR="00000000" w:rsidRPr="00881CFD">
        <w:tblPrEx>
          <w:tblCellMar>
            <w:top w:w="0" w:type="dxa"/>
            <w:bottom w:w="0" w:type="dxa"/>
          </w:tblCellMar>
        </w:tblPrEx>
        <w:tc>
          <w:tcPr>
            <w:tcW w:w="496" w:type="dxa"/>
            <w:tcBorders>
              <w:top w:val="single" w:sz="4" w:space="0" w:color="auto"/>
              <w:bottom w:val="single" w:sz="4" w:space="0" w:color="auto"/>
            </w:tcBorders>
          </w:tcPr>
          <w:p w:rsidR="005F452B" w:rsidRPr="00881CFD" w:rsidRDefault="005F452B">
            <w:pPr>
              <w:pStyle w:val="Tabelltext"/>
            </w:pPr>
            <w:r w:rsidRPr="00881CFD">
              <w:t>3:3</w:t>
            </w:r>
          </w:p>
        </w:tc>
        <w:tc>
          <w:tcPr>
            <w:tcW w:w="2268" w:type="dxa"/>
            <w:tcBorders>
              <w:top w:val="single" w:sz="4" w:space="0" w:color="auto"/>
              <w:bottom w:val="single" w:sz="4" w:space="0" w:color="auto"/>
            </w:tcBorders>
          </w:tcPr>
          <w:p w:rsidR="005F452B" w:rsidRPr="00881CFD" w:rsidRDefault="005F452B">
            <w:pPr>
              <w:pStyle w:val="Tabelltext"/>
            </w:pPr>
            <w:r w:rsidRPr="00881CFD">
              <w:t>Tullverket, ramanslag</w:t>
            </w:r>
          </w:p>
        </w:tc>
        <w:tc>
          <w:tcPr>
            <w:tcW w:w="1134" w:type="dxa"/>
            <w:tcBorders>
              <w:top w:val="single" w:sz="4" w:space="0" w:color="auto"/>
              <w:bottom w:val="single" w:sz="4" w:space="0" w:color="auto"/>
            </w:tcBorders>
          </w:tcPr>
          <w:p w:rsidR="005F452B" w:rsidRPr="00881CFD" w:rsidRDefault="005F452B">
            <w:pPr>
              <w:pStyle w:val="Tabelltext"/>
            </w:pPr>
            <w:r w:rsidRPr="00881CFD">
              <w:t xml:space="preserve">   1 170 388</w:t>
            </w:r>
          </w:p>
        </w:tc>
        <w:tc>
          <w:tcPr>
            <w:tcW w:w="1134" w:type="dxa"/>
            <w:tcBorders>
              <w:top w:val="single" w:sz="4" w:space="0" w:color="auto"/>
              <w:bottom w:val="single" w:sz="4" w:space="0" w:color="auto"/>
            </w:tcBorders>
          </w:tcPr>
          <w:p w:rsidR="005F452B" w:rsidRPr="00881CFD" w:rsidRDefault="005F452B">
            <w:pPr>
              <w:pStyle w:val="Tabelltext"/>
            </w:pPr>
            <w:r w:rsidRPr="00881CFD">
              <w:t xml:space="preserve">        1 106</w:t>
            </w:r>
          </w:p>
        </w:tc>
        <w:tc>
          <w:tcPr>
            <w:tcW w:w="1058" w:type="dxa"/>
            <w:tcBorders>
              <w:top w:val="single" w:sz="4" w:space="0" w:color="auto"/>
              <w:bottom w:val="single" w:sz="4" w:space="0" w:color="auto"/>
            </w:tcBorders>
          </w:tcPr>
          <w:p w:rsidR="005F452B" w:rsidRPr="00881CFD" w:rsidRDefault="005F452B">
            <w:pPr>
              <w:pStyle w:val="Tabelltext"/>
            </w:pPr>
            <w:r w:rsidRPr="00881CFD">
              <w:t xml:space="preserve">   1 171 494</w:t>
            </w:r>
          </w:p>
        </w:tc>
      </w:tr>
    </w:tbl>
    <w:p w:rsidR="005F452B" w:rsidRPr="00881CFD" w:rsidRDefault="005F452B">
      <w:pPr>
        <w:pStyle w:val="Tabelltext"/>
      </w:pPr>
    </w:p>
    <w:p w:rsidR="005F452B" w:rsidRPr="00881CFD" w:rsidRDefault="005F452B">
      <w:r w:rsidRPr="00881CFD">
        <w:t>De ändringar som föreslås hänger samman med en slutjustering av premierna för statliga avtalsförsäkringar. Anslaget till Riksskatteverket föreslås öka med 484 000 kr, anslaget till Tullverket med 1 106 000 kr och anslaget till skatt</w:t>
      </w:r>
      <w:r w:rsidRPr="00881CFD">
        <w:t>e</w:t>
      </w:r>
      <w:r w:rsidRPr="00881CFD">
        <w:t>myndigheterna föreslås öka med 5 466 000 kr. Det senare anslaget föreslås dessutom öka med 4 000 000 kr för att täcka kostnader i samband med öve</w:t>
      </w:r>
      <w:r w:rsidRPr="00881CFD">
        <w:t>r</w:t>
      </w:r>
      <w:r w:rsidRPr="00881CFD">
        <w:t>flyttningen av ansvaret för handläggningen av bouppteckningar från dom</w:t>
      </w:r>
      <w:r w:rsidRPr="00881CFD">
        <w:softHyphen/>
        <w:t>stols</w:t>
      </w:r>
      <w:r w:rsidRPr="00881CFD">
        <w:softHyphen/>
        <w:t>väsendet till skatteförvaltningen. Denna ökning finansieras genom en motsvarande minskning av anslaget till domstolsväsendet under utgiftsomr</w:t>
      </w:r>
      <w:r w:rsidRPr="00881CFD">
        <w:t>å</w:t>
      </w:r>
      <w:r w:rsidRPr="00881CFD">
        <w:t>de 4.</w:t>
      </w:r>
    </w:p>
    <w:p w:rsidR="005F452B" w:rsidRPr="00881CFD" w:rsidRDefault="005F452B">
      <w:pPr>
        <w:pStyle w:val="R4"/>
        <w:outlineLvl w:val="0"/>
      </w:pPr>
      <w:r w:rsidRPr="00881CFD">
        <w:t>Utskottets ställningstagande</w:t>
      </w:r>
    </w:p>
    <w:p w:rsidR="005F452B" w:rsidRPr="00881CFD" w:rsidRDefault="005F452B">
      <w:r w:rsidRPr="00881CFD">
        <w:t xml:space="preserve">Utskottet har inte någon erinran mot förslaget om ändrad ram och anslag såvitt avser utgiftsområde 3 Skatteförvaltning och uppbörd och tillstyrker därför proposition 2001/02:1 (volym 1) yrkande 28 i denna del.                      </w:t>
      </w:r>
    </w:p>
    <w:p w:rsidR="005F452B" w:rsidRPr="00881CFD" w:rsidRDefault="005F452B">
      <w:pPr>
        <w:pStyle w:val="OrtochDatum"/>
      </w:pPr>
    </w:p>
    <w:p w:rsidR="005F452B" w:rsidRPr="00881CFD" w:rsidRDefault="005F452B">
      <w:pPr>
        <w:pStyle w:val="OrtochDatum"/>
        <w:outlineLvl w:val="0"/>
      </w:pPr>
      <w:r w:rsidRPr="00881CFD">
        <w:t xml:space="preserve">Stockholm den 30 oktober 2001  </w:t>
      </w:r>
    </w:p>
    <w:p w:rsidR="005F452B" w:rsidRPr="00881CFD" w:rsidRDefault="005F452B"/>
    <w:p w:rsidR="005F452B" w:rsidRPr="00881CFD" w:rsidRDefault="005F452B">
      <w:pPr>
        <w:outlineLvl w:val="0"/>
      </w:pPr>
      <w:r w:rsidRPr="00881CFD">
        <w:t>På skatteutskottets vägnar</w:t>
      </w:r>
    </w:p>
    <w:p w:rsidR="005F452B" w:rsidRPr="00881CFD" w:rsidRDefault="005F452B">
      <w:pPr>
        <w:pStyle w:val="Ordfranden"/>
        <w:rPr>
          <w:noProof w:val="0"/>
        </w:rPr>
      </w:pPr>
      <w:r w:rsidRPr="00881CFD">
        <w:rPr>
          <w:noProof w:val="0"/>
        </w:rPr>
        <w:t xml:space="preserve">Arne Kjörnsberg </w:t>
      </w:r>
    </w:p>
    <w:p w:rsidR="005F452B" w:rsidRPr="00881CFD" w:rsidRDefault="005F452B">
      <w:pPr>
        <w:pStyle w:val="Deltagare"/>
        <w:rPr>
          <w:noProof w:val="0"/>
        </w:rPr>
      </w:pPr>
      <w:r w:rsidRPr="00881CFD">
        <w:rPr>
          <w:noProof w:val="0"/>
        </w:rPr>
        <w:t>Följande ledamöter har deltagit i beslutet: Arne Kjörnsberg (s), Lisbeth Staaf-Igelström (s), Per Rosengren (v), Marietta de Pourbaix-Lundin (m), Ulla Wester (s), Lena Sandlin-Hedman (s), Marie Engström (v), Sven Brus (kd), Catharina Hagen (m), Gudrun Lindvall (mp), Rolf Kenneryd (c), Lennart Kollmats (fp),  Per-Olof Svensson (s), Stig Rindborg (m), Lennart Axelsson (s), Désirée Pethrus Engström (kd) och Inga Berggren (m).</w:t>
      </w:r>
    </w:p>
    <w:p w:rsidR="005F452B" w:rsidRPr="00881CFD" w:rsidRDefault="005F452B"/>
    <w:p w:rsidR="005F452B" w:rsidRPr="00881CFD" w:rsidRDefault="005F452B"/>
    <w:p w:rsidR="005F452B" w:rsidRPr="00881CFD" w:rsidRDefault="005F452B">
      <w:pPr>
        <w:pStyle w:val="Normaltindrag"/>
      </w:pPr>
    </w:p>
    <w:p w:rsidR="005F452B" w:rsidRPr="00881CFD" w:rsidRDefault="005F452B">
      <w:pPr>
        <w:pStyle w:val="Normaltindrag"/>
        <w:sectPr w:rsidR="00000000" w:rsidRPr="00881CFD">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pPr>
    </w:p>
    <w:p w:rsidR="005F452B" w:rsidRPr="00881CFD" w:rsidRDefault="005F452B">
      <w:pPr>
        <w:pStyle w:val="Bilaga"/>
        <w:outlineLvl w:val="0"/>
      </w:pPr>
      <w:r w:rsidRPr="00881CFD">
        <w:t>Bilaga 4</w:t>
      </w:r>
    </w:p>
    <w:p w:rsidR="005F452B" w:rsidRPr="00881CFD" w:rsidRDefault="005F452B">
      <w:pPr>
        <w:pStyle w:val="Rubrik1"/>
        <w:spacing w:after="0"/>
        <w:rPr>
          <w:noProof w:val="0"/>
        </w:rPr>
      </w:pPr>
      <w:bookmarkStart w:id="244" w:name="_Toc530127000"/>
      <w:r w:rsidRPr="00881CFD">
        <w:rPr>
          <w:noProof w:val="0"/>
        </w:rPr>
        <w:t>Justitieutskottets protokollsutdrag</w:t>
      </w:r>
      <w:bookmarkEnd w:id="244"/>
    </w:p>
    <w:p w:rsidR="005F452B" w:rsidRPr="00881CFD" w:rsidRDefault="005F452B">
      <w:pPr>
        <w:pStyle w:val="R1"/>
        <w:spacing w:after="240"/>
      </w:pPr>
      <w:r w:rsidRPr="00881CFD">
        <w:t>2001/02:4.2</w:t>
      </w:r>
    </w:p>
    <w:p w:rsidR="005F452B" w:rsidRPr="00881CFD" w:rsidRDefault="00881CFD">
      <w:pPr>
        <w:ind w:left="-1701"/>
      </w:pPr>
      <w:r w:rsidRPr="00881CFD">
        <w:rPr>
          <w:noProof/>
        </w:rPr>
        <w:drawing>
          <wp:inline distT="0" distB="0" distL="0" distR="0">
            <wp:extent cx="4773295" cy="6275705"/>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773295" cy="6275705"/>
                    </a:xfrm>
                    <a:prstGeom prst="rect">
                      <a:avLst/>
                    </a:prstGeom>
                    <a:noFill/>
                    <a:ln>
                      <a:noFill/>
                    </a:ln>
                  </pic:spPr>
                </pic:pic>
              </a:graphicData>
            </a:graphic>
          </wp:inline>
        </w:drawing>
      </w:r>
    </w:p>
    <w:p w:rsidR="005F452B" w:rsidRPr="00881CFD" w:rsidRDefault="005F452B"/>
    <w:p w:rsidR="005F452B" w:rsidRPr="00881CFD" w:rsidRDefault="005F452B">
      <w:pPr>
        <w:pStyle w:val="Normaltindrag"/>
        <w:sectPr w:rsidR="00000000" w:rsidRPr="00881CFD">
          <w:headerReference w:type="even" r:id="rId69"/>
          <w:headerReference w:type="default" r:id="rId70"/>
          <w:footerReference w:type="even" r:id="rId71"/>
          <w:footerReference w:type="default" r:id="rId72"/>
          <w:headerReference w:type="first" r:id="rId73"/>
          <w:footerReference w:type="first" r:id="rId74"/>
          <w:pgSz w:w="11906" w:h="16838" w:code="9"/>
          <w:pgMar w:top="850" w:right="4649" w:bottom="4507" w:left="1304" w:header="340" w:footer="227" w:gutter="0"/>
          <w:cols w:space="720"/>
          <w:titlePg/>
        </w:sectPr>
      </w:pPr>
    </w:p>
    <w:p w:rsidR="005F452B" w:rsidRPr="00881CFD" w:rsidRDefault="005F452B">
      <w:pPr>
        <w:pStyle w:val="Bilaga"/>
        <w:outlineLvl w:val="0"/>
      </w:pPr>
      <w:r w:rsidRPr="00881CFD">
        <w:t>Bilaga 5</w:t>
      </w:r>
    </w:p>
    <w:p w:rsidR="005F452B" w:rsidRPr="00881CFD" w:rsidRDefault="005F452B">
      <w:pPr>
        <w:pStyle w:val="Rubrik1"/>
        <w:spacing w:after="0"/>
        <w:rPr>
          <w:noProof w:val="0"/>
        </w:rPr>
      </w:pPr>
      <w:bookmarkStart w:id="245" w:name="_Toc530127001"/>
      <w:r w:rsidRPr="00881CFD">
        <w:rPr>
          <w:noProof w:val="0"/>
        </w:rPr>
        <w:t>Försvarsutskottets yttrande</w:t>
      </w:r>
      <w:bookmarkEnd w:id="245"/>
    </w:p>
    <w:p w:rsidR="005F452B" w:rsidRPr="00881CFD" w:rsidRDefault="005F452B">
      <w:pPr>
        <w:pStyle w:val="Rubrik2"/>
        <w:spacing w:before="0"/>
        <w:rPr>
          <w:sz w:val="32"/>
        </w:rPr>
      </w:pPr>
      <w:bookmarkStart w:id="246" w:name="_Toc530127002"/>
      <w:r w:rsidRPr="00881CFD">
        <w:rPr>
          <w:sz w:val="32"/>
        </w:rPr>
        <w:t>2001/02:FöU2y</w:t>
      </w:r>
      <w:bookmarkEnd w:id="246"/>
    </w:p>
    <w:p w:rsidR="005F452B" w:rsidRPr="00881CFD" w:rsidRDefault="005F452B">
      <w:pPr>
        <w:pStyle w:val="R2"/>
        <w:spacing w:before="375"/>
      </w:pPr>
      <w:r w:rsidRPr="00881CFD">
        <w:t>Tilläggsbudget för år 2001 – Utgiftsområde 6 Totalförsvar</w:t>
      </w:r>
    </w:p>
    <w:p w:rsidR="005F452B" w:rsidRPr="00881CFD" w:rsidRDefault="005F452B">
      <w:pPr>
        <w:pStyle w:val="R2"/>
        <w:spacing w:after="550"/>
        <w:outlineLvl w:val="0"/>
        <w:rPr>
          <w:sz w:val="32"/>
        </w:rPr>
      </w:pPr>
      <w:bookmarkStart w:id="247" w:name="_Toc528727956"/>
      <w:r w:rsidRPr="00881CFD">
        <w:rPr>
          <w:sz w:val="32"/>
        </w:rPr>
        <w:t>Till finansutskottet</w:t>
      </w:r>
      <w:bookmarkEnd w:id="247"/>
    </w:p>
    <w:p w:rsidR="005F452B" w:rsidRPr="00881CFD" w:rsidRDefault="005F452B">
      <w:r w:rsidRPr="00881CFD">
        <w:t>Finansutskottet har berett försvarsutskottet tillfälle att yttra sig över förslag 1 till tilläggsbudget för budgetåret 2001 i proposition 2001/02:1</w:t>
      </w:r>
    </w:p>
    <w:p w:rsidR="005F452B" w:rsidRPr="00881CFD" w:rsidRDefault="005F452B">
      <w:pPr>
        <w:pStyle w:val="Rubrik2"/>
      </w:pPr>
      <w:bookmarkStart w:id="248" w:name="_Toc528727957"/>
      <w:bookmarkStart w:id="249" w:name="_Toc530127003"/>
      <w:r w:rsidRPr="00881CFD">
        <w:t>Regeringen</w:t>
      </w:r>
      <w:bookmarkEnd w:id="248"/>
      <w:bookmarkEnd w:id="249"/>
    </w:p>
    <w:p w:rsidR="005F452B" w:rsidRPr="00881CFD" w:rsidRDefault="005F452B">
      <w:pPr>
        <w:pStyle w:val="R3"/>
        <w:spacing w:before="235"/>
      </w:pPr>
      <w:r w:rsidRPr="00881CFD">
        <w:t>6:1 Förbandsverksamhet och beredskap m.m.</w:t>
      </w:r>
    </w:p>
    <w:p w:rsidR="005F452B" w:rsidRPr="00881CFD" w:rsidRDefault="005F452B">
      <w:r w:rsidRPr="00881CFD">
        <w:t>I statsbudgeten för innevarande år finns för detta ändamål uppfört ett rama</w:t>
      </w:r>
      <w:r w:rsidRPr="00881CFD">
        <w:t>n</w:t>
      </w:r>
      <w:r w:rsidRPr="00881CFD">
        <w:t>slag på 18 969 792 000 kr.</w:t>
      </w:r>
    </w:p>
    <w:p w:rsidR="005F452B" w:rsidRPr="00881CFD" w:rsidRDefault="005F452B">
      <w:r w:rsidRPr="00881CFD">
        <w:t>I tilläggsbudget i samband med 2001 års ekonomiska vårproposition anmälde regeringen att den vid behov avsåg att återkomma till riksdagen i samband med budgetpropositionen för 2002 med en eventuell ytterligare omfördelning av medel mellan förbandsverksamhet och materielanskaffning. För att komma till rätta med den ekonomiska obalansen för innevarande år föreslår regerin</w:t>
      </w:r>
      <w:r w:rsidRPr="00881CFD">
        <w:t>g</w:t>
      </w:r>
      <w:r w:rsidRPr="00881CFD">
        <w:t xml:space="preserve">en att anslaget 6:1 </w:t>
      </w:r>
      <w:r w:rsidRPr="00881CFD">
        <w:rPr>
          <w:i/>
        </w:rPr>
        <w:t>Förbandsverksamhet och beredskap m.m.</w:t>
      </w:r>
      <w:r w:rsidRPr="00881CFD">
        <w:t xml:space="preserve"> ökas med 300 000 000 kr och att anslaget 6:3 </w:t>
      </w:r>
      <w:r w:rsidRPr="00881CFD">
        <w:rPr>
          <w:i/>
        </w:rPr>
        <w:t>Materiel, anläggningar samt forskning och teknikutveckling</w:t>
      </w:r>
      <w:r w:rsidRPr="00881CFD">
        <w:t xml:space="preserve"> minskas med mo</w:t>
      </w:r>
      <w:r w:rsidRPr="00881CFD">
        <w:t>t</w:t>
      </w:r>
      <w:r w:rsidRPr="00881CFD">
        <w:t>svarande belopp.</w:t>
      </w:r>
    </w:p>
    <w:p w:rsidR="005F452B" w:rsidRPr="00881CFD" w:rsidRDefault="005F452B">
      <w:pPr>
        <w:pStyle w:val="R3"/>
        <w:outlineLvl w:val="0"/>
      </w:pPr>
      <w:r w:rsidRPr="00881CFD">
        <w:t>6:2 Fredsfrämjande truppinsatser</w:t>
      </w:r>
    </w:p>
    <w:p w:rsidR="005F452B" w:rsidRPr="00881CFD" w:rsidRDefault="005F452B">
      <w:r w:rsidRPr="00881CFD">
        <w:t>I statsbudgeten för innevarande år finns för detta ändamål uppfört ett rama</w:t>
      </w:r>
      <w:r w:rsidRPr="00881CFD">
        <w:t>n</w:t>
      </w:r>
      <w:r w:rsidRPr="00881CFD">
        <w:t>slag på 1 081 762 000 kr.</w:t>
      </w:r>
    </w:p>
    <w:p w:rsidR="005F452B" w:rsidRPr="00881CFD" w:rsidRDefault="005F452B">
      <w:r w:rsidRPr="00881CFD">
        <w:t xml:space="preserve">För att finansiera utökade fredsfrämjande truppinsatser behöver anslaget 6:2 </w:t>
      </w:r>
      <w:r w:rsidRPr="00881CFD">
        <w:rPr>
          <w:i/>
        </w:rPr>
        <w:t>Fredsfrämjande truppinsatser</w:t>
      </w:r>
      <w:r w:rsidRPr="00881CFD">
        <w:t xml:space="preserve"> ökas med 172 063 000 kr. </w:t>
      </w:r>
    </w:p>
    <w:p w:rsidR="005F452B" w:rsidRPr="00881CFD" w:rsidRDefault="005F452B">
      <w:r w:rsidRPr="00881CFD">
        <w:br w:type="page"/>
        <w:t xml:space="preserve">Finansiering sker genom minskning av anslagen </w:t>
      </w:r>
    </w:p>
    <w:p w:rsidR="005F452B" w:rsidRPr="00881CFD" w:rsidRDefault="005F452B">
      <w:pPr>
        <w:numPr>
          <w:ilvl w:val="0"/>
          <w:numId w:val="221"/>
        </w:numPr>
      </w:pPr>
      <w:r w:rsidRPr="00881CFD">
        <w:t xml:space="preserve">6:4 </w:t>
      </w:r>
      <w:r w:rsidRPr="00881CFD">
        <w:rPr>
          <w:i/>
        </w:rPr>
        <w:t>Funktionen Civil ledning</w:t>
      </w:r>
      <w:r w:rsidRPr="00881CFD">
        <w:t xml:space="preserve"> med 3 407 000 kr, </w:t>
      </w:r>
    </w:p>
    <w:p w:rsidR="005F452B" w:rsidRPr="00881CFD" w:rsidRDefault="005F452B">
      <w:pPr>
        <w:numPr>
          <w:ilvl w:val="0"/>
          <w:numId w:val="222"/>
        </w:numPr>
      </w:pPr>
      <w:r w:rsidRPr="00881CFD">
        <w:t xml:space="preserve">6:5 </w:t>
      </w:r>
      <w:r w:rsidRPr="00881CFD">
        <w:rPr>
          <w:i/>
        </w:rPr>
        <w:t>Funktionen Försörjning med industrivaror</w:t>
      </w:r>
      <w:r w:rsidRPr="00881CFD">
        <w:t xml:space="preserve"> med 15 000 000 kr, </w:t>
      </w:r>
    </w:p>
    <w:p w:rsidR="005F452B" w:rsidRPr="00881CFD" w:rsidRDefault="005F452B">
      <w:pPr>
        <w:numPr>
          <w:ilvl w:val="0"/>
          <w:numId w:val="223"/>
        </w:numPr>
      </w:pPr>
      <w:r w:rsidRPr="00881CFD">
        <w:t xml:space="preserve">6:6 </w:t>
      </w:r>
      <w:r w:rsidRPr="00881CFD">
        <w:rPr>
          <w:i/>
        </w:rPr>
        <w:t>Funktionen Befolkningsskydd och räddningstjänst</w:t>
      </w:r>
      <w:r w:rsidRPr="00881CFD">
        <w:t xml:space="preserve"> med 80 280 000 kr, </w:t>
      </w:r>
    </w:p>
    <w:p w:rsidR="005F452B" w:rsidRPr="00881CFD" w:rsidRDefault="005F452B">
      <w:pPr>
        <w:numPr>
          <w:ilvl w:val="0"/>
          <w:numId w:val="224"/>
        </w:numPr>
      </w:pPr>
      <w:r w:rsidRPr="00881CFD">
        <w:t xml:space="preserve">6:10 </w:t>
      </w:r>
      <w:r w:rsidRPr="00881CFD">
        <w:rPr>
          <w:i/>
        </w:rPr>
        <w:t>Funktionen Telekommunikationer m.m.</w:t>
      </w:r>
      <w:r w:rsidRPr="00881CFD">
        <w:t xml:space="preserve"> med 60 716 000 kr, </w:t>
      </w:r>
    </w:p>
    <w:p w:rsidR="005F452B" w:rsidRPr="00881CFD" w:rsidRDefault="005F452B">
      <w:pPr>
        <w:numPr>
          <w:ilvl w:val="0"/>
          <w:numId w:val="225"/>
        </w:numPr>
      </w:pPr>
      <w:r w:rsidRPr="00881CFD">
        <w:t xml:space="preserve">6:11 </w:t>
      </w:r>
      <w:r w:rsidRPr="00881CFD">
        <w:rPr>
          <w:i/>
        </w:rPr>
        <w:t xml:space="preserve">Funktionen Postbefordran </w:t>
      </w:r>
      <w:r w:rsidRPr="00881CFD">
        <w:t xml:space="preserve">med 3 000 000 kr, </w:t>
      </w:r>
    </w:p>
    <w:p w:rsidR="005F452B" w:rsidRPr="00881CFD" w:rsidRDefault="005F452B">
      <w:pPr>
        <w:numPr>
          <w:ilvl w:val="0"/>
          <w:numId w:val="226"/>
        </w:numPr>
      </w:pPr>
      <w:r w:rsidRPr="00881CFD">
        <w:t xml:space="preserve">6:12 </w:t>
      </w:r>
      <w:r w:rsidRPr="00881CFD">
        <w:rPr>
          <w:i/>
        </w:rPr>
        <w:t>Funktionen Transporter</w:t>
      </w:r>
      <w:r w:rsidRPr="00881CFD">
        <w:t xml:space="preserve"> med 705 000 kr, </w:t>
      </w:r>
    </w:p>
    <w:p w:rsidR="005F452B" w:rsidRPr="00881CFD" w:rsidRDefault="005F452B">
      <w:pPr>
        <w:numPr>
          <w:ilvl w:val="0"/>
          <w:numId w:val="227"/>
        </w:numPr>
      </w:pPr>
      <w:r w:rsidRPr="00881CFD">
        <w:t xml:space="preserve">6:13 </w:t>
      </w:r>
      <w:r w:rsidRPr="00881CFD">
        <w:rPr>
          <w:i/>
        </w:rPr>
        <w:t xml:space="preserve">Funktionen Energiförsörjning </w:t>
      </w:r>
      <w:r w:rsidRPr="00881CFD">
        <w:t xml:space="preserve">med 7 470 000 kr och </w:t>
      </w:r>
    </w:p>
    <w:p w:rsidR="005F452B" w:rsidRPr="00881CFD" w:rsidRDefault="005F452B">
      <w:pPr>
        <w:numPr>
          <w:ilvl w:val="0"/>
          <w:numId w:val="228"/>
        </w:numPr>
      </w:pPr>
      <w:r w:rsidRPr="00881CFD">
        <w:t xml:space="preserve">6:19 </w:t>
      </w:r>
      <w:r w:rsidRPr="00881CFD">
        <w:rPr>
          <w:i/>
        </w:rPr>
        <w:t>Nämnder m.m.</w:t>
      </w:r>
      <w:r w:rsidRPr="00881CFD">
        <w:t xml:space="preserve"> med 1 485 000 kr.</w:t>
      </w:r>
    </w:p>
    <w:p w:rsidR="005F452B" w:rsidRPr="00881CFD" w:rsidRDefault="005F452B"/>
    <w:p w:rsidR="005F452B" w:rsidRPr="00881CFD" w:rsidRDefault="005F452B">
      <w:r w:rsidRPr="00881CFD">
        <w:t>Regeringen avser efter riksdagens godkännande av här angivet förslag besluta att de myndigheter vars anslag minskas får disponera anslagssparanden med motsvarande belopp. Härigenom kompenseras myndigheterna för de lägre anslagen och verksamheten påverkas inte.</w:t>
      </w:r>
    </w:p>
    <w:p w:rsidR="005F452B" w:rsidRPr="00881CFD" w:rsidRDefault="005F452B">
      <w:pPr>
        <w:pStyle w:val="R3"/>
        <w:outlineLvl w:val="0"/>
      </w:pPr>
      <w:r w:rsidRPr="00881CFD">
        <w:t>6:3 Materiel, anläggningar samt forskning och teknikutveckling</w:t>
      </w:r>
    </w:p>
    <w:p w:rsidR="005F452B" w:rsidRPr="00881CFD" w:rsidRDefault="005F452B">
      <w:r w:rsidRPr="00881CFD">
        <w:t>I statsbudgeten för innevarande år finns för detta ändamål uppfört ett rama</w:t>
      </w:r>
      <w:r w:rsidRPr="00881CFD">
        <w:t>n</w:t>
      </w:r>
      <w:r w:rsidRPr="00881CFD">
        <w:t>slag på 22 527 833 000 kr.</w:t>
      </w:r>
    </w:p>
    <w:p w:rsidR="005F452B" w:rsidRPr="00881CFD" w:rsidRDefault="005F452B">
      <w:r w:rsidRPr="00881CFD">
        <w:t xml:space="preserve">Regeringen föreslår att anslaget 6:3 </w:t>
      </w:r>
      <w:r w:rsidRPr="00881CFD">
        <w:rPr>
          <w:i/>
        </w:rPr>
        <w:t xml:space="preserve">Materiel, anläggningar samt forskning och teknikutveckling </w:t>
      </w:r>
      <w:r w:rsidRPr="00881CFD">
        <w:t>får användas även för materielavveckling vid underhåll</w:t>
      </w:r>
      <w:r w:rsidRPr="00881CFD">
        <w:t>s</w:t>
      </w:r>
      <w:r w:rsidRPr="00881CFD">
        <w:t>r</w:t>
      </w:r>
      <w:r w:rsidRPr="00881CFD">
        <w:t>e</w:t>
      </w:r>
      <w:r w:rsidRPr="00881CFD">
        <w:t xml:space="preserve">gementen. </w:t>
      </w:r>
    </w:p>
    <w:p w:rsidR="005F452B" w:rsidRPr="00881CFD" w:rsidRDefault="005F452B">
      <w:pPr>
        <w:pStyle w:val="Normaltindrag"/>
      </w:pPr>
      <w:r w:rsidRPr="00881CFD">
        <w:t xml:space="preserve">I syfte att tydliggöra ändamålen med anslagen har regeringen inlett en översyn av vilka verksamhetsutgifter som bör belasta anslaget 6:1 </w:t>
      </w:r>
      <w:r w:rsidRPr="00881CFD">
        <w:rPr>
          <w:i/>
        </w:rPr>
        <w:t>Förband</w:t>
      </w:r>
      <w:r w:rsidRPr="00881CFD">
        <w:rPr>
          <w:i/>
        </w:rPr>
        <w:t>s</w:t>
      </w:r>
      <w:r w:rsidRPr="00881CFD">
        <w:rPr>
          <w:i/>
        </w:rPr>
        <w:t>verksamhet och beredskap m.m.</w:t>
      </w:r>
      <w:r w:rsidRPr="00881CFD">
        <w:t xml:space="preserve"> respektive 6:3 </w:t>
      </w:r>
      <w:r w:rsidRPr="00881CFD">
        <w:rPr>
          <w:i/>
        </w:rPr>
        <w:t xml:space="preserve">Materiel, anläggningar samt forskning och teknikutveckling </w:t>
      </w:r>
      <w:r w:rsidRPr="00881CFD">
        <w:t>för att åstadkomma en mer rättvisande budg</w:t>
      </w:r>
      <w:r w:rsidRPr="00881CFD">
        <w:t>e</w:t>
      </w:r>
      <w:r w:rsidRPr="00881CFD">
        <w:t xml:space="preserve">tering och redovisning. Vissa utgifter för avveckling, underhåll, modifiering och utveckling som i dag belastar anslaget 6:1 </w:t>
      </w:r>
      <w:r w:rsidRPr="00881CFD">
        <w:rPr>
          <w:i/>
        </w:rPr>
        <w:t xml:space="preserve">Förbandsverksamhet och beredskap m.m. </w:t>
      </w:r>
      <w:r w:rsidRPr="00881CFD">
        <w:t xml:space="preserve">bör fortsättningsvis belasta anslaget 6:3 </w:t>
      </w:r>
      <w:r w:rsidRPr="00881CFD">
        <w:rPr>
          <w:i/>
        </w:rPr>
        <w:t>Materiel, anläg</w:t>
      </w:r>
      <w:r w:rsidRPr="00881CFD">
        <w:rPr>
          <w:i/>
        </w:rPr>
        <w:t>g</w:t>
      </w:r>
      <w:r w:rsidRPr="00881CFD">
        <w:rPr>
          <w:i/>
        </w:rPr>
        <w:t>ningar samt forskning och teknikutveckling</w:t>
      </w:r>
      <w:r w:rsidRPr="00881CFD">
        <w:t>. Försvarsmakten har bl.a. haft problem med att rätt planera in utgifterna för dessa verksamhe</w:t>
      </w:r>
      <w:r w:rsidRPr="00881CFD">
        <w:t>ter under r</w:t>
      </w:r>
      <w:r w:rsidRPr="00881CFD">
        <w:t>e</w:t>
      </w:r>
      <w:r w:rsidRPr="00881CFD">
        <w:t>spektive anslag vilket bidragit till obalanser mellan anslagen.</w:t>
      </w:r>
    </w:p>
    <w:p w:rsidR="005F452B" w:rsidRPr="00881CFD" w:rsidRDefault="005F452B">
      <w:pPr>
        <w:pStyle w:val="R3"/>
      </w:pPr>
      <w:r w:rsidRPr="00881CFD">
        <w:t>7:3 Ersättning för verksamhet vid räddningstjänst m.m.</w:t>
      </w:r>
    </w:p>
    <w:p w:rsidR="005F452B" w:rsidRPr="00881CFD" w:rsidRDefault="005F452B">
      <w:r w:rsidRPr="00881CFD">
        <w:t>I statsbudgeten för innevarande år finns för detta ändamål uppfört ett rama</w:t>
      </w:r>
      <w:r w:rsidRPr="00881CFD">
        <w:t>n</w:t>
      </w:r>
      <w:r w:rsidRPr="00881CFD">
        <w:t>slag på 13 431 000 kr.</w:t>
      </w:r>
    </w:p>
    <w:p w:rsidR="005F452B" w:rsidRPr="00881CFD" w:rsidRDefault="005F452B">
      <w:r w:rsidRPr="00881CFD">
        <w:t>Enligt räddningstjänstlagen (1986:1102) har en kommun vid stora kostnad</w:t>
      </w:r>
      <w:r w:rsidRPr="00881CFD">
        <w:t>s</w:t>
      </w:r>
      <w:r w:rsidRPr="00881CFD">
        <w:t>krävande räddningsinsatser rätt till viss ersättning från staten för den del av räddningstjänstkostnaderna som överskrider självrisken. Under 2001 har flera ansökningar behandlats bl.a. på grund av snöovädret i Gävle 1998, översvä</w:t>
      </w:r>
      <w:r w:rsidRPr="00881CFD">
        <w:t>m</w:t>
      </w:r>
      <w:r w:rsidRPr="00881CFD">
        <w:t>ningarna i Arvika 2000 och tågolyckan i Borlänge 2000. Även Statens hav</w:t>
      </w:r>
      <w:r w:rsidRPr="00881CFD">
        <w:t>e</w:t>
      </w:r>
      <w:r w:rsidRPr="00881CFD">
        <w:t>rikommissions utredningskostnader för bl.a. Göteborgsbranden belastar detta anslag. Statens räddningsverk bedömer att ersättningarna till kommunerna kan komma att överskrida de medel som är tillgängliga på an</w:t>
      </w:r>
      <w:r w:rsidRPr="00881CFD">
        <w:t xml:space="preserve">slaget 7:3 </w:t>
      </w:r>
      <w:r w:rsidRPr="00881CFD">
        <w:rPr>
          <w:i/>
        </w:rPr>
        <w:t>E</w:t>
      </w:r>
      <w:r w:rsidRPr="00881CFD">
        <w:rPr>
          <w:i/>
        </w:rPr>
        <w:t>r</w:t>
      </w:r>
      <w:r w:rsidRPr="00881CFD">
        <w:rPr>
          <w:i/>
        </w:rPr>
        <w:t xml:space="preserve">sättning för verksamhet vid räddningstjänst m.m. </w:t>
      </w:r>
      <w:r w:rsidRPr="00881CFD">
        <w:t>Anslaget bör därför ökas med 14 000 000 kr.</w:t>
      </w:r>
    </w:p>
    <w:p w:rsidR="005F452B" w:rsidRPr="00881CFD" w:rsidRDefault="005F452B">
      <w:r w:rsidRPr="00881CFD">
        <w:t xml:space="preserve">Finansiering sker genom att anslaget 6:6 </w:t>
      </w:r>
      <w:r w:rsidRPr="00881CFD">
        <w:rPr>
          <w:i/>
        </w:rPr>
        <w:t>Befolkningsskydd och räd</w:t>
      </w:r>
      <w:r w:rsidRPr="00881CFD">
        <w:rPr>
          <w:i/>
        </w:rPr>
        <w:t>d</w:t>
      </w:r>
      <w:r w:rsidRPr="00881CFD">
        <w:rPr>
          <w:i/>
        </w:rPr>
        <w:t>ningstjänst</w:t>
      </w:r>
      <w:r w:rsidRPr="00881CFD">
        <w:t xml:space="preserve"> minskas med motsvarande belopp.</w:t>
      </w:r>
    </w:p>
    <w:p w:rsidR="005F452B" w:rsidRPr="00881CFD" w:rsidRDefault="005F452B">
      <w:pPr>
        <w:pStyle w:val="Rubrik2"/>
      </w:pPr>
      <w:bookmarkStart w:id="250" w:name="_Toc528727958"/>
      <w:bookmarkStart w:id="251" w:name="_Toc530127004"/>
      <w:r w:rsidRPr="00881CFD">
        <w:t>Motionerna</w:t>
      </w:r>
      <w:bookmarkEnd w:id="250"/>
      <w:bookmarkEnd w:id="251"/>
    </w:p>
    <w:p w:rsidR="005F452B" w:rsidRPr="00881CFD" w:rsidRDefault="005F452B">
      <w:r w:rsidRPr="00881CFD">
        <w:rPr>
          <w:i/>
        </w:rPr>
        <w:t>Moderata samlingspartiet</w:t>
      </w:r>
      <w:r w:rsidRPr="00881CFD">
        <w:t xml:space="preserve"> föreslår i Fö274 yrkande 8 ( m kommitté) att a</w:t>
      </w:r>
      <w:r w:rsidRPr="00881CFD">
        <w:t>n</w:t>
      </w:r>
      <w:r w:rsidRPr="00881CFD">
        <w:t xml:space="preserve">slaget 6:1 </w:t>
      </w:r>
      <w:r w:rsidRPr="00881CFD">
        <w:rPr>
          <w:i/>
        </w:rPr>
        <w:t>Förbandsverksamhet och beredskap m.m</w:t>
      </w:r>
      <w:r w:rsidRPr="00881CFD">
        <w:t>. ökas med 200 miljoner kronor utöver det förslag som regeringen lämnat för att komma till rätta med den ekonomiska obalansen, dvs. sammanlagt 500 miljoner kronor. Moderata samlingspartiet föreslog redan i våras att anslaget skulle ökas och då med 700 miljoner kronor vilket Försvarsmakten hemställt om. Hade detta då beviljats av riksdagen kunde många av de negativa effekter som de ytterligare besp</w:t>
      </w:r>
      <w:r w:rsidRPr="00881CFD">
        <w:t>a</w:t>
      </w:r>
      <w:r w:rsidRPr="00881CFD">
        <w:t>ringarna inom fö</w:t>
      </w:r>
      <w:r w:rsidRPr="00881CFD">
        <w:t>rbandsverksamheten har medfört ha undvikits. Försva</w:t>
      </w:r>
      <w:r w:rsidRPr="00881CFD">
        <w:t>r</w:t>
      </w:r>
      <w:r w:rsidRPr="00881CFD">
        <w:t>s</w:t>
      </w:r>
      <w:r w:rsidRPr="00881CFD">
        <w:softHyphen/>
        <w:t xml:space="preserve">makten har i sin halvårsrapport prognosticerat ett överutnyttjande mellan 100 och 500 miljoner kronor. Enligt Moderata samlingspartiet bör därför anslaget 6:1 </w:t>
      </w:r>
      <w:r w:rsidRPr="00881CFD">
        <w:rPr>
          <w:i/>
        </w:rPr>
        <w:t>Förbandsverksamhet och beredskap m.m.</w:t>
      </w:r>
      <w:r w:rsidRPr="00881CFD">
        <w:t xml:space="preserve"> ökas med ett belopp som mo</w:t>
      </w:r>
      <w:r w:rsidRPr="00881CFD">
        <w:t>t</w:t>
      </w:r>
      <w:r w:rsidRPr="00881CFD">
        <w:t>svarar den övre gränsen, 500 miljoner kronor, som Försvarsmakten ang</w:t>
      </w:r>
      <w:r w:rsidRPr="00881CFD">
        <w:t>i</w:t>
      </w:r>
      <w:r w:rsidRPr="00881CFD">
        <w:t xml:space="preserve">vit. </w:t>
      </w:r>
    </w:p>
    <w:p w:rsidR="005F452B" w:rsidRPr="00881CFD" w:rsidRDefault="005F452B">
      <w:pPr>
        <w:pStyle w:val="Normaltindrag"/>
      </w:pPr>
      <w:r w:rsidRPr="00881CFD">
        <w:t xml:space="preserve">Anslaget 6.3 </w:t>
      </w:r>
      <w:r w:rsidRPr="00881CFD">
        <w:rPr>
          <w:i/>
        </w:rPr>
        <w:t>Materiel, anläggningar samt forskning och teknikutveckling</w:t>
      </w:r>
      <w:r w:rsidRPr="00881CFD">
        <w:t xml:space="preserve"> bör sålunda reduceras med sammanlagt 500 miljoner kronor.</w:t>
      </w:r>
    </w:p>
    <w:p w:rsidR="005F452B" w:rsidRPr="00881CFD" w:rsidRDefault="005F452B">
      <w:pPr>
        <w:rPr>
          <w:snapToGrid w:val="0"/>
          <w:lang w:eastAsia="sv-SE"/>
        </w:rPr>
      </w:pPr>
      <w:r w:rsidRPr="00881CFD">
        <w:rPr>
          <w:i/>
          <w:snapToGrid w:val="0"/>
          <w:lang w:eastAsia="sv-SE"/>
        </w:rPr>
        <w:t>Kristdemokraterna</w:t>
      </w:r>
      <w:r w:rsidRPr="00881CFD">
        <w:rPr>
          <w:snapToGrid w:val="0"/>
          <w:lang w:eastAsia="sv-SE"/>
        </w:rPr>
        <w:t xml:space="preserve"> framhåller i Fi274 (kd kommitté) att förbandsverksamh</w:t>
      </w:r>
      <w:r w:rsidRPr="00881CFD">
        <w:rPr>
          <w:snapToGrid w:val="0"/>
          <w:lang w:eastAsia="sv-SE"/>
        </w:rPr>
        <w:t>e</w:t>
      </w:r>
      <w:r w:rsidRPr="00881CFD">
        <w:rPr>
          <w:snapToGrid w:val="0"/>
          <w:lang w:eastAsia="sv-SE"/>
        </w:rPr>
        <w:t>ten i Försvarsmakten under senare år har varit begränsad. Detta leder till att kompetensen hos både anställd personal och värnpliktig personal har blivit lidande. Ominriktningen från ett invasionsförsvar till en insatsorganisation med hög kompetens, kvalitet och flexibilitet kräver en utökning av utbil</w:t>
      </w:r>
      <w:r w:rsidRPr="00881CFD">
        <w:rPr>
          <w:snapToGrid w:val="0"/>
          <w:lang w:eastAsia="sv-SE"/>
        </w:rPr>
        <w:t>d</w:t>
      </w:r>
      <w:r w:rsidRPr="00881CFD">
        <w:rPr>
          <w:snapToGrid w:val="0"/>
          <w:lang w:eastAsia="sv-SE"/>
        </w:rPr>
        <w:t>nings- och övningsverksamheten. Försvarsmaktens anpassningsförmåga ligger bland annat i övningsverksamheten som är helt nödvändig för att b</w:t>
      </w:r>
      <w:r w:rsidRPr="00881CFD">
        <w:rPr>
          <w:snapToGrid w:val="0"/>
          <w:lang w:eastAsia="sv-SE"/>
        </w:rPr>
        <w:t>e</w:t>
      </w:r>
      <w:r w:rsidRPr="00881CFD">
        <w:rPr>
          <w:snapToGrid w:val="0"/>
          <w:lang w:eastAsia="sv-SE"/>
        </w:rPr>
        <w:t>hålla och mot</w:t>
      </w:r>
      <w:r w:rsidRPr="00881CFD">
        <w:rPr>
          <w:snapToGrid w:val="0"/>
          <w:lang w:eastAsia="sv-SE"/>
        </w:rPr>
        <w:t>ivera kvalificerad personal. En väl utvecklad förbandsverksa</w:t>
      </w:r>
      <w:r w:rsidRPr="00881CFD">
        <w:rPr>
          <w:snapToGrid w:val="0"/>
          <w:lang w:eastAsia="sv-SE"/>
        </w:rPr>
        <w:t>m</w:t>
      </w:r>
      <w:r w:rsidRPr="00881CFD">
        <w:rPr>
          <w:snapToGrid w:val="0"/>
          <w:lang w:eastAsia="sv-SE"/>
        </w:rPr>
        <w:t>het ger den kompetens som krävs för att förbanden skall kunna nå hög oper</w:t>
      </w:r>
      <w:r w:rsidRPr="00881CFD">
        <w:rPr>
          <w:snapToGrid w:val="0"/>
          <w:lang w:eastAsia="sv-SE"/>
        </w:rPr>
        <w:t>a</w:t>
      </w:r>
      <w:r w:rsidRPr="00881CFD">
        <w:rPr>
          <w:snapToGrid w:val="0"/>
          <w:lang w:eastAsia="sv-SE"/>
        </w:rPr>
        <w:t>tiv förmåga i framtida insatsmiljöer.</w:t>
      </w:r>
    </w:p>
    <w:p w:rsidR="005F452B" w:rsidRPr="00881CFD" w:rsidRDefault="005F452B">
      <w:pPr>
        <w:pStyle w:val="Normaltindrag"/>
      </w:pPr>
      <w:r w:rsidRPr="00881CFD">
        <w:t>Kristdemokraterna föreslår mot den bakgrunden att anslaget 6:1 Förband</w:t>
      </w:r>
      <w:r w:rsidRPr="00881CFD">
        <w:t>s</w:t>
      </w:r>
      <w:r w:rsidRPr="00881CFD">
        <w:t xml:space="preserve">verksamhet och beredskap inom utgiftsområde 6 Totalförsvar ökas med 200 miljoner kronor innevarande år </w:t>
      </w:r>
      <w:r w:rsidRPr="00881CFD">
        <w:rPr>
          <w:i/>
        </w:rPr>
        <w:t>utöver</w:t>
      </w:r>
      <w:r w:rsidRPr="00881CFD">
        <w:t xml:space="preserve"> den förstärkning om 300 miljoner kronor som regeringen föreslår, dvs. sammanlagt 500 miljoner kronor. För att finansiera ökningen – utöver regeringens förslag – föreslår Kristdemokraterna att anslaget 2:10 Avsättning för garantiverksamhet inom utgiftsområde 2 Samhällsekonomi och finansförvaltning bör minskas med motsvarande b</w:t>
      </w:r>
      <w:r w:rsidRPr="00881CFD">
        <w:t>e</w:t>
      </w:r>
      <w:r w:rsidRPr="00881CFD">
        <w:t>lopp.</w:t>
      </w:r>
    </w:p>
    <w:p w:rsidR="005F452B" w:rsidRPr="00881CFD" w:rsidRDefault="005F452B">
      <w:r w:rsidRPr="00881CFD">
        <w:rPr>
          <w:i/>
        </w:rPr>
        <w:t>Folkpartiet liberalerna</w:t>
      </w:r>
      <w:r w:rsidRPr="00881CFD">
        <w:t xml:space="preserve"> anser i Fi294 ( fp parti) att riksdagen bör avslå reg</w:t>
      </w:r>
      <w:r w:rsidRPr="00881CFD">
        <w:t>e</w:t>
      </w:r>
      <w:r w:rsidRPr="00881CFD">
        <w:t>ringens förslag att omfördela 300 miljoner kronor från materielanskaffning till förbandsverksamhet. Folkpartiet anser att en av orsakerna till underskottet i förbandsverksamheten är att fler värnpliktiga har inkallats till pliktutbildning än vad behoven för att kunna fylla krigsorganisationen motiverar. Regerin</w:t>
      </w:r>
      <w:r w:rsidRPr="00881CFD">
        <w:t>g</w:t>
      </w:r>
      <w:r w:rsidRPr="00881CFD">
        <w:t>ens förslag att omfördela medel kan möjligen antyda att även regeringen är meda</w:t>
      </w:r>
      <w:r w:rsidRPr="00881CFD">
        <w:t>n</w:t>
      </w:r>
      <w:r w:rsidRPr="00881CFD">
        <w:t>svarig för felbudgeteringen.</w:t>
      </w:r>
    </w:p>
    <w:p w:rsidR="005F452B" w:rsidRPr="00881CFD" w:rsidRDefault="005F452B">
      <w:pPr>
        <w:pStyle w:val="Rubrik2"/>
      </w:pPr>
      <w:bookmarkStart w:id="252" w:name="_Toc528727959"/>
      <w:bookmarkStart w:id="253" w:name="_Toc530127005"/>
      <w:r w:rsidRPr="00881CFD">
        <w:t>Försvarsutskottets överväganden</w:t>
      </w:r>
      <w:bookmarkEnd w:id="252"/>
      <w:bookmarkEnd w:id="253"/>
    </w:p>
    <w:p w:rsidR="005F452B" w:rsidRPr="00881CFD" w:rsidRDefault="005F452B">
      <w:r w:rsidRPr="00881CFD">
        <w:t>Utskottet anser i likhet med regeringen, Moderata samlingspartiet och Kris</w:t>
      </w:r>
      <w:r w:rsidRPr="00881CFD">
        <w:t>t</w:t>
      </w:r>
      <w:r w:rsidRPr="00881CFD">
        <w:t xml:space="preserve">demokraterna att det under innevarande budgetår bör ske en omfördelning av budgetmedel </w:t>
      </w:r>
      <w:r w:rsidRPr="00881CFD">
        <w:rPr>
          <w:i/>
        </w:rPr>
        <w:t>från</w:t>
      </w:r>
      <w:r w:rsidRPr="00881CFD">
        <w:t xml:space="preserve"> anslaget </w:t>
      </w:r>
      <w:r w:rsidRPr="00881CFD">
        <w:rPr>
          <w:i/>
        </w:rPr>
        <w:t>Materiel, anläggningar</w:t>
      </w:r>
      <w:r w:rsidRPr="00881CFD">
        <w:t xml:space="preserve"> </w:t>
      </w:r>
      <w:r w:rsidRPr="00881CFD">
        <w:rPr>
          <w:i/>
        </w:rPr>
        <w:t>samt forskning och tekn</w:t>
      </w:r>
      <w:r w:rsidRPr="00881CFD">
        <w:rPr>
          <w:i/>
        </w:rPr>
        <w:t>i</w:t>
      </w:r>
      <w:r w:rsidRPr="00881CFD">
        <w:rPr>
          <w:i/>
        </w:rPr>
        <w:t>k</w:t>
      </w:r>
      <w:r w:rsidRPr="00881CFD">
        <w:rPr>
          <w:i/>
        </w:rPr>
        <w:softHyphen/>
        <w:t>utveckling</w:t>
      </w:r>
      <w:r w:rsidRPr="00881CFD">
        <w:t xml:space="preserve"> </w:t>
      </w:r>
      <w:r w:rsidRPr="00881CFD">
        <w:rPr>
          <w:i/>
        </w:rPr>
        <w:t>till</w:t>
      </w:r>
      <w:r w:rsidRPr="00881CFD">
        <w:t xml:space="preserve"> anslaget </w:t>
      </w:r>
      <w:r w:rsidRPr="00881CFD">
        <w:rPr>
          <w:i/>
        </w:rPr>
        <w:t>Förbandsverksamhet och beredskap</w:t>
      </w:r>
      <w:r w:rsidRPr="00881CFD">
        <w:t xml:space="preserve"> </w:t>
      </w:r>
      <w:r w:rsidRPr="00881CFD">
        <w:rPr>
          <w:i/>
        </w:rPr>
        <w:t>m.m.</w:t>
      </w:r>
      <w:r w:rsidRPr="00881CFD">
        <w:t xml:space="preserve"> Därmed åstadkoms en bättre avvägning mellan Försvarsmaktens resurser under året.</w:t>
      </w:r>
    </w:p>
    <w:p w:rsidR="005F452B" w:rsidRPr="00881CFD" w:rsidRDefault="005F452B">
      <w:pPr>
        <w:pStyle w:val="Normaltindrag"/>
      </w:pPr>
      <w:r w:rsidRPr="00881CFD">
        <w:t>Utskottet anser emellertid att riksdagen bör bifalla regeringens förslag att omfö</w:t>
      </w:r>
      <w:r w:rsidRPr="00881CFD">
        <w:t>r</w:t>
      </w:r>
      <w:r w:rsidRPr="00881CFD">
        <w:t xml:space="preserve">dela 300 miljoner kronor mellan de berörda anslagen. </w:t>
      </w:r>
    </w:p>
    <w:p w:rsidR="005F452B" w:rsidRPr="00881CFD" w:rsidRDefault="005F452B">
      <w:r w:rsidRPr="00881CFD">
        <w:t xml:space="preserve">Utskottet avstyrker sålunda motion Fö274 yrkande 8 samt motionerna Fi274 och Fi294 såvitt avser utgiftsområde 6. </w:t>
      </w:r>
    </w:p>
    <w:p w:rsidR="005F452B" w:rsidRPr="00881CFD" w:rsidRDefault="005F452B">
      <w:pPr>
        <w:pStyle w:val="Normaltindrag"/>
      </w:pPr>
      <w:r w:rsidRPr="00881CFD">
        <w:t>Utskottet har i övrigt inget att invända mot vad regeringen anfört beträf</w:t>
      </w:r>
      <w:r w:rsidRPr="00881CFD">
        <w:t>f</w:t>
      </w:r>
      <w:r w:rsidRPr="00881CFD">
        <w:t>fande förslag till tilläggsbudget avseende utgiftsområde 6 Totalförsvar. U</w:t>
      </w:r>
      <w:r w:rsidRPr="00881CFD">
        <w:t>t</w:t>
      </w:r>
      <w:r w:rsidRPr="00881CFD">
        <w:t>skottet tillstyrker regeringens förslag.</w:t>
      </w:r>
    </w:p>
    <w:p w:rsidR="005F452B" w:rsidRPr="00881CFD" w:rsidRDefault="005F452B">
      <w:pPr>
        <w:pStyle w:val="Utskriftsdatum"/>
      </w:pPr>
    </w:p>
    <w:p w:rsidR="005F452B" w:rsidRPr="00881CFD" w:rsidRDefault="005F452B">
      <w:pPr>
        <w:pStyle w:val="Utskriftsdatum"/>
      </w:pPr>
    </w:p>
    <w:p w:rsidR="005F452B" w:rsidRPr="00881CFD" w:rsidRDefault="005F452B">
      <w:pPr>
        <w:pStyle w:val="Utskriftsdatum"/>
        <w:outlineLvl w:val="0"/>
      </w:pPr>
      <w:r w:rsidRPr="00881CFD">
        <w:t xml:space="preserve">Stockholm den 25 oktober 2001 </w:t>
      </w:r>
    </w:p>
    <w:p w:rsidR="005F452B" w:rsidRPr="00881CFD" w:rsidRDefault="005F452B">
      <w:r w:rsidRPr="00881CFD">
        <w:t>På försvarsutskottets vägnar</w:t>
      </w:r>
    </w:p>
    <w:p w:rsidR="005F452B" w:rsidRPr="00881CFD" w:rsidRDefault="005F452B"/>
    <w:p w:rsidR="005F452B" w:rsidRPr="00881CFD" w:rsidRDefault="005F452B">
      <w:pPr>
        <w:pStyle w:val="Ordfranden"/>
        <w:spacing w:before="62"/>
        <w:outlineLvl w:val="0"/>
        <w:rPr>
          <w:noProof w:val="0"/>
        </w:rPr>
      </w:pPr>
      <w:r w:rsidRPr="00881CFD">
        <w:rPr>
          <w:noProof w:val="0"/>
        </w:rPr>
        <w:t>Henrik Landerholm</w:t>
      </w:r>
    </w:p>
    <w:p w:rsidR="005F452B" w:rsidRPr="00881CFD" w:rsidRDefault="005F452B">
      <w:pPr>
        <w:pStyle w:val="Deltagare"/>
        <w:rPr>
          <w:noProof w:val="0"/>
        </w:rPr>
      </w:pPr>
      <w:r w:rsidRPr="00881CFD">
        <w:rPr>
          <w:noProof w:val="0"/>
        </w:rPr>
        <w:t>Följande ledamöter har deltagit i beslutet: Henrik Landerholm (m), Tone Tingsgård (s), Karin Wegestål (s), Stig Sandström (v), Åke Carnerö (kd), Olle Lindström (m), Ola Rask (s), Håkan Juholt (s), Berit Jóhannesson (v), Margareta Viklund (kd), Anna Lilliehöök (m), Lars Ångström (mp), Runar Patriksson (fp), Björn Leivik (m) och Berndt Sköldestig (s).</w:t>
      </w:r>
    </w:p>
    <w:p w:rsidR="005F452B" w:rsidRPr="00881CFD" w:rsidRDefault="005F452B">
      <w:pPr>
        <w:pStyle w:val="R1"/>
      </w:pPr>
      <w:bookmarkStart w:id="254" w:name="_Toc528727960"/>
      <w:bookmarkStart w:id="255" w:name="_Toc530127006"/>
      <w:r w:rsidRPr="00881CFD">
        <w:br w:type="page"/>
        <w:t>Avvikande meningar</w:t>
      </w:r>
      <w:bookmarkEnd w:id="254"/>
      <w:bookmarkEnd w:id="255"/>
    </w:p>
    <w:p w:rsidR="005F452B" w:rsidRPr="00881CFD" w:rsidRDefault="005F452B">
      <w:pPr>
        <w:spacing w:before="0"/>
        <w:outlineLvl w:val="0"/>
      </w:pPr>
      <w:r w:rsidRPr="00881CFD">
        <w:t>1. Henrik Landerholm, Olle Lindström, Anna Lilliehöök och Björn Leivik (alla m) anför:</w:t>
      </w:r>
    </w:p>
    <w:p w:rsidR="005F452B" w:rsidRPr="00881CFD" w:rsidRDefault="005F452B">
      <w:r w:rsidRPr="00881CFD">
        <w:t>Moderata samlingspartiet föreslog redan i våras att 700 miljoner kronor skulle omfördelas inom utgiftsområdet vilket Försvarsmakten hemställt om. Hade detta då beviljats av riksdagen kunde många av de negativa effekter som de ytterligare besparingarna inom förbandsverksamheten har medfört ha undv</w:t>
      </w:r>
      <w:r w:rsidRPr="00881CFD">
        <w:t>i</w:t>
      </w:r>
      <w:r w:rsidRPr="00881CFD">
        <w:t>kits. Försvarsmakten har i sin halvårsrapport prognosticerat ett överutnyttja</w:t>
      </w:r>
      <w:r w:rsidRPr="00881CFD">
        <w:t>n</w:t>
      </w:r>
      <w:r w:rsidRPr="00881CFD">
        <w:t xml:space="preserve">de mellan 100 och 500 miljoner kronor. För att komma till rätta med den ekonomiska obalansen bör sammanlagt 500 miljoner kronor omfördelas inom utgiftsområdet. Enligt Moderata samlingspartiet bör därför anslaget 6:1 </w:t>
      </w:r>
      <w:r w:rsidRPr="00881CFD">
        <w:rPr>
          <w:i/>
        </w:rPr>
        <w:t>Fö</w:t>
      </w:r>
      <w:r w:rsidRPr="00881CFD">
        <w:rPr>
          <w:i/>
        </w:rPr>
        <w:t>r</w:t>
      </w:r>
      <w:r w:rsidRPr="00881CFD">
        <w:rPr>
          <w:i/>
        </w:rPr>
        <w:t>bandsverksamhet och beredskap m.m.</w:t>
      </w:r>
      <w:r w:rsidRPr="00881CFD">
        <w:t xml:space="preserve"> ökas med 500 miljoner kronor. Ansl</w:t>
      </w:r>
      <w:r w:rsidRPr="00881CFD">
        <w:t>a</w:t>
      </w:r>
      <w:r w:rsidRPr="00881CFD">
        <w:t xml:space="preserve">get 6.3 </w:t>
      </w:r>
      <w:r w:rsidRPr="00881CFD">
        <w:rPr>
          <w:i/>
        </w:rPr>
        <w:t>Materiel, anläggningar samt forskning och teknikutveckling</w:t>
      </w:r>
      <w:r w:rsidRPr="00881CFD">
        <w:t xml:space="preserve"> bör s</w:t>
      </w:r>
      <w:r w:rsidRPr="00881CFD">
        <w:t>å</w:t>
      </w:r>
      <w:r w:rsidRPr="00881CFD">
        <w:t>lunda reduceras med motsvarande belopp dvs. sammanlagt 500 miljoner kro</w:t>
      </w:r>
      <w:r w:rsidRPr="00881CFD">
        <w:t>nor.</w:t>
      </w:r>
    </w:p>
    <w:p w:rsidR="005F452B" w:rsidRPr="00881CFD" w:rsidRDefault="005F452B"/>
    <w:p w:rsidR="005F452B" w:rsidRPr="00881CFD" w:rsidRDefault="005F452B">
      <w:pPr>
        <w:outlineLvl w:val="0"/>
      </w:pPr>
      <w:r w:rsidRPr="00881CFD">
        <w:t>2. Åke Carnerö och Margareta Viklund (båda kd) anför:</w:t>
      </w:r>
    </w:p>
    <w:p w:rsidR="005F452B" w:rsidRPr="00881CFD" w:rsidRDefault="005F452B">
      <w:r w:rsidRPr="00881CFD">
        <w:rPr>
          <w:snapToGrid w:val="0"/>
          <w:lang w:eastAsia="sv-SE"/>
        </w:rPr>
        <w:t>Förbandsverksamheten i Försvarsmakten under senare år har varit begränsad. Kompetensen hos både anställd personal och värnpliktig personal har blivit lidande. Ominriktningen från ett invasionsförsvar till en insatsorganisation med hög kompetens, kvalitet och flexibilitet kräver en utökning av utbil</w:t>
      </w:r>
      <w:r w:rsidRPr="00881CFD">
        <w:rPr>
          <w:snapToGrid w:val="0"/>
          <w:lang w:eastAsia="sv-SE"/>
        </w:rPr>
        <w:t>d</w:t>
      </w:r>
      <w:r w:rsidRPr="00881CFD">
        <w:rPr>
          <w:snapToGrid w:val="0"/>
          <w:lang w:eastAsia="sv-SE"/>
        </w:rPr>
        <w:t>nings- och övningsverksamheten. Försvarsmaktens anpassningsförmåga ligger bland annat i övningsverksamheten som är helt nödvändig för att b</w:t>
      </w:r>
      <w:r w:rsidRPr="00881CFD">
        <w:rPr>
          <w:snapToGrid w:val="0"/>
          <w:lang w:eastAsia="sv-SE"/>
        </w:rPr>
        <w:t>e</w:t>
      </w:r>
      <w:r w:rsidRPr="00881CFD">
        <w:rPr>
          <w:snapToGrid w:val="0"/>
          <w:lang w:eastAsia="sv-SE"/>
        </w:rPr>
        <w:t xml:space="preserve">hålla och motivera kvalificerad personal. Därför bör </w:t>
      </w:r>
      <w:r w:rsidRPr="00881CFD">
        <w:t xml:space="preserve">anslaget 6:1 </w:t>
      </w:r>
      <w:r w:rsidRPr="00881CFD">
        <w:rPr>
          <w:i/>
        </w:rPr>
        <w:t>Förband</w:t>
      </w:r>
      <w:r w:rsidRPr="00881CFD">
        <w:rPr>
          <w:i/>
        </w:rPr>
        <w:t>s</w:t>
      </w:r>
      <w:r w:rsidRPr="00881CFD">
        <w:rPr>
          <w:i/>
        </w:rPr>
        <w:t>verksamhet och beredskap m.m</w:t>
      </w:r>
      <w:r w:rsidRPr="00881CFD">
        <w:t>. ökas med 200 miljoner kronor utöver det förslag som regeringen har lämnat. För att finansiera ökningen – utöver reg</w:t>
      </w:r>
      <w:r w:rsidRPr="00881CFD">
        <w:t>e</w:t>
      </w:r>
      <w:r w:rsidRPr="00881CFD">
        <w:t>ringens förslag – föreslår Kristdemokraterna att anslaget 2:10 Avsättning för garantiverksamhet inom utgiftsområde 2 Samhällsekonomi och finansförval</w:t>
      </w:r>
      <w:r w:rsidRPr="00881CFD">
        <w:t>t</w:t>
      </w:r>
      <w:r w:rsidRPr="00881CFD">
        <w:t>n</w:t>
      </w:r>
      <w:r w:rsidRPr="00881CFD">
        <w:t>ing bör minskas med motsvarande b</w:t>
      </w:r>
      <w:r w:rsidRPr="00881CFD">
        <w:t>e</w:t>
      </w:r>
      <w:r w:rsidRPr="00881CFD">
        <w:t>lopp.</w:t>
      </w:r>
    </w:p>
    <w:p w:rsidR="005F452B" w:rsidRPr="00881CFD" w:rsidRDefault="005F452B"/>
    <w:p w:rsidR="005F452B" w:rsidRPr="00881CFD" w:rsidRDefault="005F452B">
      <w:pPr>
        <w:outlineLvl w:val="0"/>
      </w:pPr>
      <w:r w:rsidRPr="00881CFD">
        <w:t>3. Runar Patriksson (fp) anför:</w:t>
      </w:r>
    </w:p>
    <w:p w:rsidR="005F452B" w:rsidRPr="00881CFD" w:rsidRDefault="005F452B">
      <w:r w:rsidRPr="00881CFD">
        <w:t>Folkpartiet anser att en av orsakerna till underskottet i förbandsverksamheten är att fler värnpliktiga har inkallats till pliktutbildning än vad som behövs för att kunna fylla krigsorganisationens behov. Regeringens förslag att föreslå en omfördelning av medel kan möjligen antyda att även regeringen är medan-svarig för felbudgeteringen. Regeringen och Försvarsmakten har än en gång misslyckats i budgetering och uppföljning , så att ett stort underskott uppstått i förbandsverksamheten. Detta är inte accepta</w:t>
      </w:r>
      <w:r w:rsidRPr="00881CFD">
        <w:t>belt. Därför bör riksdagen avslå regeringens förslag att omfördela 300 miljoner kronor från materielanskaf</w:t>
      </w:r>
      <w:r w:rsidRPr="00881CFD">
        <w:t>f</w:t>
      </w:r>
      <w:r w:rsidRPr="00881CFD">
        <w:t>ning till förbandsver</w:t>
      </w:r>
      <w:r w:rsidRPr="00881CFD">
        <w:t>k</w:t>
      </w:r>
      <w:r w:rsidRPr="00881CFD">
        <w:t>samhet.</w:t>
      </w:r>
    </w:p>
    <w:p w:rsidR="005F452B" w:rsidRPr="00881CFD" w:rsidRDefault="005F452B">
      <w:pPr>
        <w:pStyle w:val="Normaltindrag"/>
        <w:sectPr w:rsidR="00000000" w:rsidRPr="00881CFD">
          <w:headerReference w:type="even" r:id="rId75"/>
          <w:headerReference w:type="default" r:id="rId76"/>
          <w:footerReference w:type="even" r:id="rId77"/>
          <w:footerReference w:type="default" r:id="rId78"/>
          <w:headerReference w:type="first" r:id="rId79"/>
          <w:footerReference w:type="first" r:id="rId80"/>
          <w:pgSz w:w="11906" w:h="16838" w:code="9"/>
          <w:pgMar w:top="907" w:right="4649" w:bottom="4508" w:left="1304" w:header="340" w:footer="227" w:gutter="0"/>
          <w:cols w:space="720"/>
          <w:titlePg/>
        </w:sectPr>
      </w:pPr>
    </w:p>
    <w:p w:rsidR="005F452B" w:rsidRPr="00881CFD" w:rsidRDefault="005F452B">
      <w:pPr>
        <w:pStyle w:val="Bilaga"/>
        <w:outlineLvl w:val="0"/>
      </w:pPr>
      <w:r w:rsidRPr="00881CFD">
        <w:t>Bilaga 6</w:t>
      </w:r>
    </w:p>
    <w:p w:rsidR="005F452B" w:rsidRPr="00881CFD" w:rsidRDefault="005F452B">
      <w:pPr>
        <w:pStyle w:val="Rubrik1"/>
        <w:spacing w:after="0"/>
        <w:rPr>
          <w:noProof w:val="0"/>
        </w:rPr>
      </w:pPr>
      <w:bookmarkStart w:id="256" w:name="_Toc530127007"/>
      <w:r w:rsidRPr="00881CFD">
        <w:rPr>
          <w:noProof w:val="0"/>
        </w:rPr>
        <w:t>Socialförsäkringsutskottets protokollsutdrag</w:t>
      </w:r>
      <w:bookmarkEnd w:id="256"/>
    </w:p>
    <w:p w:rsidR="005F452B" w:rsidRPr="00881CFD" w:rsidRDefault="005F452B">
      <w:pPr>
        <w:pStyle w:val="R1"/>
      </w:pPr>
      <w:r w:rsidRPr="00881CFD">
        <w:t>2001/02:4.4</w:t>
      </w:r>
    </w:p>
    <w:p w:rsidR="005F452B" w:rsidRPr="00881CFD" w:rsidRDefault="00881CFD">
      <w:pPr>
        <w:spacing w:before="0"/>
        <w:ind w:left="-1418"/>
      </w:pPr>
      <w:r w:rsidRPr="00881CFD">
        <w:rPr>
          <w:noProof/>
        </w:rPr>
        <w:drawing>
          <wp:inline distT="0" distB="0" distL="0" distR="0">
            <wp:extent cx="4849495" cy="5323205"/>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4849495" cy="5323205"/>
                    </a:xfrm>
                    <a:prstGeom prst="rect">
                      <a:avLst/>
                    </a:prstGeom>
                    <a:noFill/>
                    <a:ln>
                      <a:noFill/>
                    </a:ln>
                  </pic:spPr>
                </pic:pic>
              </a:graphicData>
            </a:graphic>
          </wp:inline>
        </w:drawing>
      </w:r>
    </w:p>
    <w:p w:rsidR="005F452B" w:rsidRPr="00881CFD" w:rsidRDefault="005F452B">
      <w:pPr>
        <w:pStyle w:val="Normaltindrag"/>
        <w:sectPr w:rsidR="00000000" w:rsidRPr="00881CFD">
          <w:headerReference w:type="even" r:id="rId82"/>
          <w:headerReference w:type="default" r:id="rId83"/>
          <w:footerReference w:type="even" r:id="rId84"/>
          <w:footerReference w:type="default" r:id="rId85"/>
          <w:headerReference w:type="first" r:id="rId86"/>
          <w:footerReference w:type="first" r:id="rId87"/>
          <w:pgSz w:w="11906" w:h="16838" w:code="9"/>
          <w:pgMar w:top="907" w:right="4649" w:bottom="4508" w:left="1304" w:header="340" w:footer="227" w:gutter="0"/>
          <w:cols w:space="720"/>
          <w:titlePg/>
        </w:sectPr>
      </w:pPr>
    </w:p>
    <w:p w:rsidR="005F452B" w:rsidRPr="00881CFD" w:rsidRDefault="005F452B">
      <w:pPr>
        <w:pStyle w:val="Bilaga"/>
        <w:outlineLvl w:val="0"/>
      </w:pPr>
      <w:r w:rsidRPr="00881CFD">
        <w:t>Bilaga 7</w:t>
      </w:r>
    </w:p>
    <w:p w:rsidR="005F452B" w:rsidRPr="00881CFD" w:rsidRDefault="005F452B">
      <w:pPr>
        <w:pStyle w:val="Rubrik1"/>
        <w:spacing w:after="0"/>
        <w:rPr>
          <w:noProof w:val="0"/>
        </w:rPr>
      </w:pPr>
      <w:bookmarkStart w:id="257" w:name="_Toc530127008"/>
      <w:r w:rsidRPr="00881CFD">
        <w:rPr>
          <w:noProof w:val="0"/>
        </w:rPr>
        <w:t>Socialutskottets protokollsutdrag</w:t>
      </w:r>
      <w:bookmarkEnd w:id="257"/>
    </w:p>
    <w:p w:rsidR="005F452B" w:rsidRPr="00881CFD" w:rsidRDefault="005F452B">
      <w:pPr>
        <w:pStyle w:val="R1"/>
        <w:spacing w:after="0"/>
      </w:pPr>
      <w:r w:rsidRPr="00881CFD">
        <w:t>2001/02:3.3</w:t>
      </w:r>
    </w:p>
    <w:p w:rsidR="005F452B" w:rsidRPr="00881CFD" w:rsidRDefault="00881CFD">
      <w:r w:rsidRPr="00881CFD">
        <w:rPr>
          <w:noProof/>
        </w:rPr>
        <w:drawing>
          <wp:inline distT="0" distB="0" distL="0" distR="0">
            <wp:extent cx="4125595" cy="6172200"/>
            <wp:effectExtent l="0" t="0" r="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125595" cy="6172200"/>
                    </a:xfrm>
                    <a:prstGeom prst="rect">
                      <a:avLst/>
                    </a:prstGeom>
                    <a:noFill/>
                    <a:ln>
                      <a:noFill/>
                    </a:ln>
                  </pic:spPr>
                </pic:pic>
              </a:graphicData>
            </a:graphic>
          </wp:inline>
        </w:drawing>
      </w:r>
    </w:p>
    <w:p w:rsidR="005F452B" w:rsidRPr="00881CFD" w:rsidRDefault="005F452B"/>
    <w:p w:rsidR="005F452B" w:rsidRPr="00881CFD" w:rsidRDefault="005F452B">
      <w:pPr>
        <w:pStyle w:val="Normaltindrag"/>
        <w:sectPr w:rsidR="00000000" w:rsidRPr="00881CFD">
          <w:headerReference w:type="even" r:id="rId89"/>
          <w:headerReference w:type="default" r:id="rId90"/>
          <w:footerReference w:type="even" r:id="rId91"/>
          <w:footerReference w:type="default" r:id="rId92"/>
          <w:headerReference w:type="first" r:id="rId93"/>
          <w:footerReference w:type="first" r:id="rId94"/>
          <w:pgSz w:w="11906" w:h="16838" w:code="9"/>
          <w:pgMar w:top="850" w:right="4649" w:bottom="4507" w:left="1304" w:header="340" w:footer="227" w:gutter="0"/>
          <w:cols w:space="720"/>
          <w:titlePg/>
        </w:sectPr>
      </w:pPr>
    </w:p>
    <w:p w:rsidR="005F452B" w:rsidRPr="00881CFD" w:rsidRDefault="005F452B">
      <w:pPr>
        <w:pStyle w:val="Bilaga"/>
        <w:outlineLvl w:val="0"/>
      </w:pPr>
      <w:r w:rsidRPr="00881CFD">
        <w:t>Bilaga 8</w:t>
      </w:r>
    </w:p>
    <w:p w:rsidR="005F452B" w:rsidRPr="00881CFD" w:rsidRDefault="005F452B">
      <w:pPr>
        <w:pStyle w:val="Rubrik1"/>
        <w:spacing w:after="0"/>
        <w:rPr>
          <w:noProof w:val="0"/>
        </w:rPr>
      </w:pPr>
      <w:bookmarkStart w:id="258" w:name="_Toc530127009"/>
      <w:r w:rsidRPr="00881CFD">
        <w:rPr>
          <w:noProof w:val="0"/>
        </w:rPr>
        <w:t>Kulturutskottets protokollsutdrag</w:t>
      </w:r>
      <w:bookmarkEnd w:id="258"/>
      <w:r w:rsidRPr="00881CFD">
        <w:rPr>
          <w:noProof w:val="0"/>
        </w:rPr>
        <w:t xml:space="preserve"> </w:t>
      </w:r>
    </w:p>
    <w:p w:rsidR="005F452B" w:rsidRPr="00881CFD" w:rsidRDefault="005F452B">
      <w:pPr>
        <w:pStyle w:val="R1"/>
        <w:spacing w:after="240"/>
      </w:pPr>
      <w:r w:rsidRPr="00881CFD">
        <w:t>2001/02:2.3</w:t>
      </w:r>
    </w:p>
    <w:p w:rsidR="005F452B" w:rsidRPr="00881CFD" w:rsidRDefault="00881CFD">
      <w:pPr>
        <w:ind w:left="-1701"/>
      </w:pPr>
      <w:r w:rsidRPr="00881CFD">
        <w:rPr>
          <w:noProof/>
        </w:rPr>
        <w:drawing>
          <wp:inline distT="0" distB="0" distL="0" distR="0">
            <wp:extent cx="4789805" cy="5067300"/>
            <wp:effectExtent l="0" t="0" r="0" b="0"/>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4789805" cy="5067300"/>
                    </a:xfrm>
                    <a:prstGeom prst="rect">
                      <a:avLst/>
                    </a:prstGeom>
                    <a:noFill/>
                    <a:ln>
                      <a:noFill/>
                    </a:ln>
                  </pic:spPr>
                </pic:pic>
              </a:graphicData>
            </a:graphic>
          </wp:inline>
        </w:drawing>
      </w:r>
    </w:p>
    <w:p w:rsidR="005F452B" w:rsidRPr="00881CFD" w:rsidRDefault="005F452B"/>
    <w:p w:rsidR="005F452B" w:rsidRPr="00881CFD" w:rsidRDefault="005F452B">
      <w:pPr>
        <w:pStyle w:val="Normaltindrag"/>
        <w:sectPr w:rsidR="00000000" w:rsidRPr="00881CFD">
          <w:headerReference w:type="even" r:id="rId96"/>
          <w:headerReference w:type="default" r:id="rId97"/>
          <w:footerReference w:type="even" r:id="rId98"/>
          <w:footerReference w:type="default" r:id="rId99"/>
          <w:headerReference w:type="first" r:id="rId100"/>
          <w:footerReference w:type="first" r:id="rId101"/>
          <w:pgSz w:w="11906" w:h="16838" w:code="9"/>
          <w:pgMar w:top="850" w:right="4649" w:bottom="4507" w:left="1304" w:header="340" w:footer="227" w:gutter="0"/>
          <w:cols w:space="720"/>
          <w:titlePg/>
        </w:sectPr>
      </w:pPr>
    </w:p>
    <w:p w:rsidR="005F452B" w:rsidRPr="00881CFD" w:rsidRDefault="005F452B">
      <w:pPr>
        <w:pStyle w:val="Bilaga"/>
        <w:outlineLvl w:val="0"/>
      </w:pPr>
      <w:r w:rsidRPr="00881CFD">
        <w:t>Bilaga 9</w:t>
      </w:r>
    </w:p>
    <w:p w:rsidR="005F452B" w:rsidRPr="00881CFD" w:rsidRDefault="005F452B">
      <w:pPr>
        <w:pStyle w:val="Rubrik1"/>
        <w:spacing w:after="0"/>
        <w:rPr>
          <w:noProof w:val="0"/>
        </w:rPr>
      </w:pPr>
      <w:bookmarkStart w:id="259" w:name="_Toc530127010"/>
      <w:r w:rsidRPr="00881CFD">
        <w:rPr>
          <w:noProof w:val="0"/>
        </w:rPr>
        <w:t>Trafikutskottets protokollsutdrag</w:t>
      </w:r>
      <w:bookmarkEnd w:id="259"/>
      <w:r w:rsidRPr="00881CFD">
        <w:rPr>
          <w:noProof w:val="0"/>
        </w:rPr>
        <w:t xml:space="preserve"> </w:t>
      </w:r>
    </w:p>
    <w:p w:rsidR="005F452B" w:rsidRPr="00881CFD" w:rsidRDefault="005F452B">
      <w:pPr>
        <w:pStyle w:val="R1"/>
      </w:pPr>
      <w:r w:rsidRPr="00881CFD">
        <w:t>2001/02:4.5</w:t>
      </w:r>
    </w:p>
    <w:p w:rsidR="005F452B" w:rsidRPr="00881CFD" w:rsidRDefault="00881CFD">
      <w:pPr>
        <w:pStyle w:val="Normaltindrag"/>
      </w:pPr>
      <w:r w:rsidRPr="00881CFD">
        <w:rPr>
          <w:noProof/>
        </w:rPr>
        <w:drawing>
          <wp:inline distT="0" distB="0" distL="0" distR="0">
            <wp:extent cx="4523105" cy="598170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523105" cy="5981700"/>
                    </a:xfrm>
                    <a:prstGeom prst="rect">
                      <a:avLst/>
                    </a:prstGeom>
                    <a:noFill/>
                    <a:ln>
                      <a:noFill/>
                    </a:ln>
                  </pic:spPr>
                </pic:pic>
              </a:graphicData>
            </a:graphic>
          </wp:inline>
        </w:drawing>
      </w:r>
    </w:p>
    <w:p w:rsidR="005F452B" w:rsidRPr="00881CFD" w:rsidRDefault="005F452B"/>
    <w:p w:rsidR="005F452B" w:rsidRPr="00881CFD" w:rsidRDefault="005F452B">
      <w:pPr>
        <w:sectPr w:rsidR="00000000" w:rsidRPr="00881CFD">
          <w:headerReference w:type="even" r:id="rId103"/>
          <w:headerReference w:type="default" r:id="rId104"/>
          <w:footerReference w:type="even" r:id="rId105"/>
          <w:footerReference w:type="default" r:id="rId106"/>
          <w:headerReference w:type="first" r:id="rId107"/>
          <w:footerReference w:type="first" r:id="rId108"/>
          <w:pgSz w:w="11906" w:h="16838" w:code="9"/>
          <w:pgMar w:top="850" w:right="3259" w:bottom="4507" w:left="1304" w:header="340" w:footer="227" w:gutter="0"/>
          <w:cols w:space="720"/>
          <w:titlePg/>
        </w:sectPr>
      </w:pPr>
    </w:p>
    <w:p w:rsidR="005F452B" w:rsidRPr="00881CFD" w:rsidRDefault="005F452B">
      <w:pPr>
        <w:pStyle w:val="Bilaga"/>
        <w:outlineLvl w:val="0"/>
      </w:pPr>
      <w:r w:rsidRPr="00881CFD">
        <w:t>BILAGA 10</w:t>
      </w:r>
    </w:p>
    <w:p w:rsidR="005F452B" w:rsidRPr="00881CFD" w:rsidRDefault="005F452B">
      <w:pPr>
        <w:pStyle w:val="Rubrik1"/>
        <w:spacing w:after="0"/>
        <w:rPr>
          <w:noProof w:val="0"/>
        </w:rPr>
      </w:pPr>
      <w:bookmarkStart w:id="260" w:name="_Toc530127011"/>
      <w:r w:rsidRPr="00881CFD">
        <w:rPr>
          <w:noProof w:val="0"/>
        </w:rPr>
        <w:t>Miljö- och jordbruksutskottets yttrande</w:t>
      </w:r>
      <w:bookmarkEnd w:id="260"/>
    </w:p>
    <w:p w:rsidR="005F452B" w:rsidRPr="00881CFD" w:rsidRDefault="005F452B">
      <w:pPr>
        <w:pStyle w:val="R1"/>
      </w:pPr>
      <w:r w:rsidRPr="00881CFD">
        <w:t>2001/02:MJU2y</w:t>
      </w:r>
    </w:p>
    <w:p w:rsidR="005F452B" w:rsidRPr="00881CFD" w:rsidRDefault="005F452B">
      <w:pPr>
        <w:pStyle w:val="Rubrik2"/>
        <w:spacing w:before="0"/>
      </w:pPr>
      <w:bookmarkStart w:id="261" w:name="_Toc530127012"/>
      <w:r w:rsidRPr="00881CFD">
        <w:t>Tilläggsbudget för år 2001</w:t>
      </w:r>
      <w:bookmarkEnd w:id="261"/>
    </w:p>
    <w:p w:rsidR="005F452B" w:rsidRPr="00881CFD" w:rsidRDefault="005F452B">
      <w:pPr>
        <w:pStyle w:val="R1"/>
        <w:spacing w:before="480" w:after="550"/>
        <w:outlineLvl w:val="0"/>
      </w:pPr>
      <w:r w:rsidRPr="00881CFD">
        <w:t>Till finansutskottet</w:t>
      </w:r>
    </w:p>
    <w:p w:rsidR="005F452B" w:rsidRPr="00881CFD" w:rsidRDefault="005F452B">
      <w:pPr>
        <w:pStyle w:val="Reservantfrslag"/>
      </w:pPr>
      <w:r w:rsidRPr="00881CFD">
        <w:t>Finansutskottet har den 20 september 2001 beslutat att bereda övriga berörda utskott tillfälle att avge yttrande över proposition 2001/02:1 Budgetpropos</w:t>
      </w:r>
      <w:r w:rsidRPr="00881CFD">
        <w:t>i</w:t>
      </w:r>
      <w:r w:rsidRPr="00881CFD">
        <w:t>tionen för år 2002 (volym 1) i vad avser tilläggsbudget till statsbudgeten för budgetåret 2001 (yrkandena 16–28) jämte motioner i de delar som berör respektive utskotts beredningsomr</w:t>
      </w:r>
      <w:r w:rsidRPr="00881CFD">
        <w:t>å</w:t>
      </w:r>
      <w:r w:rsidRPr="00881CFD">
        <w:t xml:space="preserve">de. </w:t>
      </w:r>
    </w:p>
    <w:p w:rsidR="005F452B" w:rsidRPr="00881CFD" w:rsidRDefault="005F452B">
      <w:pPr>
        <w:pStyle w:val="Normaltindrag"/>
      </w:pPr>
      <w:r w:rsidRPr="00881CFD">
        <w:t>Miljö- och jordbruksutskottet behandlar i yttrandet de förslag i propositi</w:t>
      </w:r>
      <w:r w:rsidRPr="00881CFD">
        <w:t>o</w:t>
      </w:r>
      <w:r w:rsidRPr="00881CFD">
        <w:t>nen som avser tilläggsbudget för utgiftsområdena Allmän miljö- och natu</w:t>
      </w:r>
      <w:r w:rsidRPr="00881CFD">
        <w:t>r</w:t>
      </w:r>
      <w:r w:rsidRPr="00881CFD">
        <w:t xml:space="preserve">vård (utgiftsområde 20) samt Jord- och skogsbruk, fiske med anslutande näringar (utgiftsområde 23). </w:t>
      </w:r>
    </w:p>
    <w:p w:rsidR="005F452B" w:rsidRPr="00881CFD" w:rsidRDefault="005F452B">
      <w:pPr>
        <w:pStyle w:val="Normaltindrag"/>
      </w:pPr>
      <w:r w:rsidRPr="00881CFD">
        <w:t>Upplysningar i ärendet har inför miljö- och jordbruksutskottet lämnats av företrädare för Jordbruksdepartementet.</w:t>
      </w:r>
    </w:p>
    <w:p w:rsidR="005F452B" w:rsidRPr="00881CFD" w:rsidRDefault="005F452B">
      <w:pPr>
        <w:pStyle w:val="R1"/>
        <w:spacing w:before="550" w:after="240"/>
        <w:outlineLvl w:val="0"/>
      </w:pPr>
      <w:r w:rsidRPr="00881CFD">
        <w:t xml:space="preserve">Utskottet </w:t>
      </w:r>
    </w:p>
    <w:p w:rsidR="005F452B" w:rsidRPr="00881CFD" w:rsidRDefault="005F452B">
      <w:pPr>
        <w:pStyle w:val="Reservantfrslag"/>
      </w:pPr>
      <w:r w:rsidRPr="00881CFD">
        <w:t>I propositionen föreslås under utgiftsområde 20 att anslaget 34:2 Miljööve</w:t>
      </w:r>
      <w:r w:rsidRPr="00881CFD">
        <w:t>r</w:t>
      </w:r>
      <w:r w:rsidRPr="00881CFD">
        <w:t>vakning m.m. minskas med 23 000 000 kr. Anslaget minskas för att finansiera ökningen med 20 000 000 kr av det under  utgiftsområde 18 Samhällsplan</w:t>
      </w:r>
      <w:r w:rsidRPr="00881CFD">
        <w:t>e</w:t>
      </w:r>
      <w:r w:rsidRPr="00881CFD">
        <w:t>ring, bostadsförsörjning och byggande uppförda anslaget 32:1 Länsstyrelserna m.m. samt ökningen med 3 000 000 kr av det under utgiftsområde 23 Jord- och skogsbruk, fiske med anslutande näringar uppförda anslaget 41:1 Skogsvårdsorganisationen. Vidare föreslås att anslaget 34:3 Åtgärder för att bevara den biologiska mångfalden minskas med 24 125 000 kr för att fin</w:t>
      </w:r>
      <w:r w:rsidRPr="00881CFD">
        <w:t>ans</w:t>
      </w:r>
      <w:r w:rsidRPr="00881CFD">
        <w:t>i</w:t>
      </w:r>
      <w:r w:rsidRPr="00881CFD">
        <w:t>era ökningen med 2 500 000  kr av det under utgiftsområde 21 Energi uppfö</w:t>
      </w:r>
      <w:r w:rsidRPr="00881CFD">
        <w:t>r</w:t>
      </w:r>
      <w:r w:rsidRPr="00881CFD">
        <w:t>da anslaget 35:1 Statens energimyndighet: Förvaltningskostnader samt ö</w:t>
      </w:r>
      <w:r w:rsidRPr="00881CFD">
        <w:t>k</w:t>
      </w:r>
      <w:r w:rsidRPr="00881CFD">
        <w:t>ningen med 21 625 000 kr av det under utgiftsområde 23 Jord- och skog</w:t>
      </w:r>
      <w:r w:rsidRPr="00881CFD">
        <w:t>s</w:t>
      </w:r>
      <w:r w:rsidRPr="00881CFD">
        <w:t>bruk, fiske med anslutande näringar uppförda anslaget 43:8 Fiskeriverket. Anslaget 34:4 Sanering och återställning av förorenade områden minskas med 4 700 000 kr. Som skäl anförs att minskningen skall finansiera ökningen med motsvarande belopp av det under utgiftsområde 24 Näringsliv uppförda</w:t>
      </w:r>
      <w:r w:rsidRPr="00881CFD">
        <w:t xml:space="preserve"> a</w:t>
      </w:r>
      <w:r w:rsidRPr="00881CFD">
        <w:t>n</w:t>
      </w:r>
      <w:r w:rsidRPr="00881CFD">
        <w:t>slaget 38:5 Sveriges geologiska undersökning: Geologisk undersökningsver</w:t>
      </w:r>
      <w:r w:rsidRPr="00881CFD">
        <w:t>k</w:t>
      </w:r>
      <w:r w:rsidRPr="00881CFD">
        <w:t xml:space="preserve">samhet m.m. Vidare föreslås en justering av vissa anslag under utgiftsområdet med anledning av att premierna för de statliga avtalsförsäkringarna slutligen fastställts. </w:t>
      </w:r>
    </w:p>
    <w:p w:rsidR="005F452B" w:rsidRPr="00881CFD" w:rsidRDefault="005F452B">
      <w:pPr>
        <w:pStyle w:val="Normaltindrag"/>
      </w:pPr>
      <w:r w:rsidRPr="00881CFD">
        <w:t>Under utgiftsområde 23 föreslår regeringen att anslaget 41:1 Skogsvård</w:t>
      </w:r>
      <w:r w:rsidRPr="00881CFD">
        <w:t>s</w:t>
      </w:r>
      <w:r w:rsidRPr="00881CFD">
        <w:t>organisationen ökas med 2 086 000 kr. Finansiering sker genom att det under utgiftsområde 20 Allmän miljö- och naturvård uppförda anslaget 34:2 Mi</w:t>
      </w:r>
      <w:r w:rsidRPr="00881CFD">
        <w:t>l</w:t>
      </w:r>
      <w:r w:rsidRPr="00881CFD">
        <w:t>jöövervakning m.m. minskas. Som skäl anförs att skogsvårdsstyrelserna skall ha det regionala ansvaret för genomförandet av miljökvalitetsmålet Levande skogar. För att skogsvårdsstyrelserna skall kunna fullgöra sitt arbete inom ramen för det regionala mål- och uppföljningsarbetet bör anslaget ökas. A</w:t>
      </w:r>
      <w:r w:rsidRPr="00881CFD">
        <w:t>n</w:t>
      </w:r>
      <w:r w:rsidRPr="00881CFD">
        <w:t>slaget 42:5 Bekämpande av smittsamma husdjurssjukdomar ökas med</w:t>
      </w:r>
      <w:r w:rsidRPr="00881CFD">
        <w:t xml:space="preserve"> 13 000 000 kr. Enligt regeringen har kostnaderna för BSE-kontroller visat sig bli högre än vad som tidigare förväntades. Även kostnaderna för att bekämpa sjukdomar som finns upptagna i epizootilagen har visat sig bli högre än b</w:t>
      </w:r>
      <w:r w:rsidRPr="00881CFD">
        <w:t>e</w:t>
      </w:r>
      <w:r w:rsidRPr="00881CFD">
        <w:t>räknat. Anslagsökningen finansieras genom att anslaget 43:16 Åtgärder inom livsmedelsområdet minskas med 10 000 000 kr samt att anslaget 25:1 Sver</w:t>
      </w:r>
      <w:r w:rsidRPr="00881CFD">
        <w:t>i</w:t>
      </w:r>
      <w:r w:rsidRPr="00881CFD">
        <w:t>ges lantbruksuniversitet minskas med 3 000 000 kr. Statens växtsortnämnd bedrivs med krav på full kostnadstäckning. Avgiftsinkomsterna f</w:t>
      </w:r>
      <w:r w:rsidRPr="00881CFD">
        <w:t>örs till en inkomsttitel medan medel för verksamheten anvisas på detta anslag. Under år 2001 har kostnaderna, främst på grund av dyrare ekonomisk administration, ökat kraftigt och verksamheten kommer under innevarande år att uppvisa ett underskott. För att till en del avhjälpa denna situation föreslår regeringen att anslaget 43:3 Statens växtsortnämnd ökas med 273 000 kr. Finansiering sker genom att anslaget 43:2 Statens utsädeskontroll minskas med motsvarande belopp. Under anslaget 43:5 Arealersättning och</w:t>
      </w:r>
      <w:r w:rsidRPr="00881CFD">
        <w:t xml:space="preserve"> djurbidrag m.m. finns i statsbudgeten för innevarande år uppfört ett ramanslag på 5 269 500 000 kr. Vidare har regeringen ett bemyndigande att ingå ekonomiska förpliktelser på högst 4 600 000 000 kr. På grund av att omräkningskursen för euro har stigit väsentligt sedan kursen för arealersättning fastställdes för stödåret 2001 för</w:t>
      </w:r>
      <w:r w:rsidRPr="00881CFD">
        <w:t>e</w:t>
      </w:r>
      <w:r w:rsidRPr="00881CFD">
        <w:t>slår regeringen att bemyndigandet höjs med 368 000 000 kr. Anslaget 43:7 Räntekostnader för förskotterade arealersättningar  m.m. föreslås ökas med 47 000 000 kr. EG:s regler om k</w:t>
      </w:r>
      <w:r w:rsidRPr="00881CFD">
        <w:t>ompensationsstöd med anledning av märkbar revalvering den 1 januari 2001 finns bl.a. i rådets förordning (EG) nr 2799/98 av den 15 december 1998 om att fastställa ett agromonetärt system för euron. Om en märkbar revalvering ägt rum får medlemsstaten i enlighet med föror</w:t>
      </w:r>
      <w:r w:rsidRPr="00881CFD">
        <w:t>d</w:t>
      </w:r>
      <w:r w:rsidRPr="00881CFD">
        <w:t>ningen bevilja ett kompensationsstöd till jordbrukarna vid tre tillfällen under en period på tre år. EU finansierar 50 % av delbetalningarna och medlem</w:t>
      </w:r>
      <w:r w:rsidRPr="00881CFD">
        <w:t>s</w:t>
      </w:r>
      <w:r w:rsidRPr="00881CFD">
        <w:t>staten finansierar 50 %. Den del av valutakompensationen som EG medfina</w:t>
      </w:r>
      <w:r w:rsidRPr="00881CFD">
        <w:t>n</w:t>
      </w:r>
      <w:r w:rsidRPr="00881CFD">
        <w:t>sierar kan liksom</w:t>
      </w:r>
      <w:r w:rsidRPr="00881CFD">
        <w:t xml:space="preserve"> övriga återföringar från EG-budgeten belasta anslaget 43:6 Arealersättningar och djurbidrag m.m. Några nya medel behöver inte anvisas för detta ändamål. För att täcka den nationella medfinansieringen för år 2001 behöver dock anslaget 43:7 Räntekostnader för förskotterade arealersättningar m.m. ökas med 47 000 000 kr. Anslaget 43:8 Fiskeriverket ökas med 21 625 000 kr. Enligt regeringen berörs Fiskeriverkets verksamhet av åtgärder inom flera miljökvalitetsmål som föreslagits i propositionen Svenska milj</w:t>
      </w:r>
      <w:r w:rsidRPr="00881CFD">
        <w:t>ö</w:t>
      </w:r>
      <w:r w:rsidRPr="00881CFD">
        <w:t>mål</w:t>
      </w:r>
      <w:r w:rsidRPr="00881CFD">
        <w:t xml:space="preserve"> – delmål och åtgärdsstrategier för att uppnå miljökvalitetsmålen (prop. 2000/01:130). För att bidra till Fiskeriverkets arbete med åtgärder som syftar till att uppnå miljökvalitetsmålen föreslår regeringen att anslaget bör ökas. Finansiering sker genom att det under utgiftsområde 20 Allmän miljö- och naturvård uppförda anslaget 34:3 Åtgärder för biologisk mångfald minskas med motsvarande belopp. Anslaget 43:16 minskas med 11 500 000 kr. 1 500 000 kr går till anslaget 45:1 Sametinget och 10 000 000 kr till </w:t>
      </w:r>
      <w:r w:rsidRPr="00881CFD">
        <w:t>anslaget 42:5 Bekämpande av smittsamma husdjurssjukdomar. Under anslaget 44:1 Åtgärder för landsbygdens miljö och struktur finns i statsbudgeten för innev</w:t>
      </w:r>
      <w:r w:rsidRPr="00881CFD">
        <w:t>a</w:t>
      </w:r>
      <w:r w:rsidRPr="00881CFD">
        <w:t xml:space="preserve">rande år uppfört ett ramanslag på 2 203 000 000 kr. Vidare har regeringen ett bemyndigande att ingå ekonomiska  förpliktelser på högst 2 950 000 000 kr. Regeringen föreslår att bemyndigandet höjs till att omfatta beslut om stöd som inklusive tidigare gjorda åtaganden innebär utgifter på högst 4 180 000 000 kr efter år 2002. Höjningen av bemyndigandet med </w:t>
      </w:r>
      <w:r w:rsidRPr="00881CFD">
        <w:t>1 230 000 kr orsakas av det ökade antalet ansökningar om  miljöersättning avseende den nya programperioden 2000–2006, omläggningen till nya åt</w:t>
      </w:r>
      <w:r w:rsidRPr="00881CFD">
        <w:t>a</w:t>
      </w:r>
      <w:r w:rsidRPr="00881CFD">
        <w:t xml:space="preserve">ganden samt ökningen av stödet till växtnäringsläckage. Under anslaget 44:2 Från EG-budgeten finansierade åtgärder för landsbygdens miljö och struktur finns i statsbudgeten för innevarande år ett ramanslag på 1 500 922 000 kr. Vidare har regeringen ett bemyndigande att ingå ekonomiska förpliktelser på högst 3 515 000 000 kr. Enligt regeringens förslag bör regeringen </w:t>
      </w:r>
      <w:r w:rsidRPr="00881CFD">
        <w:t>bemyndigas att under år 2001 i fråga om ramanslaget 44:2 Från EG-budgeten finansierade åtgärder för landsbygdens miljö och struktur besluta om stöd som inklusive tidigare gjorda åtaganden innebär utgifter på högst 4 770 000 000 kr efter år 2001. Det ökade antalet miljöersättningar avseende den nya programperioden 2000–2006, omläggningen till nya åtaganden samt ökningen av stödet till växtnäringsläckage medför enligt regeringen att bemyndigandet bör höjas med 1 255 000 000 kr. Vidare föreslås en slutlig just</w:t>
      </w:r>
      <w:r w:rsidRPr="00881CFD">
        <w:t>ering av vissa anslag under utgiftsområdet med anledning av att premierna för de statliga avtalsfö</w:t>
      </w:r>
      <w:r w:rsidRPr="00881CFD">
        <w:t>r</w:t>
      </w:r>
      <w:r w:rsidRPr="00881CFD">
        <w:t>säkringarna slutligen fas</w:t>
      </w:r>
      <w:r w:rsidRPr="00881CFD">
        <w:t>t</w:t>
      </w:r>
      <w:r w:rsidRPr="00881CFD">
        <w:t xml:space="preserve">ställts. </w:t>
      </w:r>
    </w:p>
    <w:p w:rsidR="005F452B" w:rsidRPr="00881CFD" w:rsidRDefault="005F452B">
      <w:pPr>
        <w:pStyle w:val="Normaltindrag"/>
        <w:rPr>
          <w:b/>
        </w:rPr>
      </w:pPr>
      <w:r w:rsidRPr="00881CFD">
        <w:t>Miljö- och jordbruksutskottet vill för sin del anföra följande. Regeringen har i budgetpropositionen för år 2002 (prop. 2001/02:1, volym 1) redovisat sina politiska prioriteringar under avsnitt 4.3. Bl.a. anför regeringen (s. 98) att utgiftstaket för år 2002 kan komma att överskridas om inte ytterligare åtgä</w:t>
      </w:r>
      <w:r w:rsidRPr="00881CFD">
        <w:t>r</w:t>
      </w:r>
      <w:r w:rsidRPr="00881CFD">
        <w:t>der vidtas. För att motverka ett sådant överskridande aviserar regeringen ett tidigareläggande av vissa utgifter från år 2002 till år 2001. Under utgiftso</w:t>
      </w:r>
      <w:r w:rsidRPr="00881CFD">
        <w:t>m</w:t>
      </w:r>
      <w:r w:rsidRPr="00881CFD">
        <w:t>råde 23 Jord- och skogsbruk, fiske med anslutande näringar anges bl.a. att utbetalningar av betesstöd skall tidigareläggas. Mot bakgrund av den ytterl</w:t>
      </w:r>
      <w:r w:rsidRPr="00881CFD">
        <w:t>i</w:t>
      </w:r>
      <w:r w:rsidRPr="00881CFD">
        <w:t>gare information som erhållits i ärendet finner utskottet emellertid att andra alternativ inom området bör prövas. Av bl.a. administrativa skäl är det inte möjligt att tidigarelägga utbetalningar av betess</w:t>
      </w:r>
      <w:r w:rsidRPr="00881CFD">
        <w:t>töd. Däremot bör det vara möjligt att helt eller delvis till år 2001 tidigarelägga utbetalningarna av de för år 2002 avsatta medlen för arealersättningar. Erforderligt belopp kan anvisas på tilläggsbudget för år 2001. Enligt utskottets mening bör således anslaget 43:5 Arealersättning och djurbidrag m.m., som för innevarande år uppgår till 5 269 500 000 kr, höjas med 3 500 000 000 kr. Samtidigt bör ramen för u</w:t>
      </w:r>
      <w:r w:rsidRPr="00881CFD">
        <w:t>t</w:t>
      </w:r>
      <w:r w:rsidRPr="00881CFD">
        <w:t>giftsområde 23 Jord- och skogsbruk, fiske med anslutande näringar höjas med motsvarande belopp. Ers</w:t>
      </w:r>
      <w:r w:rsidRPr="00881CFD">
        <w:t xml:space="preserve">ättningar bör så långt utgiftstaket medger utbetalas år 2001. Eventuellt kvarstående ersättningsbelopp bör utbetalas så snart som möjligt i januari 2002. </w:t>
      </w:r>
      <w:r w:rsidRPr="00881CFD">
        <w:rPr>
          <w:b/>
        </w:rPr>
        <w:t xml:space="preserve"> </w:t>
      </w:r>
    </w:p>
    <w:p w:rsidR="005F452B" w:rsidRPr="00881CFD" w:rsidRDefault="005F452B">
      <w:pPr>
        <w:pStyle w:val="Normaltindrag"/>
      </w:pPr>
      <w:r w:rsidRPr="00881CFD">
        <w:t>I övrigt tillstyrker utskottet regeringens förslag till tilläggsbudget för bu</w:t>
      </w:r>
      <w:r w:rsidRPr="00881CFD">
        <w:t>d</w:t>
      </w:r>
      <w:r w:rsidRPr="00881CFD">
        <w:t xml:space="preserve">getåret 2001.  </w:t>
      </w:r>
    </w:p>
    <w:p w:rsidR="005F452B" w:rsidRPr="00881CFD" w:rsidRDefault="005F452B"/>
    <w:p w:rsidR="005F452B" w:rsidRPr="00881CFD" w:rsidRDefault="005F452B">
      <w:pPr>
        <w:pStyle w:val="Utskriftsdatum"/>
        <w:outlineLvl w:val="0"/>
      </w:pPr>
      <w:r w:rsidRPr="00881CFD">
        <w:t xml:space="preserve">Stockholm den 25 oktober 2001 </w:t>
      </w:r>
    </w:p>
    <w:p w:rsidR="005F452B" w:rsidRPr="00881CFD" w:rsidRDefault="005F452B">
      <w:r w:rsidRPr="00881CFD">
        <w:t>På miljö- och jordbruksutskottets vägnar</w:t>
      </w:r>
    </w:p>
    <w:p w:rsidR="005F452B" w:rsidRPr="00881CFD" w:rsidRDefault="005F452B">
      <w:pPr>
        <w:pStyle w:val="Ordfranden"/>
        <w:spacing w:before="312"/>
        <w:rPr>
          <w:noProof w:val="0"/>
        </w:rPr>
      </w:pPr>
      <w:r w:rsidRPr="00881CFD">
        <w:rPr>
          <w:noProof w:val="0"/>
        </w:rPr>
        <w:t>Ulf Björklund</w:t>
      </w:r>
    </w:p>
    <w:p w:rsidR="005F452B" w:rsidRPr="00881CFD" w:rsidRDefault="005F452B">
      <w:pPr>
        <w:pStyle w:val="Deltagare"/>
        <w:rPr>
          <w:noProof w:val="0"/>
        </w:rPr>
      </w:pPr>
      <w:r w:rsidRPr="00881CFD">
        <w:rPr>
          <w:noProof w:val="0"/>
        </w:rPr>
        <w:t xml:space="preserve">Följande ledamöter har deltagit i beslutet: Ulf Björklund (kd), Sinikka Bohlin (s), Göte Jonsson (m), Inge Carlsson (s), Jonas Ringqvist (v), Ingvar Eriksson (m), Carl G Nilsson (m), Ingemar Josefsson (s), Ann-Kristine Johansson (s), Kjell-Erik Karlsson (v), Caroline Hagström (kd), Per-Samuel Nisser (m), Maria Wetterstrand (mp), Eskil Erlandsson (c), Harald Nordlund (fp), Michael Hagberg (s) och Carina Ohlsson (s). </w:t>
      </w:r>
    </w:p>
    <w:p w:rsidR="005F452B" w:rsidRPr="00881CFD" w:rsidRDefault="005F452B">
      <w:pPr>
        <w:pStyle w:val="R1"/>
        <w:spacing w:before="500" w:after="240"/>
        <w:outlineLvl w:val="0"/>
      </w:pPr>
      <w:r w:rsidRPr="00881CFD">
        <w:t xml:space="preserve">Särskilt yttrande </w:t>
      </w:r>
    </w:p>
    <w:p w:rsidR="005F452B" w:rsidRPr="00881CFD" w:rsidRDefault="005F452B">
      <w:pPr>
        <w:pStyle w:val="Rubrik2"/>
        <w:spacing w:before="0"/>
      </w:pPr>
      <w:bookmarkStart w:id="262" w:name="_Toc530127013"/>
      <w:r w:rsidRPr="00881CFD">
        <w:t>Utbetalning av arealersättning m.m.</w:t>
      </w:r>
      <w:bookmarkEnd w:id="262"/>
      <w:r w:rsidRPr="00881CFD">
        <w:t xml:space="preserve"> </w:t>
      </w:r>
    </w:p>
    <w:p w:rsidR="005F452B" w:rsidRPr="00881CFD" w:rsidRDefault="005F452B">
      <w:r w:rsidRPr="00881CFD">
        <w:t>Ulf Björklund (kd), Göte Jonsson (m), Ingvar Eriksson (m), Carl G Nilsson (m), Caroline Hagström (kd), Per-Samuel Nisser (m), Eskil Erlandsson (c) och Harald Nordlund (fp) anför:</w:t>
      </w:r>
    </w:p>
    <w:p w:rsidR="005F452B" w:rsidRPr="00881CFD" w:rsidRDefault="005F452B">
      <w:r w:rsidRPr="00881CFD">
        <w:t>Principen för utbetalningar av EU-ersättningar skall vara att ersättningarna utbetalas samma år som de avser. Vi tillstyrker därmed utskottets initiativ att tidigarelägga utbetalningarna av de för år 2002 avsatta medlen för arealersät</w:t>
      </w:r>
      <w:r w:rsidRPr="00881CFD">
        <w:t>t</w:t>
      </w:r>
      <w:r w:rsidRPr="00881CFD">
        <w:t>ningar till år 2001. Utskottets initiativ innebär enligt vår mening en möjlighet att fr.o.m. år 2002 återgå till det system för utbetalning av bl.a. arealersät</w:t>
      </w:r>
      <w:r w:rsidRPr="00881CFD">
        <w:t>t</w:t>
      </w:r>
      <w:r w:rsidRPr="00881CFD">
        <w:t>ningar som var intentionen vid Sveriges inträde i Europeiska unionen. Utb</w:t>
      </w:r>
      <w:r w:rsidRPr="00881CFD">
        <w:t>e</w:t>
      </w:r>
      <w:r w:rsidRPr="00881CFD">
        <w:t xml:space="preserve">talningen av ersättningar inom jordbruksområdet bör fortsättningsvis göras samma år som ersättningarna avser. I detta sammanhang bör även påpekas att ifrågavarande ersättningar är starkt likviditetspåverkande för berörda parter, vilket än mer stärker vår argumentering.   </w:t>
      </w:r>
    </w:p>
    <w:p w:rsidR="005F452B" w:rsidRPr="00881CFD" w:rsidRDefault="005F452B">
      <w:pPr>
        <w:pStyle w:val="Normaltindrag"/>
      </w:pPr>
    </w:p>
    <w:p w:rsidR="005F452B" w:rsidRPr="00881CFD" w:rsidRDefault="005F452B"/>
    <w:p w:rsidR="005F452B" w:rsidRPr="00881CFD" w:rsidRDefault="005F452B">
      <w:pPr>
        <w:sectPr w:rsidR="00000000" w:rsidRPr="00881CFD">
          <w:headerReference w:type="even" r:id="rId109"/>
          <w:headerReference w:type="default" r:id="rId110"/>
          <w:footerReference w:type="even" r:id="rId111"/>
          <w:footerReference w:type="default" r:id="rId112"/>
          <w:headerReference w:type="first" r:id="rId113"/>
          <w:footerReference w:type="first" r:id="rId114"/>
          <w:pgSz w:w="11906" w:h="16838" w:code="9"/>
          <w:pgMar w:top="850" w:right="4649" w:bottom="4507" w:left="1304" w:header="340" w:footer="227" w:gutter="0"/>
          <w:cols w:space="720"/>
          <w:titlePg/>
        </w:sectPr>
      </w:pPr>
    </w:p>
    <w:p w:rsidR="005F452B" w:rsidRPr="00881CFD" w:rsidRDefault="005F452B">
      <w:pPr>
        <w:pStyle w:val="Bilaga"/>
        <w:outlineLvl w:val="0"/>
      </w:pPr>
      <w:r w:rsidRPr="00881CFD">
        <w:t>Bilaga 11</w:t>
      </w:r>
    </w:p>
    <w:p w:rsidR="005F452B" w:rsidRPr="00881CFD" w:rsidRDefault="005F452B">
      <w:pPr>
        <w:pStyle w:val="Rubrik1"/>
        <w:spacing w:after="0"/>
        <w:rPr>
          <w:noProof w:val="0"/>
        </w:rPr>
      </w:pPr>
      <w:bookmarkStart w:id="263" w:name="_Toc530127014"/>
      <w:r w:rsidRPr="00881CFD">
        <w:rPr>
          <w:noProof w:val="0"/>
        </w:rPr>
        <w:t>Arbetmarknadsutskottets protokollsutdrag</w:t>
      </w:r>
      <w:bookmarkEnd w:id="263"/>
    </w:p>
    <w:p w:rsidR="005F452B" w:rsidRPr="00881CFD" w:rsidRDefault="005F452B">
      <w:pPr>
        <w:pStyle w:val="R1"/>
      </w:pPr>
      <w:r w:rsidRPr="00881CFD">
        <w:t>2001/02:4 bilagorna 3 och 4</w:t>
      </w:r>
    </w:p>
    <w:p w:rsidR="005F452B" w:rsidRPr="00881CFD" w:rsidRDefault="005F452B">
      <w:pPr>
        <w:outlineLvl w:val="0"/>
      </w:pPr>
      <w:r w:rsidRPr="00881CFD">
        <w:t>Bilaga 3 till arbetsmarknadsutskottets protokoll 2001/02:04</w:t>
      </w:r>
    </w:p>
    <w:p w:rsidR="005F452B" w:rsidRPr="00881CFD" w:rsidRDefault="005F452B"/>
    <w:p w:rsidR="005F452B" w:rsidRPr="00881CFD" w:rsidRDefault="005F452B">
      <w:pPr>
        <w:outlineLvl w:val="0"/>
      </w:pPr>
      <w:r w:rsidRPr="00881CFD">
        <w:t xml:space="preserve">Till finansutskottet, yttrande över </w:t>
      </w:r>
      <w:r w:rsidRPr="00881CFD">
        <w:rPr>
          <w:b/>
        </w:rPr>
        <w:t>Tilläggsbudget för 2001</w:t>
      </w:r>
    </w:p>
    <w:p w:rsidR="005F452B" w:rsidRPr="00881CFD" w:rsidRDefault="005F452B"/>
    <w:p w:rsidR="005F452B" w:rsidRPr="00881CFD" w:rsidRDefault="005F452B">
      <w:r w:rsidRPr="00881CFD">
        <w:t>På ett antal anslag under utgiftsområdena 13 och 14 har regeringen i proposition 2001/02:1 föreslagit justeringar med anledning av att premier för statliga avtalsförsäkringar för år 2000 nu fastställts. Arbetsmarknadsutskottet godtar de förändringar som föreslås av anslagen. Även i övrigt ställer sig utskottet bakom de förslag som lämnas på berörda utgiftsområden. Utskottet yttrar sig i det följande beträffande anslaget 23:1 Arbetsmiljöverket (prop. 2001/02:1), utgift</w:t>
      </w:r>
      <w:r w:rsidRPr="00881CFD">
        <w:t>s</w:t>
      </w:r>
      <w:r w:rsidRPr="00881CFD">
        <w:t>område 14 och motion Fi286.</w:t>
      </w:r>
    </w:p>
    <w:p w:rsidR="005F452B" w:rsidRPr="00881CFD" w:rsidRDefault="005F452B"/>
    <w:p w:rsidR="005F452B" w:rsidRPr="00881CFD" w:rsidRDefault="005F452B">
      <w:pPr>
        <w:outlineLvl w:val="0"/>
        <w:rPr>
          <w:b/>
        </w:rPr>
      </w:pPr>
      <w:r w:rsidRPr="00881CFD">
        <w:rPr>
          <w:b/>
        </w:rPr>
        <w:t>Arbetsmiljöverket (utgiftsområde 14 anslag 23:1)</w:t>
      </w:r>
    </w:p>
    <w:p w:rsidR="005F452B" w:rsidRPr="00881CFD" w:rsidRDefault="005F452B">
      <w:pPr>
        <w:rPr>
          <w:b/>
        </w:rPr>
      </w:pPr>
    </w:p>
    <w:p w:rsidR="005F452B" w:rsidRPr="00881CFD" w:rsidRDefault="005F452B">
      <w:r w:rsidRPr="00881CFD">
        <w:t xml:space="preserve">Regeringen föreslår att anslaget minskas med 1,913 miljoner kronor. Beräkningen avser dels en </w:t>
      </w:r>
      <w:r w:rsidRPr="00881CFD">
        <w:rPr>
          <w:i/>
        </w:rPr>
        <w:t xml:space="preserve">minskning </w:t>
      </w:r>
      <w:r w:rsidRPr="00881CFD">
        <w:t>av anslaget med 6,913 miljoner kronor som en slutlig justering för statliga avtalsfö</w:t>
      </w:r>
      <w:r w:rsidRPr="00881CFD">
        <w:t>r</w:t>
      </w:r>
      <w:r w:rsidRPr="00881CFD">
        <w:t xml:space="preserve">säkringar, dels en </w:t>
      </w:r>
      <w:r w:rsidRPr="00881CFD">
        <w:rPr>
          <w:i/>
        </w:rPr>
        <w:t>ökning</w:t>
      </w:r>
      <w:r w:rsidRPr="00881CFD">
        <w:t xml:space="preserve"> med 5 miljoner kronor för en informationssatsning om ohälsa i arbet</w:t>
      </w:r>
      <w:r w:rsidRPr="00881CFD">
        <w:t>s</w:t>
      </w:r>
      <w:r w:rsidRPr="00881CFD">
        <w:t xml:space="preserve">livet. Moderaterna har i </w:t>
      </w:r>
      <w:r w:rsidRPr="00881CFD">
        <w:rPr>
          <w:i/>
        </w:rPr>
        <w:t xml:space="preserve">motion Fi286 </w:t>
      </w:r>
      <w:r w:rsidRPr="00881CFD">
        <w:t>motsatt sig att medel tilldelas Arbetsmiljöverket för i</w:t>
      </w:r>
      <w:r w:rsidRPr="00881CFD">
        <w:t>n</w:t>
      </w:r>
      <w:r w:rsidRPr="00881CFD">
        <w:t>formationssatsningen, med motiveringen att ohälsan i arbetslivet bäst bekämpas bl.a. genom att skapa förutsättningar för en individuell och flexibel arbetstid och föreslår i enlighet med detta att anslaget minskas med 6,913 mi</w:t>
      </w:r>
      <w:r w:rsidRPr="00881CFD">
        <w:t>l</w:t>
      </w:r>
      <w:r w:rsidRPr="00881CFD">
        <w:t>jo</w:t>
      </w:r>
      <w:r w:rsidRPr="00881CFD">
        <w:t>ner kronor.</w:t>
      </w:r>
    </w:p>
    <w:p w:rsidR="005F452B" w:rsidRPr="00881CFD" w:rsidRDefault="005F452B"/>
    <w:p w:rsidR="005F452B" w:rsidRPr="00881CFD" w:rsidRDefault="005F452B">
      <w:r w:rsidRPr="00881CFD">
        <w:t xml:space="preserve">Utskottet kan med anledning av regeringsförslaget konstatera att antalet sjukskrivningar har ökat kraftigt under slutet av 1990-talet. Det är framför allt de långa sjukskrivningarna som har ökat. Enligt uppgifter i propositionen fanns i maj 2001 drygt 100 000 personer, varav 65 000 kvinnor, som varit sjukskrivna under längre tid än ett år. Ungefär en tredjedel av dem hade varit sjukskrivna mer än två år (24 000 kvinnor och 16 000 män). Även antalet anmälda arbetsskador och arbetssjukdomar ökar. Mellan 1997 </w:t>
      </w:r>
      <w:r w:rsidRPr="00881CFD">
        <w:t>och 1999 har kvinnorna haft en ökning på 60 % och männen 40 % av anmälda arbetssjukdomar. Bland arbetssjukdomarna dominerar de belastning</w:t>
      </w:r>
      <w:r w:rsidRPr="00881CFD">
        <w:t>s</w:t>
      </w:r>
      <w:r w:rsidRPr="00881CFD">
        <w:t>relaterade. Den största ökningen av arbetssjukdomar avser sjukdomar som har sociala och org</w:t>
      </w:r>
      <w:r w:rsidRPr="00881CFD">
        <w:t>a</w:t>
      </w:r>
      <w:r w:rsidRPr="00881CFD">
        <w:t>nisatoriska orsaker, huvuddelen relaterade till stress och hög arbetsbelastning. Denna ökning fortsatte även under år 2000 (källor Ds 2001:8 Långsiktig verksamhetsutveckling ur ett arbet</w:t>
      </w:r>
      <w:r w:rsidRPr="00881CFD">
        <w:t>s</w:t>
      </w:r>
      <w:r w:rsidRPr="00881CFD">
        <w:t>miljöperspektiv och Arbetslivsfakta</w:t>
      </w:r>
      <w:r w:rsidRPr="00881CFD">
        <w:rPr>
          <w:rStyle w:val="Fotnotsreferens"/>
        </w:rPr>
        <w:footnoteReference w:id="1"/>
      </w:r>
      <w:r w:rsidRPr="00881CFD">
        <w:t xml:space="preserve"> nr 3 år 2000).</w:t>
      </w:r>
    </w:p>
    <w:p w:rsidR="005F452B" w:rsidRPr="00881CFD" w:rsidRDefault="005F452B"/>
    <w:p w:rsidR="005F452B" w:rsidRPr="00881CFD" w:rsidRDefault="005F452B">
      <w:r w:rsidRPr="00881CFD">
        <w:t>I propositionen lägger regeringen fram ett 11-punktsprogram som omfattar åtgärder för att för</w:t>
      </w:r>
      <w:r w:rsidRPr="00881CFD">
        <w:t>e</w:t>
      </w:r>
      <w:r w:rsidRPr="00881CFD">
        <w:t xml:space="preserve">bygga ohälsa i arbetslivet, åtgärder för att rehabilitera dem som drabbas samt vissa åtgärder inom hälso- och sjukvården. Regeringen har också tillsatt en särskild utredare som skall utarbeta förslag till en samlad handlingsplan för ökad hälsa i arbetslivet, den s.k. HpH-utredningen (dir. 2000:92).  </w:t>
      </w:r>
    </w:p>
    <w:p w:rsidR="005F452B" w:rsidRPr="00881CFD" w:rsidRDefault="005F452B"/>
    <w:p w:rsidR="005F452B" w:rsidRPr="00881CFD" w:rsidRDefault="005F452B">
      <w:r w:rsidRPr="00881CFD">
        <w:rPr>
          <w:b/>
        </w:rPr>
        <w:t>Utskottet</w:t>
      </w:r>
      <w:r w:rsidRPr="00881CFD">
        <w:t xml:space="preserve"> är mycket oroat över utvecklingen och anser liksom regeringen att den måste vändas. Det är därför positivt att regeringen nu påbörjat ett omfattande arbete för att förbättra hälsan i arbetslivet, ett arbete som berör Finans-, Närings- och Socialdepartementen. Arbetets tyng</w:t>
      </w:r>
      <w:r w:rsidRPr="00881CFD">
        <w:t>d</w:t>
      </w:r>
      <w:r w:rsidRPr="00881CFD">
        <w:t>punkt måste dock ligga hos arbetsmarknadens parter och andra aktörer i arbetslivet som har huvudansv</w:t>
      </w:r>
      <w:r w:rsidRPr="00881CFD">
        <w:t>a</w:t>
      </w:r>
      <w:r w:rsidRPr="00881CFD">
        <w:t>ret för arbetsmiljöarbetet enligt gällande lagstiftning och regelverk.</w:t>
      </w:r>
    </w:p>
    <w:p w:rsidR="005F452B" w:rsidRPr="00881CFD" w:rsidRDefault="005F452B"/>
    <w:p w:rsidR="005F452B" w:rsidRPr="00881CFD" w:rsidRDefault="005F452B">
      <w:r w:rsidRPr="00881CFD">
        <w:t xml:space="preserve">Som </w:t>
      </w:r>
      <w:r w:rsidRPr="00881CFD">
        <w:rPr>
          <w:i/>
        </w:rPr>
        <w:t>ett</w:t>
      </w:r>
      <w:r w:rsidRPr="00881CFD">
        <w:t xml:space="preserve"> led i nyss nämnda åtgärdspaket avser därför regeringen att ta initiativ till trepartssamtal mellan regeringen och arbetsmarknadens parter för att söka samsyn och  samordna insatserna på området. Trepartssamtalen inleds i höst, och i samband med det kommer en informationssat</w:t>
      </w:r>
      <w:r w:rsidRPr="00881CFD">
        <w:t>s</w:t>
      </w:r>
      <w:r w:rsidRPr="00881CFD">
        <w:t>ning att genomföras tillsammans med arbetsmarknadens parter. För detta ändamål föreslås att Arbetsmiljöverket tilldelas 5 miljoner kronor på tilläggsbudget för år 2001, vilket tillsammans med den ovannämnda minskningen av anslaget in</w:t>
      </w:r>
      <w:r w:rsidRPr="00881CFD">
        <w:t xml:space="preserve">nebär att anslaget minskas med 1 913 000 kr. </w:t>
      </w:r>
    </w:p>
    <w:p w:rsidR="005F452B" w:rsidRPr="00881CFD" w:rsidRDefault="005F452B"/>
    <w:p w:rsidR="005F452B" w:rsidRPr="00881CFD" w:rsidRDefault="005F452B">
      <w:pPr>
        <w:rPr>
          <w:b/>
        </w:rPr>
      </w:pPr>
      <w:r w:rsidRPr="00881CFD">
        <w:t>Arbetsmarknadsutskottet anser att det är nödvändigt att öka medvetenheten om de faktorer som bidrar till ohälsa i arbetslivet och öppna för diskussioner om en förnyelse av arbetsmiljöarbetet på arbetsplatserna. Värdet av att arbetsmarknadens parter involveras i diskussionerna, bl.a. i frågor om arbetsorganisation, skall inte bagatelliseras. Tvärtom anser utskottet att det är mycket angeläget. Den ökade stressen i arbetslivet har ofta sin grund i otillfredsställande arbetsförhå</w:t>
      </w:r>
      <w:r w:rsidRPr="00881CFD">
        <w:t>l</w:t>
      </w:r>
      <w:r w:rsidRPr="00881CFD">
        <w:t>landen avseende t.ex. bemanning, arbetsorganisation, ansvarsförhållanden, befogenheter, ko</w:t>
      </w:r>
      <w:r w:rsidRPr="00881CFD">
        <w:t>m</w:t>
      </w:r>
      <w:r w:rsidRPr="00881CFD">
        <w:t>petensutveckling, svårigheter att framföra kritik eller bristande anpassning. Detta kan medföra en rad negativa konsekvenser för verksamheternas långsiktiga utveckling. Det ligger inte bara i arbetsmarknadens parters eget intresse att vända denna utveckling, utan det är i själva verket nödvändigt att de engagerar sig mer i dessa frågor – både lokalt och centralt.</w:t>
      </w:r>
      <w:r w:rsidRPr="00881CFD">
        <w:rPr>
          <w:b/>
        </w:rPr>
        <w:t xml:space="preserve"> </w:t>
      </w:r>
    </w:p>
    <w:p w:rsidR="005F452B" w:rsidRPr="00881CFD" w:rsidRDefault="005F452B"/>
    <w:p w:rsidR="005F452B" w:rsidRPr="00881CFD" w:rsidRDefault="005F452B">
      <w:r w:rsidRPr="00881CFD">
        <w:t xml:space="preserve">Utskottet tillstyrker förslaget i tilläggsbudgeten om tilldelning av medel till Arbetsmiljöverket. Motion </w:t>
      </w:r>
      <w:r w:rsidRPr="00881CFD">
        <w:rPr>
          <w:i/>
        </w:rPr>
        <w:t>Fi286</w:t>
      </w:r>
      <w:r w:rsidRPr="00881CFD">
        <w:t xml:space="preserve"> (m) bör avstyrkas.</w:t>
      </w:r>
    </w:p>
    <w:p w:rsidR="005F452B" w:rsidRPr="00881CFD" w:rsidRDefault="005F452B"/>
    <w:p w:rsidR="005F452B" w:rsidRPr="00881CFD" w:rsidRDefault="005F452B">
      <w:pPr>
        <w:outlineLvl w:val="0"/>
      </w:pPr>
      <w:r w:rsidRPr="00881CFD">
        <w:br w:type="page"/>
        <w:t>Bilaga 4 till arbetsmarknadsutskottets protokoll 2001/02:04</w:t>
      </w:r>
    </w:p>
    <w:p w:rsidR="005F452B" w:rsidRPr="00881CFD" w:rsidRDefault="005F452B">
      <w:pPr>
        <w:pStyle w:val="Rubrik3"/>
        <w:rPr>
          <w:noProof w:val="0"/>
        </w:rPr>
      </w:pPr>
      <w:bookmarkStart w:id="264" w:name="_Toc530127015"/>
      <w:r w:rsidRPr="00881CFD">
        <w:rPr>
          <w:noProof w:val="0"/>
        </w:rPr>
        <w:t>Avvikande mening från (m) avseende tilläggsbudget för år 2001, anslaget 23:1 Arbetsmiljöverket, utgiftsområde 14</w:t>
      </w:r>
      <w:bookmarkEnd w:id="264"/>
    </w:p>
    <w:p w:rsidR="005F452B" w:rsidRPr="00881CFD" w:rsidRDefault="005F452B"/>
    <w:p w:rsidR="005F452B" w:rsidRPr="00881CFD" w:rsidRDefault="005F452B">
      <w:r w:rsidRPr="00881CFD">
        <w:t>Mikael Odenberg, Patrik Norinder, Henrik Westman och Anna Kinberg (alla m) anför:</w:t>
      </w:r>
    </w:p>
    <w:p w:rsidR="005F452B" w:rsidRPr="00881CFD" w:rsidRDefault="005F452B">
      <w:r w:rsidRPr="00881CFD">
        <w:t>Det finns för närvarande 100 000 människor som har varit sjukskrivna i mer än ett år (maj 2001). Bara mellan juli 2000 och juli 2001 har antalet långtidssjukskrivna ökat med 28 %. U</w:t>
      </w:r>
      <w:r w:rsidRPr="00881CFD">
        <w:t>n</w:t>
      </w:r>
      <w:r w:rsidRPr="00881CFD">
        <w:t>der perioden januari–september i år uppgick utbetalningarna av sjukpenning till 27 miljarder kronor (källa Riksförsäkringsverket). Regeringen räknar enligt budgetpropositionen med att kostnaderna för sjukskrivningar år 2002 kommer att uppgå till 50 miljarder kronor. Sjukfrånv</w:t>
      </w:r>
      <w:r w:rsidRPr="00881CFD">
        <w:t>a</w:t>
      </w:r>
      <w:r w:rsidRPr="00881CFD">
        <w:t xml:space="preserve">ron bland personal i offentlig sektor är särskilt stor. </w:t>
      </w:r>
    </w:p>
    <w:p w:rsidR="005F452B" w:rsidRPr="00881CFD" w:rsidRDefault="005F452B">
      <w:r w:rsidRPr="00881CFD">
        <w:t>Sjukfrånvaron hotar att bli vårt största samhällsproblem, och vi anser att det finns all anledning att ta den skenande utvecklingen vad gäller sjukskrivningar på yttersta allvar</w:t>
      </w:r>
      <w:r w:rsidRPr="00881CFD">
        <w:t>. Det måste till kraftfulla åtgärder för att vända denna utveckling. Ett sätt att motverka ohälsan i arbetslivet kan vara att skapa förutsättningar för en individuell och flexibel arbetstid. En sådan möjlighet gy</w:t>
      </w:r>
      <w:r w:rsidRPr="00881CFD">
        <w:t>n</w:t>
      </w:r>
      <w:r w:rsidRPr="00881CFD">
        <w:t>nar både arbetstagare och arbetsgivare. I vår motion om den ekonomiska politiken, Fi291, för</w:t>
      </w:r>
      <w:r w:rsidRPr="00881CFD">
        <w:t>e</w:t>
      </w:r>
      <w:r w:rsidRPr="00881CFD">
        <w:t>slår vi ett 13-punktsprogram för att göra fler friska och för att göra rehabiliteringen snabbare. Den informationskampanj som regeringen avser att finansiera med medel från anslaget för Arbetsmiljöverket fr</w:t>
      </w:r>
      <w:r w:rsidRPr="00881CFD">
        <w:t>amstår som omotiverad. Vi avstyrker därför regeringens förslag om tilläggsbudget för Arbetsmiljöverket i den delen. Anslaget 23:1 bör därför minskas med 6 913 000 kr. Motion Fi286 tillstyrks därmed.</w:t>
      </w:r>
    </w:p>
    <w:p w:rsidR="005F452B" w:rsidRPr="00881CFD" w:rsidRDefault="005F452B">
      <w:pPr>
        <w:rPr>
          <w:b/>
        </w:rPr>
      </w:pPr>
    </w:p>
    <w:p w:rsidR="005F452B" w:rsidRPr="00881CFD" w:rsidRDefault="005F452B">
      <w:pPr>
        <w:pStyle w:val="Rubrik3"/>
        <w:rPr>
          <w:noProof w:val="0"/>
        </w:rPr>
      </w:pPr>
      <w:bookmarkStart w:id="265" w:name="_Toc530127016"/>
      <w:r w:rsidRPr="00881CFD">
        <w:rPr>
          <w:noProof w:val="0"/>
        </w:rPr>
        <w:t>Särskilt yttrande avseende tilläggsbudget för år 2001 (kd)</w:t>
      </w:r>
      <w:bookmarkEnd w:id="265"/>
    </w:p>
    <w:p w:rsidR="005F452B" w:rsidRPr="00881CFD" w:rsidRDefault="005F452B">
      <w:pPr>
        <w:rPr>
          <w:b/>
        </w:rPr>
      </w:pPr>
    </w:p>
    <w:p w:rsidR="005F452B" w:rsidRPr="00881CFD" w:rsidRDefault="005F452B">
      <w:pPr>
        <w:outlineLvl w:val="0"/>
      </w:pPr>
      <w:r w:rsidRPr="00881CFD">
        <w:t>Stefan Attefall och Maria Larsson (båda kd) anför</w:t>
      </w:r>
    </w:p>
    <w:p w:rsidR="005F452B" w:rsidRPr="00881CFD" w:rsidRDefault="005F452B">
      <w:r w:rsidRPr="00881CFD">
        <w:t xml:space="preserve">Under slutet av 1990-talet har antalet sjukskrivningar ökat kraftigt. Kostnaden var 1998 ca 20 miljarder kronor och har sedan dess fördubblats. Sjukskrivningarna kostar i dag statskassan 12 miljoner kronor om dagen. En stor del av ökningen har sin grund i problem med stress. </w:t>
      </w:r>
    </w:p>
    <w:p w:rsidR="005F452B" w:rsidRPr="00881CFD" w:rsidRDefault="005F452B">
      <w:r w:rsidRPr="00881CFD">
        <w:t>Vi är besvikna på det s.k. 11-punktsprogram för ökad hälsa i arbetslivet som regeringen pr</w:t>
      </w:r>
      <w:r w:rsidRPr="00881CFD">
        <w:t>e</w:t>
      </w:r>
      <w:r w:rsidRPr="00881CFD">
        <w:t>senterar i budgetpropositionen. Programmet är otillräckligt för att möta de galopperande sju</w:t>
      </w:r>
      <w:r w:rsidRPr="00881CFD">
        <w:t>k</w:t>
      </w:r>
      <w:r w:rsidRPr="00881CFD">
        <w:t>skrivningstalen. Inte minst saknas handlingskraft för att snabba upp rehabiliteringsinsatserna.</w:t>
      </w:r>
    </w:p>
    <w:p w:rsidR="005F452B" w:rsidRPr="00881CFD" w:rsidRDefault="005F452B">
      <w:r w:rsidRPr="00881CFD">
        <w:t xml:space="preserve">Det krävs en helhetssyn på människan när man skall angripa ohälsoproblemet. </w:t>
      </w:r>
    </w:p>
    <w:p w:rsidR="005F452B" w:rsidRPr="00881CFD" w:rsidRDefault="005F452B">
      <w:r w:rsidRPr="00881CFD">
        <w:t>Regeringen relaterar problemet med stress enbart till arbetslivet. Arbetsplatsen och dess beska</w:t>
      </w:r>
      <w:r w:rsidRPr="00881CFD">
        <w:t>f</w:t>
      </w:r>
      <w:r w:rsidRPr="00881CFD">
        <w:t>fenhet står endast för ca 50 % av alla sjukskrivningsorsaker. Det finns faktorer utanför arbet</w:t>
      </w:r>
      <w:r w:rsidRPr="00881CFD">
        <w:t>s</w:t>
      </w:r>
      <w:r w:rsidRPr="00881CFD">
        <w:t>platsen som sannolikt i stor utsträckning bidrar till ohälsan, såsom t.ex. individens ekonomi och relationsproblem. Många har det svårt att få hela sin livssituation att gå ihop. Utformningen av familje-, folkhälso-, skatte- och jämställdhetspolitiken har därför också stor betydelse för mö</w:t>
      </w:r>
      <w:r w:rsidRPr="00881CFD">
        <w:t>j</w:t>
      </w:r>
      <w:r w:rsidRPr="00881CFD">
        <w:t>ligheterna att komma till rätta med ohälsan. Det förebyggande arbetet måste ses i ett långt pe</w:t>
      </w:r>
      <w:r w:rsidRPr="00881CFD">
        <w:t>r</w:t>
      </w:r>
      <w:r w:rsidRPr="00881CFD">
        <w:t>spektiv. Åtgärder måste sättas</w:t>
      </w:r>
      <w:r w:rsidRPr="00881CFD">
        <w:t xml:space="preserve"> in för att förebygga ohälsa och för att förhindra att en redan up</w:t>
      </w:r>
      <w:r w:rsidRPr="00881CFD">
        <w:t>p</w:t>
      </w:r>
      <w:r w:rsidRPr="00881CFD">
        <w:t>kommen sjukdom återkommer eller förvärras. I det perspektivet blir det för snävt att bara se till arbetsplatserna och de problem som kan uppstå där.</w:t>
      </w:r>
    </w:p>
    <w:p w:rsidR="005F452B" w:rsidRPr="00881CFD" w:rsidRDefault="005F452B">
      <w:r w:rsidRPr="00881CFD">
        <w:t>De långa sjukskrivningarna ökar vilket tyder på att det tar för lång tid från det att sjukdom b</w:t>
      </w:r>
      <w:r w:rsidRPr="00881CFD">
        <w:t>e</w:t>
      </w:r>
      <w:r w:rsidRPr="00881CFD">
        <w:t>kräftats till dess rehabiliteringsinsatser sätts in. Trots att antalet långtidssjukskrivningar över 30 dagar har fördubblats de senaste fyra åren är antalet rehabiliteringsinsatser oförändrat. Bland de 430 000 personer som i dag lämnat arbetsmarknaden med förtidspension finns med all säkerhet många som skulle ha haft en möjlighet att komma tillbaka till arbetslivet om de hade fått en snabbare rehabiliteringsinsats.</w:t>
      </w:r>
    </w:p>
    <w:p w:rsidR="005F452B" w:rsidRPr="00881CFD" w:rsidRDefault="005F452B">
      <w:r w:rsidRPr="00881CFD">
        <w:t>I utredningen  Rehabilitering i arbete – en reform för individen i centrum (SOU 2000:78), de</w:t>
      </w:r>
      <w:r w:rsidRPr="00881CFD">
        <w:t>n s.k. Gerhard Larsson-utredningen, lämnas bra förslag som skulle kunna genomföras omgående. Vi står bakom förslaget som innebär att en rehabiliteringsförsäkring införs som finansieras via arbetsgivaravgiften, men med staten som medfinansiär under en övergångsperiod. Den ersätter en stor del av de olika system för rehabilitering och ersättningar som finns i dag. Försäkring</w:t>
      </w:r>
      <w:r w:rsidRPr="00881CFD">
        <w:t>s</w:t>
      </w:r>
      <w:r w:rsidRPr="00881CFD">
        <w:t xml:space="preserve">kassan och yrkesinspektionen förstärks. </w:t>
      </w:r>
    </w:p>
    <w:p w:rsidR="005F452B" w:rsidRPr="00881CFD" w:rsidRDefault="005F452B">
      <w:r w:rsidRPr="00881CFD">
        <w:t>Regeringen har i stället valt att tillsätta en arbetsgrupp som skall arbeta vidare med frågorna</w:t>
      </w:r>
      <w:r w:rsidRPr="00881CFD">
        <w:t xml:space="preserve">. Det vittnar om brist på handlingskraft och förlänger en svår situation för många människor. Vi beklagar denna onödiga väntan på en ny rehabiliteringsorganisation. </w:t>
      </w:r>
    </w:p>
    <w:p w:rsidR="005F452B" w:rsidRPr="00881CFD" w:rsidRDefault="005F452B">
      <w:r w:rsidRPr="00881CFD">
        <w:t>Det är helt nödvändigt att regeringen, trots att man skjuter på detta beslut, snabbt ser till att rehabiliteringsarbetet på försäkringskassorna och arbetsplatserna fungerar. Handläggningstiden måste kortas till gagn för den enskilda människan.</w:t>
      </w:r>
    </w:p>
    <w:p w:rsidR="005F452B" w:rsidRPr="00881CFD" w:rsidRDefault="005F452B">
      <w:r w:rsidRPr="00881CFD">
        <w:t>I offentlig sektor är problemen med sjukfrånvaro, såväl lång som kort, särskilt stora. Det är viktigt att Sveriges största arbetsgivare tar sitt ansvar på allvar. En ordentlig analys bör göras av den offentliga sektorns speciella problem. Vid en sådan genomlysning bör bland annat frågor tas upp om hur delaktighet och inflytande för de anställda kan öka och hur den kompetensu</w:t>
      </w:r>
      <w:r w:rsidRPr="00881CFD">
        <w:t>t</w:t>
      </w:r>
      <w:r w:rsidRPr="00881CFD">
        <w:t xml:space="preserve">veckling som är nödvändig kan genomföras. </w:t>
      </w:r>
    </w:p>
    <w:p w:rsidR="005F452B" w:rsidRPr="00881CFD" w:rsidRDefault="005F452B">
      <w:r w:rsidRPr="00881CFD">
        <w:t>En viktig åtgärd för att förbättra människors arbetsförhållanden är enligt vårt förmenande att möjliggöra en större flexibilitet och ett större inflytande för individen över arbetstiden. Arbet</w:t>
      </w:r>
      <w:r w:rsidRPr="00881CFD">
        <w:t>s</w:t>
      </w:r>
      <w:r w:rsidRPr="00881CFD">
        <w:t>tidslagstiftningen måste därför utformas så att arbetsgivare och arbetstagare i ökad utsträckning lokalt kan fastställa arbetstiden efter sina behov och önskemål. Lagstiftningen bör skapa föru</w:t>
      </w:r>
      <w:r w:rsidRPr="00881CFD">
        <w:t>t</w:t>
      </w:r>
      <w:r w:rsidRPr="00881CFD">
        <w:t>sättningar för parterna att i kollektivavtal finna lösningar i avvägningen mellan verksamhetens och de anställdas behov.</w:t>
      </w:r>
    </w:p>
    <w:p w:rsidR="005F452B" w:rsidRPr="00881CFD" w:rsidRDefault="005F452B">
      <w:r w:rsidRPr="00881CFD">
        <w:t>Avslutningsvis vill vi också framhålla att arbetsgivarna har en central roll när det gäller de a</w:t>
      </w:r>
      <w:r w:rsidRPr="00881CFD">
        <w:t>n</w:t>
      </w:r>
      <w:r w:rsidRPr="00881CFD">
        <w:t>ställdas arbetsmiljö och rehabilitering. Det förebyggande arbetet kan inte överskattas. Varje arbetsgivare har enligt arbetsmiljölagen skyldighet att genomföra ett s.k. systematiskt arbet</w:t>
      </w:r>
      <w:r w:rsidRPr="00881CFD">
        <w:t>s</w:t>
      </w:r>
      <w:r w:rsidRPr="00881CFD">
        <w:t>miljöarbete. Även Arbetsmiljöverket måste arbeta aktivt med såväl psykisk som fysisk ohälsa. Arbetsmiljöverket bör fungera som  en uppsökande samarbetspartner för de företag och organ</w:t>
      </w:r>
      <w:r w:rsidRPr="00881CFD">
        <w:t>i</w:t>
      </w:r>
      <w:r w:rsidRPr="00881CFD">
        <w:t xml:space="preserve">sationer och offentliga förvaltningar som vill ha råd och stöd i arbetet med att motverka och förhindra fysisk och psykisk ohälsa. </w:t>
      </w:r>
    </w:p>
    <w:p w:rsidR="005F452B" w:rsidRPr="00881CFD" w:rsidRDefault="005F452B"/>
    <w:p w:rsidR="005F452B" w:rsidRPr="00881CFD" w:rsidRDefault="005F452B">
      <w:pPr>
        <w:pStyle w:val="Normaltindrag"/>
      </w:pPr>
    </w:p>
    <w:p w:rsidR="005F452B" w:rsidRPr="00881CFD" w:rsidRDefault="005F452B"/>
    <w:p w:rsidR="005F452B" w:rsidRPr="00881CFD" w:rsidRDefault="005F452B">
      <w:pPr>
        <w:pStyle w:val="Normaltindrag"/>
        <w:sectPr w:rsidR="00000000" w:rsidRPr="00881CFD">
          <w:headerReference w:type="even" r:id="rId115"/>
          <w:headerReference w:type="default" r:id="rId116"/>
          <w:footerReference w:type="even" r:id="rId117"/>
          <w:footerReference w:type="default" r:id="rId118"/>
          <w:headerReference w:type="first" r:id="rId119"/>
          <w:footerReference w:type="first" r:id="rId120"/>
          <w:pgSz w:w="11906" w:h="16838" w:code="9"/>
          <w:pgMar w:top="850" w:right="3259" w:bottom="4507" w:left="1304" w:header="340" w:footer="227" w:gutter="0"/>
          <w:cols w:space="720"/>
          <w:titlePg/>
        </w:sectPr>
      </w:pPr>
    </w:p>
    <w:p w:rsidR="005F452B" w:rsidRPr="00881CFD" w:rsidRDefault="005F452B">
      <w:pPr>
        <w:pStyle w:val="Bilaga"/>
        <w:outlineLvl w:val="0"/>
      </w:pPr>
      <w:r w:rsidRPr="00881CFD">
        <w:t>Bilaga 12</w:t>
      </w:r>
    </w:p>
    <w:p w:rsidR="005F452B" w:rsidRPr="00881CFD" w:rsidRDefault="005F452B">
      <w:pPr>
        <w:pStyle w:val="Rubrik1"/>
        <w:spacing w:after="0"/>
        <w:rPr>
          <w:noProof w:val="0"/>
        </w:rPr>
      </w:pPr>
      <w:bookmarkStart w:id="266" w:name="_Toc530127017"/>
      <w:r w:rsidRPr="00881CFD">
        <w:rPr>
          <w:noProof w:val="0"/>
        </w:rPr>
        <w:t>Bostadsutskottets yttrande</w:t>
      </w:r>
      <w:bookmarkEnd w:id="266"/>
    </w:p>
    <w:p w:rsidR="005F452B" w:rsidRPr="00881CFD" w:rsidRDefault="005F452B">
      <w:pPr>
        <w:pStyle w:val="R1"/>
      </w:pPr>
      <w:r w:rsidRPr="00881CFD">
        <w:t>2001/02:BoU2y</w:t>
      </w:r>
    </w:p>
    <w:p w:rsidR="005F452B" w:rsidRPr="00881CFD" w:rsidRDefault="005F452B">
      <w:pPr>
        <w:pStyle w:val="Rubrik2"/>
        <w:spacing w:before="0"/>
      </w:pPr>
      <w:bookmarkStart w:id="267" w:name="_Toc530127018"/>
      <w:r w:rsidRPr="00881CFD">
        <w:t>Tilläggsbudget för år 2001 – utgiftsområde 18 Samhällsplanering, bostadsförsörjning och byggande</w:t>
      </w:r>
      <w:bookmarkEnd w:id="267"/>
    </w:p>
    <w:p w:rsidR="005F452B" w:rsidRPr="00881CFD" w:rsidRDefault="005F452B">
      <w:pPr>
        <w:pStyle w:val="R1"/>
        <w:spacing w:before="550" w:after="250"/>
        <w:outlineLvl w:val="0"/>
      </w:pPr>
      <w:r w:rsidRPr="00881CFD">
        <w:t>Till finansutskottet</w:t>
      </w:r>
    </w:p>
    <w:p w:rsidR="005F452B" w:rsidRPr="00881CFD" w:rsidRDefault="005F452B">
      <w:pPr>
        <w:spacing w:before="0"/>
      </w:pPr>
      <w:r w:rsidRPr="00881CFD">
        <w:t>Finansutskottet har berett berörda utskott tillfälle att avge yttrande över pr</w:t>
      </w:r>
      <w:r w:rsidRPr="00881CFD">
        <w:t>o</w:t>
      </w:r>
      <w:r w:rsidRPr="00881CFD">
        <w:t>position 2001/02:1 Budgetpropositionen för 2002 (volym 1) i vad avser tilläggsbudget till statsbudgeten för budgetåret 2001 jämte motioner i de delar som b</w:t>
      </w:r>
      <w:r w:rsidRPr="00881CFD">
        <w:t>e</w:t>
      </w:r>
      <w:r w:rsidRPr="00881CFD">
        <w:t>rör respektive utskotts  beredningsområde.</w:t>
      </w:r>
    </w:p>
    <w:p w:rsidR="005F452B" w:rsidRPr="00881CFD" w:rsidRDefault="005F452B">
      <w:pPr>
        <w:pStyle w:val="Normaltindrag"/>
      </w:pPr>
      <w:r w:rsidRPr="00881CFD">
        <w:t>Bostadsutskottet behandlar i sitt yttrande de förslag i tilläggsbudgeten som avser utgiftsområde 18 Samhällsplanering, bostadsförsörjning och by</w:t>
      </w:r>
      <w:r w:rsidRPr="00881CFD">
        <w:t>g</w:t>
      </w:r>
      <w:r w:rsidRPr="00881CFD">
        <w:t>gande.</w:t>
      </w:r>
    </w:p>
    <w:p w:rsidR="005F452B" w:rsidRPr="00881CFD" w:rsidRDefault="005F452B">
      <w:pPr>
        <w:pStyle w:val="Normaltindrag"/>
      </w:pPr>
    </w:p>
    <w:p w:rsidR="005F452B" w:rsidRPr="00881CFD" w:rsidRDefault="005F452B">
      <w:pPr>
        <w:pStyle w:val="Normaltindrag"/>
      </w:pPr>
    </w:p>
    <w:p w:rsidR="005F452B" w:rsidRPr="00881CFD" w:rsidRDefault="005F452B">
      <w:pPr>
        <w:pStyle w:val="R1"/>
        <w:spacing w:after="250"/>
        <w:outlineLvl w:val="0"/>
      </w:pPr>
      <w:r w:rsidRPr="00881CFD">
        <w:t>Utskottet</w:t>
      </w:r>
    </w:p>
    <w:p w:rsidR="005F452B" w:rsidRPr="00881CFD" w:rsidRDefault="005F452B">
      <w:pPr>
        <w:spacing w:before="0"/>
      </w:pPr>
      <w:r w:rsidRPr="00881CFD">
        <w:t>I tilläggsbudgeten för budgetåret 2001 föreslår regeringen förändringar av åtta anslag inom utgiftsområde 18. Flertalet av dessa förändringar beror på det förslag till slutlig justering av samtliga statliga myndigheters premier för de statliga avtal</w:t>
      </w:r>
      <w:r w:rsidRPr="00881CFD">
        <w:t>s</w:t>
      </w:r>
      <w:r w:rsidRPr="00881CFD">
        <w:t>försäkringarna som läggs fram i tilläggsbudgeten.</w:t>
      </w:r>
    </w:p>
    <w:p w:rsidR="005F452B" w:rsidRPr="00881CFD" w:rsidRDefault="005F452B">
      <w:pPr>
        <w:pStyle w:val="Normaltindrag"/>
      </w:pPr>
      <w:r w:rsidRPr="00881CFD">
        <w:t xml:space="preserve"> De statliga myndigheterna betalar varje år försäkringsmässigt beräknade premier för förmåner som de anställda har enligt kollektivavtal (statliga a</w:t>
      </w:r>
      <w:r w:rsidRPr="00881CFD">
        <w:t>v</w:t>
      </w:r>
      <w:r w:rsidRPr="00881CFD">
        <w:t>talsförsäkringar). Dessa premier har tidigare varit schablonmässigt beräknade. Beslutet om att övergå till försäkringsmässigt beräknade premier innebar bl.a. att övergången skulle vara kostnadsneutral. Myndigheternas anslag har därför justerats med hänsyn till detta. Hittills har dock dessa justeringar byggt på uppskattningar av premierna. När de slutliga premierna för år 2000 nu har fastställts har det visat sig att övergången inte blivit helt kostnadsneutral. Regeringen föreslår därför att anslagen för s</w:t>
      </w:r>
      <w:r w:rsidRPr="00881CFD">
        <w:t>amtliga myndigheter slutligt justeras. Förslaget redovisas i en tabell för samtliga utgiftsområden. Endast när också en annan justering av ett anslag föreslås anges justeringen under berört utgiftsområde. När det gäller utgiftsområde 18 är detta fallet endast beträffande länsstyrelseanslaget. För utgiftsområde 18 innebär förslaget sa</w:t>
      </w:r>
      <w:r w:rsidRPr="00881CFD">
        <w:t>m</w:t>
      </w:r>
      <w:r w:rsidRPr="00881CFD">
        <w:t>manfattningsvis följande förändringar i anslagen för budge</w:t>
      </w:r>
      <w:r w:rsidRPr="00881CFD">
        <w:t>t</w:t>
      </w:r>
      <w:r w:rsidRPr="00881CFD">
        <w:t>året 2001:</w:t>
      </w:r>
    </w:p>
    <w:p w:rsidR="005F452B" w:rsidRPr="00881CFD" w:rsidRDefault="005F452B">
      <w:pPr>
        <w:pStyle w:val="Normaltindrag"/>
      </w:pPr>
      <w:r w:rsidRPr="00881CFD">
        <w:br w:type="page"/>
      </w:r>
    </w:p>
    <w:p w:rsidR="005F452B" w:rsidRPr="00881CFD" w:rsidRDefault="005F452B">
      <w:pPr>
        <w:pStyle w:val="Citat"/>
        <w:spacing w:line="100" w:lineRule="exact"/>
      </w:pPr>
    </w:p>
    <w:tbl>
      <w:tblPr>
        <w:tblW w:w="0" w:type="auto"/>
        <w:tblInd w:w="-70" w:type="dxa"/>
        <w:tblLayout w:type="fixed"/>
        <w:tblCellMar>
          <w:left w:w="70" w:type="dxa"/>
          <w:right w:w="70" w:type="dxa"/>
        </w:tblCellMar>
        <w:tblLook w:val="0000" w:firstRow="0" w:lastRow="0" w:firstColumn="0" w:lastColumn="0" w:noHBand="0" w:noVBand="0"/>
      </w:tblPr>
      <w:tblGrid>
        <w:gridCol w:w="4606"/>
        <w:gridCol w:w="1487"/>
      </w:tblGrid>
      <w:tr w:rsidR="00000000" w:rsidRPr="00881CFD">
        <w:tblPrEx>
          <w:tblCellMar>
            <w:top w:w="0" w:type="dxa"/>
            <w:bottom w:w="0" w:type="dxa"/>
          </w:tblCellMar>
        </w:tblPrEx>
        <w:trPr>
          <w:trHeight w:val="273"/>
        </w:trPr>
        <w:tc>
          <w:tcPr>
            <w:tcW w:w="4606" w:type="dxa"/>
          </w:tcPr>
          <w:p w:rsidR="005F452B" w:rsidRPr="00881CFD" w:rsidRDefault="005F452B">
            <w:pPr>
              <w:pStyle w:val="Sidhuvud"/>
              <w:tabs>
                <w:tab w:val="left" w:pos="2835"/>
              </w:tabs>
              <w:ind w:left="0"/>
            </w:pPr>
            <w:r w:rsidRPr="00881CFD">
              <w:t xml:space="preserve">Boverket </w:t>
            </w:r>
          </w:p>
        </w:tc>
        <w:tc>
          <w:tcPr>
            <w:tcW w:w="1487" w:type="dxa"/>
          </w:tcPr>
          <w:p w:rsidR="005F452B" w:rsidRPr="00881CFD" w:rsidRDefault="005F452B">
            <w:pPr>
              <w:pStyle w:val="Sidhuvud"/>
              <w:tabs>
                <w:tab w:val="left" w:pos="2835"/>
              </w:tabs>
              <w:ind w:left="0"/>
            </w:pPr>
            <w:r w:rsidRPr="00881CFD">
              <w:t xml:space="preserve">     - 1 417 000 kr</w:t>
            </w:r>
          </w:p>
        </w:tc>
      </w:tr>
      <w:tr w:rsidR="00000000" w:rsidRPr="00881CFD">
        <w:tblPrEx>
          <w:tblCellMar>
            <w:top w:w="0" w:type="dxa"/>
            <w:bottom w:w="0" w:type="dxa"/>
          </w:tblCellMar>
        </w:tblPrEx>
        <w:trPr>
          <w:trHeight w:val="272"/>
        </w:trPr>
        <w:tc>
          <w:tcPr>
            <w:tcW w:w="4606" w:type="dxa"/>
          </w:tcPr>
          <w:p w:rsidR="005F452B" w:rsidRPr="00881CFD" w:rsidRDefault="005F452B">
            <w:r w:rsidRPr="00881CFD">
              <w:t xml:space="preserve">Lantmäteriverket </w:t>
            </w:r>
          </w:p>
        </w:tc>
        <w:tc>
          <w:tcPr>
            <w:tcW w:w="1487" w:type="dxa"/>
          </w:tcPr>
          <w:p w:rsidR="005F452B" w:rsidRPr="00881CFD" w:rsidRDefault="005F452B">
            <w:r w:rsidRPr="00881CFD">
              <w:t xml:space="preserve">     - 7 623 000 kr</w:t>
            </w:r>
          </w:p>
        </w:tc>
      </w:tr>
      <w:tr w:rsidR="00000000" w:rsidRPr="00881CFD">
        <w:tblPrEx>
          <w:tblCellMar>
            <w:top w:w="0" w:type="dxa"/>
            <w:bottom w:w="0" w:type="dxa"/>
          </w:tblCellMar>
        </w:tblPrEx>
        <w:trPr>
          <w:trHeight w:val="272"/>
        </w:trPr>
        <w:tc>
          <w:tcPr>
            <w:tcW w:w="4606" w:type="dxa"/>
          </w:tcPr>
          <w:p w:rsidR="005F452B" w:rsidRPr="00881CFD" w:rsidRDefault="005F452B">
            <w:r w:rsidRPr="00881CFD">
              <w:t xml:space="preserve">Statens bostadskreditnämnd                                     </w:t>
            </w:r>
          </w:p>
        </w:tc>
        <w:tc>
          <w:tcPr>
            <w:tcW w:w="1487" w:type="dxa"/>
          </w:tcPr>
          <w:p w:rsidR="005F452B" w:rsidRPr="00881CFD" w:rsidRDefault="005F452B">
            <w:r w:rsidRPr="00881CFD">
              <w:t xml:space="preserve">          134 000 kr</w:t>
            </w:r>
          </w:p>
        </w:tc>
      </w:tr>
      <w:tr w:rsidR="00000000" w:rsidRPr="00881CFD">
        <w:tblPrEx>
          <w:tblCellMar>
            <w:top w:w="0" w:type="dxa"/>
            <w:bottom w:w="0" w:type="dxa"/>
          </w:tblCellMar>
        </w:tblPrEx>
        <w:trPr>
          <w:trHeight w:val="272"/>
        </w:trPr>
        <w:tc>
          <w:tcPr>
            <w:tcW w:w="4606" w:type="dxa"/>
          </w:tcPr>
          <w:p w:rsidR="005F452B" w:rsidRPr="00881CFD" w:rsidRDefault="005F452B">
            <w:r w:rsidRPr="00881CFD">
              <w:t xml:space="preserve">Statens geotekniska institut                                      </w:t>
            </w:r>
          </w:p>
        </w:tc>
        <w:tc>
          <w:tcPr>
            <w:tcW w:w="1487" w:type="dxa"/>
          </w:tcPr>
          <w:p w:rsidR="005F452B" w:rsidRPr="00881CFD" w:rsidRDefault="005F452B">
            <w:r w:rsidRPr="00881CFD">
              <w:t xml:space="preserve">          615 000 kr</w:t>
            </w:r>
          </w:p>
        </w:tc>
      </w:tr>
      <w:tr w:rsidR="00000000" w:rsidRPr="00881CFD">
        <w:tblPrEx>
          <w:tblCellMar>
            <w:top w:w="0" w:type="dxa"/>
            <w:bottom w:w="0" w:type="dxa"/>
          </w:tblCellMar>
        </w:tblPrEx>
        <w:trPr>
          <w:trHeight w:val="272"/>
        </w:trPr>
        <w:tc>
          <w:tcPr>
            <w:tcW w:w="4606" w:type="dxa"/>
          </w:tcPr>
          <w:p w:rsidR="005F452B" w:rsidRPr="00881CFD" w:rsidRDefault="005F452B">
            <w:r w:rsidRPr="00881CFD">
              <w:t xml:space="preserve">Statens va-nämnd </w:t>
            </w:r>
          </w:p>
        </w:tc>
        <w:tc>
          <w:tcPr>
            <w:tcW w:w="1487" w:type="dxa"/>
          </w:tcPr>
          <w:p w:rsidR="005F452B" w:rsidRPr="00881CFD" w:rsidRDefault="005F452B">
            <w:r w:rsidRPr="00881CFD">
              <w:t xml:space="preserve">        - 776 000 kr</w:t>
            </w:r>
          </w:p>
        </w:tc>
      </w:tr>
      <w:tr w:rsidR="00000000" w:rsidRPr="00881CFD">
        <w:tblPrEx>
          <w:tblCellMar>
            <w:top w:w="0" w:type="dxa"/>
            <w:bottom w:w="0" w:type="dxa"/>
          </w:tblCellMar>
        </w:tblPrEx>
        <w:trPr>
          <w:trHeight w:val="272"/>
        </w:trPr>
        <w:tc>
          <w:tcPr>
            <w:tcW w:w="4606" w:type="dxa"/>
          </w:tcPr>
          <w:p w:rsidR="005F452B" w:rsidRPr="00881CFD" w:rsidRDefault="005F452B">
            <w:r w:rsidRPr="00881CFD">
              <w:t xml:space="preserve">Centrum för kunskap om ekologisk hållbarhet        </w:t>
            </w:r>
          </w:p>
        </w:tc>
        <w:tc>
          <w:tcPr>
            <w:tcW w:w="1487" w:type="dxa"/>
          </w:tcPr>
          <w:p w:rsidR="005F452B" w:rsidRPr="00881CFD" w:rsidRDefault="005F452B">
            <w:r w:rsidRPr="00881CFD">
              <w:t xml:space="preserve">          108 000 kr</w:t>
            </w:r>
          </w:p>
        </w:tc>
      </w:tr>
      <w:tr w:rsidR="00000000" w:rsidRPr="00881CFD">
        <w:tblPrEx>
          <w:tblCellMar>
            <w:top w:w="0" w:type="dxa"/>
            <w:bottom w:w="0" w:type="dxa"/>
          </w:tblCellMar>
        </w:tblPrEx>
        <w:trPr>
          <w:trHeight w:val="272"/>
        </w:trPr>
        <w:tc>
          <w:tcPr>
            <w:tcW w:w="4606" w:type="dxa"/>
          </w:tcPr>
          <w:p w:rsidR="005F452B" w:rsidRPr="00881CFD" w:rsidRDefault="005F452B">
            <w:r w:rsidRPr="00881CFD">
              <w:t xml:space="preserve">Länsstyrelserna                                                  </w:t>
            </w:r>
          </w:p>
        </w:tc>
        <w:tc>
          <w:tcPr>
            <w:tcW w:w="1487" w:type="dxa"/>
          </w:tcPr>
          <w:p w:rsidR="005F452B" w:rsidRPr="00881CFD" w:rsidRDefault="005F452B">
            <w:r w:rsidRPr="00881CFD">
              <w:t xml:space="preserve">   - 25 714 000 kr</w:t>
            </w:r>
          </w:p>
        </w:tc>
      </w:tr>
    </w:tbl>
    <w:p w:rsidR="005F452B" w:rsidRPr="00881CFD" w:rsidRDefault="005F452B">
      <w:pPr>
        <w:spacing w:before="120"/>
      </w:pPr>
      <w:r w:rsidRPr="00881CFD">
        <w:t>När det gäller anslaget 32:1 Länsstyrelserna m.m. föreslår regeringen att anslaget skall minskas med 5 714 000 kr. De skäl som redovisas för anslag</w:t>
      </w:r>
      <w:r w:rsidRPr="00881CFD">
        <w:t>s</w:t>
      </w:r>
      <w:r w:rsidRPr="00881CFD">
        <w:t>minskningen är i korthet följande. I den i våras framlagda proposition  2000/01:130 Svenska miljömål – delmål och åtgärdsstrategier föreslås att länsstyrelserna skall ges ett övergripande ansvar för det regionala mål- och uppföljningsarbetet när det gäller miljökvalitetsmålen. För att de skall kunna fullgöra sitt arbete bör länsstyrelseanslaget enligt budgetpropositionen tillf</w:t>
      </w:r>
      <w:r w:rsidRPr="00881CFD">
        <w:t>ö</w:t>
      </w:r>
      <w:r w:rsidRPr="00881CFD">
        <w:t>ras ytterligare 20 miljoner kronor från anslaget för miljöövervakning under utgiftsområde 20. Som framgår ovan görs samtidigt en sl</w:t>
      </w:r>
      <w:r w:rsidRPr="00881CFD">
        <w:t>utlig justering av premierna för de statliga avtalsförsäkringarna som innebär en anslagsmins</w:t>
      </w:r>
      <w:r w:rsidRPr="00881CFD">
        <w:t>k</w:t>
      </w:r>
      <w:r w:rsidRPr="00881CFD">
        <w:t xml:space="preserve">ning med   25 714 000 kr för länsstyrelserna. Totalt föreslås anslaget därmed minskat med 5 714 000 kr. </w:t>
      </w:r>
    </w:p>
    <w:p w:rsidR="005F452B" w:rsidRPr="00881CFD" w:rsidRDefault="005F452B">
      <w:pPr>
        <w:pStyle w:val="Normaltindrag"/>
      </w:pPr>
      <w:r w:rsidRPr="00881CFD">
        <w:t>Dessutom föreslår regeringen att anslaget 31:4 Statens bostadskredi</w:t>
      </w:r>
      <w:r w:rsidRPr="00881CFD">
        <w:t>t</w:t>
      </w:r>
      <w:r w:rsidRPr="00881CFD">
        <w:t>nämnd: Garantiverksamhet skall ökas med 400 miljoner kronor. Enligt reg</w:t>
      </w:r>
      <w:r w:rsidRPr="00881CFD">
        <w:t>e</w:t>
      </w:r>
      <w:r w:rsidRPr="00881CFD">
        <w:t>ringens bedömning bör avsättningen till garantireserven ske med en inle</w:t>
      </w:r>
      <w:r w:rsidRPr="00881CFD">
        <w:t>d</w:t>
      </w:r>
      <w:r w:rsidRPr="00881CFD">
        <w:t>ningsvis större summa än vad som tidigare beslutats.</w:t>
      </w:r>
    </w:p>
    <w:p w:rsidR="005F452B" w:rsidRPr="00881CFD" w:rsidRDefault="005F452B">
      <w:pPr>
        <w:pStyle w:val="Normaltindrag"/>
      </w:pPr>
      <w:r w:rsidRPr="00881CFD">
        <w:t>Regeringens förslag till tilläggsbudget för budgetåret 2001, som inte mött i</w:t>
      </w:r>
      <w:r w:rsidRPr="00881CFD">
        <w:t>n</w:t>
      </w:r>
      <w:r w:rsidRPr="00881CFD">
        <w:t xml:space="preserve">vändningar i motioner, tillstyrks av utskottet. </w:t>
      </w:r>
    </w:p>
    <w:p w:rsidR="005F452B" w:rsidRPr="00881CFD" w:rsidRDefault="005F452B">
      <w:pPr>
        <w:pStyle w:val="Normaltindrag"/>
      </w:pPr>
    </w:p>
    <w:p w:rsidR="005F452B" w:rsidRPr="00881CFD" w:rsidRDefault="005F452B">
      <w:pPr>
        <w:pStyle w:val="Utskriftsdatum"/>
        <w:outlineLvl w:val="0"/>
      </w:pPr>
      <w:r w:rsidRPr="00881CFD">
        <w:t>Stockholm den 25 oktober 2001</w:t>
      </w:r>
    </w:p>
    <w:p w:rsidR="005F452B" w:rsidRPr="00881CFD" w:rsidRDefault="005F452B">
      <w:pPr>
        <w:pStyle w:val="Pxx-utskottetsvgnar"/>
      </w:pPr>
      <w:r w:rsidRPr="00881CFD">
        <w:t>På bostadsutskottets vägnar</w:t>
      </w:r>
    </w:p>
    <w:p w:rsidR="005F452B" w:rsidRPr="00881CFD" w:rsidRDefault="005F452B">
      <w:pPr>
        <w:pStyle w:val="Ordfranden"/>
        <w:rPr>
          <w:noProof w:val="0"/>
        </w:rPr>
      </w:pPr>
      <w:r w:rsidRPr="00881CFD">
        <w:rPr>
          <w:noProof w:val="0"/>
        </w:rPr>
        <w:t xml:space="preserve">Lennart Nilsson </w:t>
      </w:r>
    </w:p>
    <w:p w:rsidR="005F452B" w:rsidRPr="00881CFD" w:rsidRDefault="005F452B">
      <w:pPr>
        <w:pStyle w:val="Deltagare"/>
        <w:rPr>
          <w:noProof w:val="0"/>
        </w:rPr>
      </w:pPr>
      <w:r w:rsidRPr="00881CFD">
        <w:rPr>
          <w:noProof w:val="0"/>
        </w:rPr>
        <w:t>Följande ledamöter har deltagit i beslutet: Lennart Nilsson (s), Bengt-Ola Ryttar (s), Lilian Virgin (s), Owe Hellberg (v), Ulla-Britt Hagström (kd), Sten Andersson (m), Carina Moberg (s), Inga Berggren (m), Anders Ygeman (s), Siw Wittgren-Ahl (s), Sten Lundström (v), Annelie Enochson (kd), Carl-Erik Skårman (m), Helena Hillar Rosenqvist (mp), Rigmor Stenmark (c) och Ewa Thalén Finné (m).</w:t>
      </w:r>
    </w:p>
    <w:p w:rsidR="005F452B" w:rsidRPr="00881CFD" w:rsidRDefault="005F452B">
      <w:pPr>
        <w:pStyle w:val="Tryckort"/>
        <w:framePr w:wrap="around"/>
        <w:jc w:val="right"/>
      </w:pPr>
      <w:r w:rsidRPr="00881CFD">
        <w:t>Elanders Gotab, Stockholm  2001</w:t>
      </w:r>
    </w:p>
    <w:p w:rsidR="005F452B" w:rsidRPr="00881CFD" w:rsidRDefault="005F452B">
      <w:pPr>
        <w:pStyle w:val="Normaltindrag"/>
      </w:pPr>
    </w:p>
    <w:sectPr w:rsidR="005F452B" w:rsidRPr="00881CFD">
      <w:headerReference w:type="even" r:id="rId121"/>
      <w:headerReference w:type="default" r:id="rId122"/>
      <w:footerReference w:type="even" r:id="rId123"/>
      <w:footerReference w:type="default" r:id="rId124"/>
      <w:headerReference w:type="first" r:id="rId125"/>
      <w:footerReference w:type="first" r:id="rId126"/>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452B" w:rsidRPr="00881CFD" w:rsidRDefault="005F452B">
      <w:pPr>
        <w:spacing w:before="0" w:line="240" w:lineRule="auto"/>
      </w:pPr>
      <w:r w:rsidRPr="00881CFD">
        <w:separator/>
      </w:r>
    </w:p>
  </w:endnote>
  <w:endnote w:type="continuationSeparator" w:id="0">
    <w:p w:rsidR="005F452B" w:rsidRPr="00881CFD" w:rsidRDefault="005F452B">
      <w:pPr>
        <w:spacing w:before="0" w:line="240" w:lineRule="auto"/>
      </w:pPr>
      <w:r w:rsidRPr="00881C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ambria"/>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2</w:t>
    </w:r>
    <w:r w:rsidRPr="00881CFD">
      <w:fldChar w:fldCharType="end"/>
    </w:r>
  </w:p>
  <w:p w:rsidR="005F452B" w:rsidRPr="00881CFD" w:rsidRDefault="005F452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16</w:t>
    </w:r>
    <w:r w:rsidRPr="00881CFD">
      <w:fldChar w:fldCharType="end"/>
    </w:r>
  </w:p>
  <w:p w:rsidR="005F452B" w:rsidRPr="00881CFD" w:rsidRDefault="005F452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17</w:t>
    </w:r>
    <w:r w:rsidRPr="00881CFD">
      <w:fldChar w:fldCharType="end"/>
    </w:r>
  </w:p>
  <w:p w:rsidR="005F452B" w:rsidRPr="00881CFD" w:rsidRDefault="005F452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14</w:instrText>
    </w:r>
    <w:r w:rsidRPr="00881CFD">
      <w:fldChar w:fldCharType="end"/>
    </w:r>
    <w:r w:rsidRPr="00881CFD">
      <w:instrText xml:space="preserve">/2 </w:instrText>
    </w:r>
    <w:r w:rsidRPr="00881CFD">
      <w:fldChar w:fldCharType="separate"/>
    </w:r>
    <w:r w:rsidRPr="00881CFD">
      <w:instrText>7</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14</w:instrText>
    </w:r>
    <w:r w:rsidRPr="00881CFD">
      <w:fldChar w:fldCharType="end"/>
    </w:r>
    <w:r w:rsidRPr="00881CFD">
      <w:instrText xml:space="preserve">/2) </w:instrText>
    </w:r>
    <w:r w:rsidRPr="00881CFD">
      <w:fldChar w:fldCharType="separate"/>
    </w:r>
    <w:r w:rsidRPr="00881CFD">
      <w:instrText>7</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14</w:instrText>
    </w:r>
    <w:r w:rsidRPr="00881CFD">
      <w:fldChar w:fldCharType="end"/>
    </w:r>
  </w:p>
  <w:p w:rsidR="005F452B" w:rsidRPr="00881CFD" w:rsidRDefault="005F452B">
    <w:pPr>
      <w:pStyle w:val="SidfotV"/>
      <w:framePr w:w="8957" w:h="283" w:hRule="exact" w:hSpace="0" w:vSpace="0" w:wrap="around" w:xAlign="inside" w:y="13040"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15</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14</w:t>
    </w:r>
    <w:r w:rsidRPr="00881CFD">
      <w:fldChar w:fldCharType="end"/>
    </w:r>
  </w:p>
  <w:p w:rsidR="005F452B" w:rsidRPr="00881CFD" w:rsidRDefault="005F452B">
    <w:pPr>
      <w:pStyle w:val="SidfotH"/>
      <w:framePr w:w="8957" w:h="283" w:hRule="exact" w:hSpace="0" w:vSpace="0" w:wrap="around" w:xAlign="inside" w:y="13040" w:anchorLock="0"/>
    </w:pPr>
    <w:r w:rsidRPr="00881CFD">
      <w:fldChar w:fldCharType="end"/>
    </w:r>
  </w:p>
  <w:p w:rsidR="005F452B" w:rsidRPr="00881CFD" w:rsidRDefault="005F452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56</w:t>
    </w:r>
    <w:r w:rsidRPr="00881CFD">
      <w:fldChar w:fldCharType="end"/>
    </w:r>
  </w:p>
  <w:p w:rsidR="005F452B" w:rsidRPr="00881CFD" w:rsidRDefault="005F452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57</w:t>
    </w:r>
    <w:r w:rsidRPr="00881CFD">
      <w:fldChar w:fldCharType="end"/>
    </w:r>
  </w:p>
  <w:p w:rsidR="005F452B" w:rsidRPr="00881CFD" w:rsidRDefault="005F452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15</w:instrText>
    </w:r>
    <w:r w:rsidRPr="00881CFD">
      <w:fldChar w:fldCharType="end"/>
    </w:r>
    <w:r w:rsidRPr="00881CFD">
      <w:instrText xml:space="preserve">/2 </w:instrText>
    </w:r>
    <w:r w:rsidRPr="00881CFD">
      <w:fldChar w:fldCharType="separate"/>
    </w:r>
    <w:r w:rsidRPr="00881CFD">
      <w:instrText>7,5</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15</w:instrText>
    </w:r>
    <w:r w:rsidRPr="00881CFD">
      <w:fldChar w:fldCharType="end"/>
    </w:r>
    <w:r w:rsidRPr="00881CFD">
      <w:instrText xml:space="preserve">/2) </w:instrText>
    </w:r>
    <w:r w:rsidRPr="00881CFD">
      <w:fldChar w:fldCharType="separate"/>
    </w:r>
    <w:r w:rsidRPr="00881CFD">
      <w:instrText>7</w:instrText>
    </w:r>
    <w:r w:rsidRPr="00881CFD">
      <w:fldChar w:fldCharType="end"/>
    </w:r>
    <w:r w:rsidRPr="00881CFD">
      <w:fldChar w:fldCharType="separate"/>
    </w:r>
    <w:r w:rsidRPr="00881CFD">
      <w:instrText>0,5</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16</w:instrText>
    </w:r>
    <w:r w:rsidRPr="00881CFD">
      <w:fldChar w:fldCharType="end"/>
    </w:r>
  </w:p>
  <w:p w:rsidR="005F452B" w:rsidRPr="00881CFD" w:rsidRDefault="005F452B">
    <w:pPr>
      <w:pStyle w:val="SidfotH"/>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15</w:instrText>
    </w:r>
    <w:r w:rsidRPr="00881CFD">
      <w:fldChar w:fldCharType="end"/>
    </w:r>
    <w:r w:rsidRPr="00881CFD">
      <w:instrText>"</w:instrText>
    </w:r>
    <w:r w:rsidRPr="00881CFD">
      <w:fldChar w:fldCharType="separate"/>
    </w:r>
    <w:r w:rsidRPr="00881CFD">
      <w:t>15</w:t>
    </w:r>
    <w:r w:rsidRPr="00881CFD">
      <w:fldChar w:fldCharType="end"/>
    </w:r>
  </w:p>
  <w:p w:rsidR="005F452B" w:rsidRPr="00881CFD" w:rsidRDefault="005F452B">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60</w:t>
    </w:r>
    <w:r w:rsidRPr="00881CFD">
      <w:fldChar w:fldCharType="end"/>
    </w:r>
  </w:p>
  <w:p w:rsidR="005F452B" w:rsidRPr="00881CFD" w:rsidRDefault="005F452B">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61</w:t>
    </w:r>
    <w:r w:rsidRPr="00881CFD">
      <w:fldChar w:fldCharType="end"/>
    </w:r>
  </w:p>
  <w:p w:rsidR="005F452B" w:rsidRPr="00881CFD" w:rsidRDefault="005F452B">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58</w:instrText>
    </w:r>
    <w:r w:rsidRPr="00881CFD">
      <w:fldChar w:fldCharType="end"/>
    </w:r>
    <w:r w:rsidRPr="00881CFD">
      <w:instrText xml:space="preserve">/2 </w:instrText>
    </w:r>
    <w:r w:rsidRPr="00881CFD">
      <w:fldChar w:fldCharType="separate"/>
    </w:r>
    <w:r w:rsidRPr="00881CFD">
      <w:instrText>29</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58</w:instrText>
    </w:r>
    <w:r w:rsidRPr="00881CFD">
      <w:fldChar w:fldCharType="end"/>
    </w:r>
    <w:r w:rsidRPr="00881CFD">
      <w:instrText xml:space="preserve">/2) </w:instrText>
    </w:r>
    <w:r w:rsidRPr="00881CFD">
      <w:fldChar w:fldCharType="separate"/>
    </w:r>
    <w:r w:rsidRPr="00881CFD">
      <w:instrText>29</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58</w:instrText>
    </w:r>
    <w:r w:rsidRPr="00881CFD">
      <w:fldChar w:fldCharType="end"/>
    </w:r>
  </w:p>
  <w:p w:rsidR="005F452B" w:rsidRPr="00881CFD" w:rsidRDefault="005F452B">
    <w:pPr>
      <w:pStyle w:val="SidfotV"/>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59</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58</w:t>
    </w:r>
    <w:r w:rsidRPr="00881CFD">
      <w:fldChar w:fldCharType="end"/>
    </w:r>
  </w:p>
  <w:p w:rsidR="005F452B" w:rsidRPr="00881CFD" w:rsidRDefault="005F452B">
    <w:pPr>
      <w:pStyle w:val="SidfotH"/>
      <w:framePr w:w="8732" w:h="284" w:hRule="exact" w:hSpace="0" w:vSpace="0" w:wrap="around" w:xAlign="inside" w:y="13042" w:anchorLock="0"/>
    </w:pPr>
    <w:r w:rsidRPr="00881CFD">
      <w:fldChar w:fldCharType="end"/>
    </w:r>
  </w:p>
  <w:p w:rsidR="005F452B" w:rsidRPr="00881CFD" w:rsidRDefault="005F452B">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64</w:t>
    </w:r>
    <w:r w:rsidRPr="00881CFD">
      <w:fldChar w:fldCharType="end"/>
    </w:r>
  </w:p>
  <w:p w:rsidR="005F452B" w:rsidRPr="00881CFD" w:rsidRDefault="005F452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3</w:t>
    </w:r>
    <w:r w:rsidRPr="00881CFD">
      <w:fldChar w:fldCharType="end"/>
    </w:r>
  </w:p>
  <w:p w:rsidR="005F452B" w:rsidRPr="00881CFD" w:rsidRDefault="005F452B">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63</w:t>
    </w:r>
    <w:r w:rsidRPr="00881CFD">
      <w:fldChar w:fldCharType="end"/>
    </w:r>
  </w:p>
  <w:p w:rsidR="005F452B" w:rsidRPr="00881CFD" w:rsidRDefault="005F452B">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62</w:instrText>
    </w:r>
    <w:r w:rsidRPr="00881CFD">
      <w:fldChar w:fldCharType="end"/>
    </w:r>
    <w:r w:rsidRPr="00881CFD">
      <w:instrText xml:space="preserve">/2 </w:instrText>
    </w:r>
    <w:r w:rsidRPr="00881CFD">
      <w:fldChar w:fldCharType="separate"/>
    </w:r>
    <w:r w:rsidRPr="00881CFD">
      <w:instrText>31</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62</w:instrText>
    </w:r>
    <w:r w:rsidRPr="00881CFD">
      <w:fldChar w:fldCharType="end"/>
    </w:r>
    <w:r w:rsidRPr="00881CFD">
      <w:instrText xml:space="preserve">/2) </w:instrText>
    </w:r>
    <w:r w:rsidRPr="00881CFD">
      <w:fldChar w:fldCharType="separate"/>
    </w:r>
    <w:r w:rsidRPr="00881CFD">
      <w:instrText>31</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62</w:instrText>
    </w:r>
    <w:r w:rsidRPr="00881CFD">
      <w:fldChar w:fldCharType="end"/>
    </w:r>
  </w:p>
  <w:p w:rsidR="005F452B" w:rsidRPr="00881CFD" w:rsidRDefault="005F452B">
    <w:pPr>
      <w:pStyle w:val="SidfotV"/>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63</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62</w:t>
    </w:r>
    <w:r w:rsidRPr="00881CFD">
      <w:fldChar w:fldCharType="end"/>
    </w:r>
  </w:p>
  <w:p w:rsidR="005F452B" w:rsidRPr="00881CFD" w:rsidRDefault="005F452B">
    <w:pPr>
      <w:pStyle w:val="SidfotH"/>
      <w:framePr w:w="8732" w:h="284" w:hRule="exact" w:hSpace="0" w:vSpace="0" w:wrap="around" w:xAlign="inside" w:y="13042" w:anchorLock="0"/>
    </w:pPr>
    <w:r w:rsidRPr="00881CFD">
      <w:fldChar w:fldCharType="end"/>
    </w:r>
  </w:p>
  <w:p w:rsidR="005F452B" w:rsidRPr="00881CFD" w:rsidRDefault="005F452B">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66</w:t>
    </w:r>
    <w:r w:rsidRPr="00881CFD">
      <w:fldChar w:fldCharType="end"/>
    </w:r>
  </w:p>
  <w:p w:rsidR="005F452B" w:rsidRPr="00881CFD" w:rsidRDefault="005F452B">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67</w:t>
    </w:r>
    <w:r w:rsidRPr="00881CFD">
      <w:fldChar w:fldCharType="end"/>
    </w:r>
  </w:p>
  <w:p w:rsidR="005F452B" w:rsidRPr="00881CFD" w:rsidRDefault="005F452B">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65</w:instrText>
    </w:r>
    <w:r w:rsidRPr="00881CFD">
      <w:fldChar w:fldCharType="end"/>
    </w:r>
    <w:r w:rsidRPr="00881CFD">
      <w:instrText xml:space="preserve">/2 </w:instrText>
    </w:r>
    <w:r w:rsidRPr="00881CFD">
      <w:fldChar w:fldCharType="separate"/>
    </w:r>
    <w:r w:rsidRPr="00881CFD">
      <w:instrText>32,5</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65</w:instrText>
    </w:r>
    <w:r w:rsidRPr="00881CFD">
      <w:fldChar w:fldCharType="end"/>
    </w:r>
    <w:r w:rsidRPr="00881CFD">
      <w:instrText xml:space="preserve">/2) </w:instrText>
    </w:r>
    <w:r w:rsidRPr="00881CFD">
      <w:fldChar w:fldCharType="separate"/>
    </w:r>
    <w:r w:rsidRPr="00881CFD">
      <w:instrText>32</w:instrText>
    </w:r>
    <w:r w:rsidRPr="00881CFD">
      <w:fldChar w:fldCharType="end"/>
    </w:r>
    <w:r w:rsidRPr="00881CFD">
      <w:fldChar w:fldCharType="separate"/>
    </w:r>
    <w:r w:rsidRPr="00881CFD">
      <w:instrText>0,5</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66</w:instrText>
    </w:r>
    <w:r w:rsidRPr="00881CFD">
      <w:fldChar w:fldCharType="end"/>
    </w:r>
  </w:p>
  <w:p w:rsidR="005F452B" w:rsidRPr="00881CFD" w:rsidRDefault="005F452B">
    <w:pPr>
      <w:pStyle w:val="SidfotH"/>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65</w:instrText>
    </w:r>
    <w:r w:rsidRPr="00881CFD">
      <w:fldChar w:fldCharType="end"/>
    </w:r>
    <w:r w:rsidRPr="00881CFD">
      <w:instrText>"</w:instrText>
    </w:r>
    <w:r w:rsidRPr="00881CFD">
      <w:fldChar w:fldCharType="separate"/>
    </w:r>
    <w:r w:rsidRPr="00881CFD">
      <w:t>65</w:t>
    </w:r>
    <w:r w:rsidRPr="00881CFD">
      <w:fldChar w:fldCharType="end"/>
    </w:r>
  </w:p>
  <w:p w:rsidR="005F452B" w:rsidRPr="00881CFD" w:rsidRDefault="005F452B">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72</w:t>
    </w:r>
    <w:r w:rsidRPr="00881CFD">
      <w:fldChar w:fldCharType="end"/>
    </w:r>
  </w:p>
  <w:p w:rsidR="005F452B" w:rsidRPr="00881CFD" w:rsidRDefault="005F452B">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73</w:t>
    </w:r>
    <w:r w:rsidRPr="00881CFD">
      <w:fldChar w:fldCharType="end"/>
    </w:r>
  </w:p>
  <w:p w:rsidR="005F452B" w:rsidRPr="00881CFD" w:rsidRDefault="005F452B">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68</w:instrText>
    </w:r>
    <w:r w:rsidRPr="00881CFD">
      <w:fldChar w:fldCharType="end"/>
    </w:r>
    <w:r w:rsidRPr="00881CFD">
      <w:instrText xml:space="preserve">/2 </w:instrText>
    </w:r>
    <w:r w:rsidRPr="00881CFD">
      <w:fldChar w:fldCharType="separate"/>
    </w:r>
    <w:r w:rsidRPr="00881CFD">
      <w:instrText>34</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68</w:instrText>
    </w:r>
    <w:r w:rsidRPr="00881CFD">
      <w:fldChar w:fldCharType="end"/>
    </w:r>
    <w:r w:rsidRPr="00881CFD">
      <w:instrText xml:space="preserve">/2) </w:instrText>
    </w:r>
    <w:r w:rsidRPr="00881CFD">
      <w:fldChar w:fldCharType="separate"/>
    </w:r>
    <w:r w:rsidRPr="00881CFD">
      <w:instrText>34</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68</w:instrText>
    </w:r>
    <w:r w:rsidRPr="00881CFD">
      <w:fldChar w:fldCharType="end"/>
    </w:r>
  </w:p>
  <w:p w:rsidR="005F452B" w:rsidRPr="00881CFD" w:rsidRDefault="005F452B">
    <w:pPr>
      <w:pStyle w:val="SidfotV"/>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69</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68</w:t>
    </w:r>
    <w:r w:rsidRPr="00881CFD">
      <w:fldChar w:fldCharType="end"/>
    </w:r>
  </w:p>
  <w:p w:rsidR="005F452B" w:rsidRPr="00881CFD" w:rsidRDefault="005F452B">
    <w:pPr>
      <w:pStyle w:val="SidfotH"/>
      <w:framePr w:w="8732" w:h="284" w:hRule="exact" w:hSpace="0" w:vSpace="0" w:wrap="around" w:xAlign="inside" w:y="13042" w:anchorLock="0"/>
    </w:pPr>
    <w:r w:rsidRPr="00881CFD">
      <w:fldChar w:fldCharType="end"/>
    </w:r>
  </w:p>
  <w:p w:rsidR="005F452B" w:rsidRPr="00881CFD" w:rsidRDefault="005F452B">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76</w:t>
    </w:r>
    <w:r w:rsidRPr="00881CFD">
      <w:fldChar w:fldCharType="end"/>
    </w:r>
  </w:p>
  <w:p w:rsidR="005F452B" w:rsidRPr="00881CFD" w:rsidRDefault="005F452B">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75</w:t>
    </w:r>
    <w:r w:rsidRPr="00881CFD">
      <w:fldChar w:fldCharType="end"/>
    </w:r>
  </w:p>
  <w:p w:rsidR="005F452B" w:rsidRPr="00881CFD" w:rsidRDefault="005F452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00881CFD">
      <w:rPr>
        <w:noProof/>
      </w:rPr>
      <w:instrText>1</w:instrText>
    </w:r>
    <w:r w:rsidRPr="00881CFD">
      <w:fldChar w:fldCharType="end"/>
    </w:r>
    <w:r w:rsidRPr="00881CFD">
      <w:instrText xml:space="preserve">/2 </w:instrText>
    </w:r>
    <w:r w:rsidRPr="00881CFD">
      <w:fldChar w:fldCharType="separate"/>
    </w:r>
    <w:r w:rsidR="00881CFD">
      <w:rPr>
        <w:noProof/>
      </w:rPr>
      <w:instrText>0,5</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00881CFD">
      <w:rPr>
        <w:noProof/>
      </w:rPr>
      <w:instrText>1</w:instrText>
    </w:r>
    <w:r w:rsidRPr="00881CFD">
      <w:fldChar w:fldCharType="end"/>
    </w:r>
    <w:r w:rsidRPr="00881CFD">
      <w:instrText xml:space="preserve">/2) </w:instrText>
    </w:r>
    <w:r w:rsidRPr="00881CFD">
      <w:fldChar w:fldCharType="separate"/>
    </w:r>
    <w:r w:rsidR="00881CFD">
      <w:rPr>
        <w:noProof/>
      </w:rPr>
      <w:instrText>0</w:instrText>
    </w:r>
    <w:r w:rsidRPr="00881CFD">
      <w:fldChar w:fldCharType="end"/>
    </w:r>
    <w:r w:rsidRPr="00881CFD">
      <w:fldChar w:fldCharType="separate"/>
    </w:r>
    <w:r w:rsidR="00881CFD">
      <w:rPr>
        <w:noProof/>
      </w:rPr>
      <w:instrText>0,5</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14</w:instrText>
    </w:r>
    <w:r w:rsidRPr="00881CFD">
      <w:fldChar w:fldCharType="end"/>
    </w:r>
  </w:p>
  <w:p w:rsidR="005F452B" w:rsidRPr="00881CFD" w:rsidRDefault="005F452B">
    <w:pPr>
      <w:pStyle w:val="SidfotH"/>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00881CFD">
      <w:rPr>
        <w:noProof/>
      </w:rPr>
      <w:instrText>1</w:instrText>
    </w:r>
    <w:r w:rsidRPr="00881CFD">
      <w:fldChar w:fldCharType="end"/>
    </w:r>
    <w:r w:rsidRPr="00881CFD">
      <w:instrText>"</w:instrText>
    </w:r>
    <w:r w:rsidRPr="00881CFD">
      <w:fldChar w:fldCharType="separate"/>
    </w:r>
    <w:r w:rsidR="00881CFD">
      <w:rPr>
        <w:noProof/>
      </w:rPr>
      <w:t>1</w:t>
    </w:r>
    <w:r w:rsidRPr="00881CFD">
      <w:fldChar w:fldCharType="end"/>
    </w:r>
  </w:p>
  <w:p w:rsidR="005F452B" w:rsidRPr="00881CFD" w:rsidRDefault="005F452B">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74</w:instrText>
    </w:r>
    <w:r w:rsidRPr="00881CFD">
      <w:fldChar w:fldCharType="end"/>
    </w:r>
    <w:r w:rsidRPr="00881CFD">
      <w:instrText xml:space="preserve">/2 </w:instrText>
    </w:r>
    <w:r w:rsidRPr="00881CFD">
      <w:fldChar w:fldCharType="separate"/>
    </w:r>
    <w:r w:rsidRPr="00881CFD">
      <w:instrText>37</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74</w:instrText>
    </w:r>
    <w:r w:rsidRPr="00881CFD">
      <w:fldChar w:fldCharType="end"/>
    </w:r>
    <w:r w:rsidRPr="00881CFD">
      <w:instrText xml:space="preserve">/2) </w:instrText>
    </w:r>
    <w:r w:rsidRPr="00881CFD">
      <w:fldChar w:fldCharType="separate"/>
    </w:r>
    <w:r w:rsidRPr="00881CFD">
      <w:instrText>37</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74</w:instrText>
    </w:r>
    <w:r w:rsidRPr="00881CFD">
      <w:fldChar w:fldCharType="end"/>
    </w:r>
  </w:p>
  <w:p w:rsidR="005F452B" w:rsidRPr="00881CFD" w:rsidRDefault="005F452B">
    <w:pPr>
      <w:pStyle w:val="SidfotV"/>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75</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74</w:t>
    </w:r>
    <w:r w:rsidRPr="00881CFD">
      <w:fldChar w:fldCharType="end"/>
    </w:r>
  </w:p>
  <w:p w:rsidR="005F452B" w:rsidRPr="00881CFD" w:rsidRDefault="005F452B">
    <w:pPr>
      <w:pStyle w:val="SidfotH"/>
      <w:framePr w:w="8732" w:h="284" w:hRule="exact" w:hSpace="0" w:vSpace="0" w:wrap="around" w:xAlign="inside" w:y="13042" w:anchorLock="0"/>
    </w:pPr>
    <w:r w:rsidRPr="00881CFD">
      <w:fldChar w:fldCharType="end"/>
    </w:r>
  </w:p>
  <w:p w:rsidR="005F452B" w:rsidRPr="00881CFD" w:rsidRDefault="005F452B">
    <w:pPr>
      <w:pStyle w:val="Sidfot"/>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72</w:t>
    </w:r>
    <w:r w:rsidRPr="00881CFD">
      <w:fldChar w:fldCharType="end"/>
    </w:r>
  </w:p>
  <w:p w:rsidR="005F452B" w:rsidRPr="00881CFD" w:rsidRDefault="005F452B">
    <w:pPr>
      <w:pStyle w:val="Sidfot"/>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73</w:t>
    </w:r>
    <w:r w:rsidRPr="00881CFD">
      <w:fldChar w:fldCharType="end"/>
    </w:r>
  </w:p>
  <w:p w:rsidR="005F452B" w:rsidRPr="00881CFD" w:rsidRDefault="005F452B">
    <w:pPr>
      <w:pStyle w:val="Sidfot"/>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76</w:instrText>
    </w:r>
    <w:r w:rsidRPr="00881CFD">
      <w:fldChar w:fldCharType="end"/>
    </w:r>
    <w:r w:rsidRPr="00881CFD">
      <w:instrText xml:space="preserve">/2 </w:instrText>
    </w:r>
    <w:r w:rsidRPr="00881CFD">
      <w:fldChar w:fldCharType="separate"/>
    </w:r>
    <w:r w:rsidRPr="00881CFD">
      <w:instrText>38</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76</w:instrText>
    </w:r>
    <w:r w:rsidRPr="00881CFD">
      <w:fldChar w:fldCharType="end"/>
    </w:r>
    <w:r w:rsidRPr="00881CFD">
      <w:instrText xml:space="preserve">/2) </w:instrText>
    </w:r>
    <w:r w:rsidRPr="00881CFD">
      <w:fldChar w:fldCharType="separate"/>
    </w:r>
    <w:r w:rsidRPr="00881CFD">
      <w:instrText>38</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76</w:instrText>
    </w:r>
    <w:r w:rsidRPr="00881CFD">
      <w:fldChar w:fldCharType="end"/>
    </w:r>
  </w:p>
  <w:p w:rsidR="005F452B" w:rsidRPr="00881CFD" w:rsidRDefault="005F452B">
    <w:pPr>
      <w:pStyle w:val="SidfotV"/>
      <w:framePr w:w="8957" w:h="283" w:hRule="exact" w:hSpace="0" w:vSpace="0" w:wrap="around" w:xAlign="inside" w:y="13040"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77</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76</w:t>
    </w:r>
    <w:r w:rsidRPr="00881CFD">
      <w:fldChar w:fldCharType="end"/>
    </w:r>
  </w:p>
  <w:p w:rsidR="005F452B" w:rsidRPr="00881CFD" w:rsidRDefault="005F452B">
    <w:pPr>
      <w:pStyle w:val="SidfotH"/>
      <w:framePr w:w="8957" w:h="283" w:hRule="exact" w:hSpace="0" w:vSpace="0" w:wrap="around" w:xAlign="inside" w:y="13040" w:anchorLock="0"/>
    </w:pPr>
    <w:r w:rsidRPr="00881CFD">
      <w:fldChar w:fldCharType="end"/>
    </w:r>
  </w:p>
  <w:p w:rsidR="005F452B" w:rsidRPr="00881CFD" w:rsidRDefault="005F452B">
    <w:pPr>
      <w:pStyle w:val="Sidfot"/>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80</w:t>
    </w:r>
    <w:r w:rsidRPr="00881CFD">
      <w:fldChar w:fldCharType="end"/>
    </w:r>
  </w:p>
  <w:p w:rsidR="005F452B" w:rsidRPr="00881CFD" w:rsidRDefault="005F452B">
    <w:pPr>
      <w:pStyle w:val="Sidfot"/>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81</w:t>
    </w:r>
    <w:r w:rsidRPr="00881CFD">
      <w:fldChar w:fldCharType="end"/>
    </w:r>
  </w:p>
  <w:p w:rsidR="005F452B" w:rsidRPr="00881CFD" w:rsidRDefault="005F452B">
    <w:pPr>
      <w:pStyle w:val="Sidfot"/>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77</w:instrText>
    </w:r>
    <w:r w:rsidRPr="00881CFD">
      <w:fldChar w:fldCharType="end"/>
    </w:r>
    <w:r w:rsidRPr="00881CFD">
      <w:instrText xml:space="preserve">/2 </w:instrText>
    </w:r>
    <w:r w:rsidRPr="00881CFD">
      <w:fldChar w:fldCharType="separate"/>
    </w:r>
    <w:r w:rsidRPr="00881CFD">
      <w:instrText>38,5</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77</w:instrText>
    </w:r>
    <w:r w:rsidRPr="00881CFD">
      <w:fldChar w:fldCharType="end"/>
    </w:r>
    <w:r w:rsidRPr="00881CFD">
      <w:instrText xml:space="preserve">/2) </w:instrText>
    </w:r>
    <w:r w:rsidRPr="00881CFD">
      <w:fldChar w:fldCharType="separate"/>
    </w:r>
    <w:r w:rsidRPr="00881CFD">
      <w:instrText>38</w:instrText>
    </w:r>
    <w:r w:rsidRPr="00881CFD">
      <w:fldChar w:fldCharType="end"/>
    </w:r>
    <w:r w:rsidRPr="00881CFD">
      <w:fldChar w:fldCharType="separate"/>
    </w:r>
    <w:r w:rsidRPr="00881CFD">
      <w:instrText>0,5</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78</w:instrText>
    </w:r>
    <w:r w:rsidRPr="00881CFD">
      <w:fldChar w:fldCharType="end"/>
    </w:r>
  </w:p>
  <w:p w:rsidR="005F452B" w:rsidRPr="00881CFD" w:rsidRDefault="005F452B">
    <w:pPr>
      <w:pStyle w:val="SidfotH"/>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77</w:instrText>
    </w:r>
    <w:r w:rsidRPr="00881CFD">
      <w:fldChar w:fldCharType="end"/>
    </w:r>
    <w:r w:rsidRPr="00881CFD">
      <w:instrText>"</w:instrText>
    </w:r>
    <w:r w:rsidRPr="00881CFD">
      <w:fldChar w:fldCharType="separate"/>
    </w:r>
    <w:r w:rsidRPr="00881CFD">
      <w:t>77</w:t>
    </w:r>
    <w:r w:rsidRPr="00881CFD">
      <w:fldChar w:fldCharType="end"/>
    </w:r>
  </w:p>
  <w:p w:rsidR="005F452B" w:rsidRPr="00881CFD" w:rsidRDefault="005F452B">
    <w:pPr>
      <w:pStyle w:val="Sidfot"/>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68</w:t>
    </w:r>
    <w:r w:rsidRPr="00881CFD">
      <w:fldChar w:fldCharType="end"/>
    </w:r>
  </w:p>
  <w:p w:rsidR="005F452B" w:rsidRPr="00881CFD" w:rsidRDefault="005F452B">
    <w:pPr>
      <w:pStyle w:val="Sidfot"/>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67</w:t>
    </w:r>
    <w:r w:rsidRPr="00881CFD">
      <w:fldChar w:fldCharType="end"/>
    </w:r>
  </w:p>
  <w:p w:rsidR="005F452B" w:rsidRPr="00881CFD" w:rsidRDefault="005F452B">
    <w:pPr>
      <w:pStyle w:val="Sidfot"/>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82</w:instrText>
    </w:r>
    <w:r w:rsidRPr="00881CFD">
      <w:fldChar w:fldCharType="end"/>
    </w:r>
    <w:r w:rsidRPr="00881CFD">
      <w:instrText xml:space="preserve">/2 </w:instrText>
    </w:r>
    <w:r w:rsidRPr="00881CFD">
      <w:fldChar w:fldCharType="separate"/>
    </w:r>
    <w:r w:rsidRPr="00881CFD">
      <w:instrText>41</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82</w:instrText>
    </w:r>
    <w:r w:rsidRPr="00881CFD">
      <w:fldChar w:fldCharType="end"/>
    </w:r>
    <w:r w:rsidRPr="00881CFD">
      <w:instrText xml:space="preserve">/2) </w:instrText>
    </w:r>
    <w:r w:rsidRPr="00881CFD">
      <w:fldChar w:fldCharType="separate"/>
    </w:r>
    <w:r w:rsidRPr="00881CFD">
      <w:instrText>41</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82</w:instrText>
    </w:r>
    <w:r w:rsidRPr="00881CFD">
      <w:fldChar w:fldCharType="end"/>
    </w:r>
  </w:p>
  <w:p w:rsidR="005F452B" w:rsidRPr="00881CFD" w:rsidRDefault="005F452B">
    <w:pPr>
      <w:pStyle w:val="SidfotV"/>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83</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82</w:t>
    </w:r>
    <w:r w:rsidRPr="00881CFD">
      <w:fldChar w:fldCharType="end"/>
    </w:r>
  </w:p>
  <w:p w:rsidR="005F452B" w:rsidRPr="00881CFD" w:rsidRDefault="005F452B">
    <w:pPr>
      <w:pStyle w:val="SidfotH"/>
      <w:framePr w:w="8732" w:h="284" w:hRule="exact" w:hSpace="0" w:vSpace="0" w:wrap="around" w:xAlign="inside" w:y="13042" w:anchorLock="0"/>
    </w:pPr>
    <w:r w:rsidRPr="00881CFD">
      <w:fldChar w:fldCharType="end"/>
    </w:r>
  </w:p>
  <w:p w:rsidR="005F452B" w:rsidRPr="00881CFD" w:rsidRDefault="005F452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4</w:t>
    </w:r>
    <w:r w:rsidRPr="00881CFD">
      <w:fldChar w:fldCharType="end"/>
    </w:r>
  </w:p>
  <w:p w:rsidR="005F452B" w:rsidRPr="00881CFD" w:rsidRDefault="005F452B">
    <w:pPr>
      <w:pStyle w:val="Sidfot"/>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80</w:t>
    </w:r>
    <w:r w:rsidRPr="00881CFD">
      <w:fldChar w:fldCharType="end"/>
    </w:r>
  </w:p>
  <w:p w:rsidR="005F452B" w:rsidRPr="00881CFD" w:rsidRDefault="005F452B">
    <w:pPr>
      <w:pStyle w:val="Sidfot"/>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79</w:t>
    </w:r>
    <w:r w:rsidRPr="00881CFD">
      <w:fldChar w:fldCharType="end"/>
    </w:r>
  </w:p>
  <w:p w:rsidR="005F452B" w:rsidRPr="00881CFD" w:rsidRDefault="005F452B">
    <w:pPr>
      <w:pStyle w:val="Sidfot"/>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83</w:instrText>
    </w:r>
    <w:r w:rsidRPr="00881CFD">
      <w:fldChar w:fldCharType="end"/>
    </w:r>
    <w:r w:rsidRPr="00881CFD">
      <w:instrText xml:space="preserve">/2 </w:instrText>
    </w:r>
    <w:r w:rsidRPr="00881CFD">
      <w:fldChar w:fldCharType="separate"/>
    </w:r>
    <w:r w:rsidRPr="00881CFD">
      <w:instrText>41,5</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83</w:instrText>
    </w:r>
    <w:r w:rsidRPr="00881CFD">
      <w:fldChar w:fldCharType="end"/>
    </w:r>
    <w:r w:rsidRPr="00881CFD">
      <w:instrText xml:space="preserve">/2) </w:instrText>
    </w:r>
    <w:r w:rsidRPr="00881CFD">
      <w:fldChar w:fldCharType="separate"/>
    </w:r>
    <w:r w:rsidRPr="00881CFD">
      <w:instrText>41</w:instrText>
    </w:r>
    <w:r w:rsidRPr="00881CFD">
      <w:fldChar w:fldCharType="end"/>
    </w:r>
    <w:r w:rsidRPr="00881CFD">
      <w:fldChar w:fldCharType="separate"/>
    </w:r>
    <w:r w:rsidRPr="00881CFD">
      <w:instrText>0,5</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84</w:instrText>
    </w:r>
    <w:r w:rsidRPr="00881CFD">
      <w:fldChar w:fldCharType="end"/>
    </w:r>
  </w:p>
  <w:p w:rsidR="005F452B" w:rsidRPr="00881CFD" w:rsidRDefault="005F452B">
    <w:pPr>
      <w:pStyle w:val="SidfotH"/>
      <w:framePr w:w="8957" w:h="283" w:hRule="exact" w:hSpace="0" w:vSpace="0" w:wrap="around" w:xAlign="inside" w:y="13040"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83</w:instrText>
    </w:r>
    <w:r w:rsidRPr="00881CFD">
      <w:fldChar w:fldCharType="end"/>
    </w:r>
    <w:r w:rsidRPr="00881CFD">
      <w:instrText>"</w:instrText>
    </w:r>
    <w:r w:rsidRPr="00881CFD">
      <w:fldChar w:fldCharType="separate"/>
    </w:r>
    <w:r w:rsidRPr="00881CFD">
      <w:t>83</w:t>
    </w:r>
    <w:r w:rsidRPr="00881CFD">
      <w:fldChar w:fldCharType="end"/>
    </w:r>
  </w:p>
  <w:p w:rsidR="005F452B" w:rsidRPr="00881CFD" w:rsidRDefault="005F452B">
    <w:pPr>
      <w:pStyle w:val="Sidfot"/>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82</w:t>
    </w:r>
    <w:r w:rsidRPr="00881CFD">
      <w:fldChar w:fldCharType="end"/>
    </w:r>
  </w:p>
  <w:p w:rsidR="005F452B" w:rsidRPr="00881CFD" w:rsidRDefault="005F452B">
    <w:pPr>
      <w:pStyle w:val="Sidfot"/>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81</w:t>
    </w:r>
    <w:r w:rsidRPr="00881CFD">
      <w:fldChar w:fldCharType="end"/>
    </w:r>
  </w:p>
  <w:p w:rsidR="005F452B" w:rsidRPr="00881CFD" w:rsidRDefault="005F452B">
    <w:pPr>
      <w:pStyle w:val="Sidfot"/>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84</w:instrText>
    </w:r>
    <w:r w:rsidRPr="00881CFD">
      <w:fldChar w:fldCharType="end"/>
    </w:r>
    <w:r w:rsidRPr="00881CFD">
      <w:instrText xml:space="preserve">/2 </w:instrText>
    </w:r>
    <w:r w:rsidRPr="00881CFD">
      <w:fldChar w:fldCharType="separate"/>
    </w:r>
    <w:r w:rsidRPr="00881CFD">
      <w:instrText>42</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84</w:instrText>
    </w:r>
    <w:r w:rsidRPr="00881CFD">
      <w:fldChar w:fldCharType="end"/>
    </w:r>
    <w:r w:rsidRPr="00881CFD">
      <w:instrText xml:space="preserve">/2) </w:instrText>
    </w:r>
    <w:r w:rsidRPr="00881CFD">
      <w:fldChar w:fldCharType="separate"/>
    </w:r>
    <w:r w:rsidRPr="00881CFD">
      <w:instrText>42</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84</w:instrText>
    </w:r>
    <w:r w:rsidRPr="00881CFD">
      <w:fldChar w:fldCharType="end"/>
    </w:r>
  </w:p>
  <w:p w:rsidR="005F452B" w:rsidRPr="00881CFD" w:rsidRDefault="005F452B">
    <w:pPr>
      <w:pStyle w:val="SidfotV"/>
      <w:framePr w:w="8957" w:h="283" w:hRule="exact" w:hSpace="0" w:vSpace="0" w:wrap="around" w:xAlign="inside" w:y="13040"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85</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84</w:t>
    </w:r>
    <w:r w:rsidRPr="00881CFD">
      <w:fldChar w:fldCharType="end"/>
    </w:r>
  </w:p>
  <w:p w:rsidR="005F452B" w:rsidRPr="00881CFD" w:rsidRDefault="005F452B">
    <w:pPr>
      <w:pStyle w:val="SidfotH"/>
      <w:framePr w:w="8957" w:h="283" w:hRule="exact" w:hSpace="0" w:vSpace="0" w:wrap="around" w:xAlign="inside" w:y="13040" w:anchorLock="0"/>
    </w:pPr>
    <w:r w:rsidRPr="00881CFD">
      <w:fldChar w:fldCharType="end"/>
    </w:r>
  </w:p>
  <w:p w:rsidR="005F452B" w:rsidRPr="00881CFD" w:rsidRDefault="005F452B">
    <w:pPr>
      <w:pStyle w:val="Sidfot"/>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82</w:t>
    </w:r>
    <w:r w:rsidRPr="00881CFD">
      <w:fldChar w:fldCharType="end"/>
    </w:r>
  </w:p>
  <w:p w:rsidR="005F452B" w:rsidRPr="00881CFD" w:rsidRDefault="005F452B">
    <w:pPr>
      <w:pStyle w:val="Sidfot"/>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85</w:t>
    </w:r>
    <w:r w:rsidRPr="00881CFD">
      <w:fldChar w:fldCharType="end"/>
    </w:r>
  </w:p>
  <w:p w:rsidR="005F452B" w:rsidRPr="00881CFD" w:rsidRDefault="005F452B">
    <w:pPr>
      <w:pStyle w:val="Sidfot"/>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85</w:instrText>
    </w:r>
    <w:r w:rsidRPr="00881CFD">
      <w:fldChar w:fldCharType="end"/>
    </w:r>
    <w:r w:rsidRPr="00881CFD">
      <w:instrText xml:space="preserve">/2 </w:instrText>
    </w:r>
    <w:r w:rsidRPr="00881CFD">
      <w:fldChar w:fldCharType="separate"/>
    </w:r>
    <w:r w:rsidRPr="00881CFD">
      <w:instrText>42,5</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85</w:instrText>
    </w:r>
    <w:r w:rsidRPr="00881CFD">
      <w:fldChar w:fldCharType="end"/>
    </w:r>
    <w:r w:rsidRPr="00881CFD">
      <w:instrText xml:space="preserve">/2) </w:instrText>
    </w:r>
    <w:r w:rsidRPr="00881CFD">
      <w:fldChar w:fldCharType="separate"/>
    </w:r>
    <w:r w:rsidRPr="00881CFD">
      <w:instrText>42</w:instrText>
    </w:r>
    <w:r w:rsidRPr="00881CFD">
      <w:fldChar w:fldCharType="end"/>
    </w:r>
    <w:r w:rsidRPr="00881CFD">
      <w:fldChar w:fldCharType="separate"/>
    </w:r>
    <w:r w:rsidRPr="00881CFD">
      <w:instrText>0,5</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86</w:instrText>
    </w:r>
    <w:r w:rsidRPr="00881CFD">
      <w:fldChar w:fldCharType="end"/>
    </w:r>
  </w:p>
  <w:p w:rsidR="005F452B" w:rsidRPr="00881CFD" w:rsidRDefault="005F452B">
    <w:pPr>
      <w:pStyle w:val="SidfotH"/>
      <w:framePr w:w="8957" w:h="283" w:hRule="exact" w:hSpace="0" w:vSpace="0" w:wrap="around" w:xAlign="inside" w:y="13040"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85</w:instrText>
    </w:r>
    <w:r w:rsidRPr="00881CFD">
      <w:fldChar w:fldCharType="end"/>
    </w:r>
    <w:r w:rsidRPr="00881CFD">
      <w:instrText>"</w:instrText>
    </w:r>
    <w:r w:rsidRPr="00881CFD">
      <w:fldChar w:fldCharType="separate"/>
    </w:r>
    <w:r w:rsidRPr="00881CFD">
      <w:t>85</w:t>
    </w:r>
    <w:r w:rsidRPr="00881CFD">
      <w:fldChar w:fldCharType="end"/>
    </w:r>
  </w:p>
  <w:p w:rsidR="005F452B" w:rsidRPr="00881CFD" w:rsidRDefault="005F452B">
    <w:pPr>
      <w:pStyle w:val="Sidfot"/>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88</w:t>
    </w:r>
    <w:r w:rsidRPr="00881CFD">
      <w:fldChar w:fldCharType="end"/>
    </w:r>
  </w:p>
  <w:p w:rsidR="005F452B" w:rsidRPr="00881CFD" w:rsidRDefault="005F452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3</w:t>
    </w:r>
    <w:r w:rsidRPr="00881CFD">
      <w:fldChar w:fldCharType="end"/>
    </w:r>
  </w:p>
  <w:p w:rsidR="005F452B" w:rsidRPr="00881CFD" w:rsidRDefault="005F452B">
    <w:pPr>
      <w:pStyle w:val="Sidfot"/>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89</w:t>
    </w:r>
    <w:r w:rsidRPr="00881CFD">
      <w:fldChar w:fldCharType="end"/>
    </w:r>
  </w:p>
  <w:p w:rsidR="005F452B" w:rsidRPr="00881CFD" w:rsidRDefault="005F452B">
    <w:pPr>
      <w:pStyle w:val="Sidfot"/>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86</w:instrText>
    </w:r>
    <w:r w:rsidRPr="00881CFD">
      <w:fldChar w:fldCharType="end"/>
    </w:r>
    <w:r w:rsidRPr="00881CFD">
      <w:instrText xml:space="preserve">/2 </w:instrText>
    </w:r>
    <w:r w:rsidRPr="00881CFD">
      <w:fldChar w:fldCharType="separate"/>
    </w:r>
    <w:r w:rsidRPr="00881CFD">
      <w:instrText>43</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86</w:instrText>
    </w:r>
    <w:r w:rsidRPr="00881CFD">
      <w:fldChar w:fldCharType="end"/>
    </w:r>
    <w:r w:rsidRPr="00881CFD">
      <w:instrText xml:space="preserve">/2) </w:instrText>
    </w:r>
    <w:r w:rsidRPr="00881CFD">
      <w:fldChar w:fldCharType="separate"/>
    </w:r>
    <w:r w:rsidRPr="00881CFD">
      <w:instrText>43</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86</w:instrText>
    </w:r>
    <w:r w:rsidRPr="00881CFD">
      <w:fldChar w:fldCharType="end"/>
    </w:r>
  </w:p>
  <w:p w:rsidR="005F452B" w:rsidRPr="00881CFD" w:rsidRDefault="005F452B">
    <w:pPr>
      <w:pStyle w:val="SidfotV"/>
      <w:framePr w:w="8957" w:h="283" w:hRule="exact" w:hSpace="0" w:vSpace="0" w:wrap="around" w:xAlign="inside" w:y="13040"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87</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86</w:t>
    </w:r>
    <w:r w:rsidRPr="00881CFD">
      <w:fldChar w:fldCharType="end"/>
    </w:r>
  </w:p>
  <w:p w:rsidR="005F452B" w:rsidRPr="00881CFD" w:rsidRDefault="005F452B">
    <w:pPr>
      <w:pStyle w:val="SidfotH"/>
      <w:framePr w:w="8957" w:h="283" w:hRule="exact" w:hSpace="0" w:vSpace="0" w:wrap="around" w:xAlign="inside" w:y="13040" w:anchorLock="0"/>
    </w:pPr>
    <w:r w:rsidRPr="00881CFD">
      <w:fldChar w:fldCharType="end"/>
    </w:r>
  </w:p>
  <w:p w:rsidR="005F452B" w:rsidRPr="00881CFD" w:rsidRDefault="005F452B">
    <w:pPr>
      <w:pStyle w:val="Sidfot"/>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92</w:t>
    </w:r>
    <w:r w:rsidRPr="00881CFD">
      <w:fldChar w:fldCharType="end"/>
    </w:r>
  </w:p>
  <w:p w:rsidR="005F452B" w:rsidRPr="00881CFD" w:rsidRDefault="005F452B">
    <w:pPr>
      <w:pStyle w:val="Sidfot"/>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957" w:h="283" w:hRule="exact" w:hSpace="0" w:vSpace="0" w:wrap="around" w:xAlign="inside" w:y="13040"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93</w:t>
    </w:r>
    <w:r w:rsidRPr="00881CFD">
      <w:fldChar w:fldCharType="end"/>
    </w:r>
  </w:p>
  <w:p w:rsidR="005F452B" w:rsidRPr="00881CFD" w:rsidRDefault="005F452B">
    <w:pPr>
      <w:pStyle w:val="Sidfot"/>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957" w:h="283" w:hRule="exact" w:hSpace="0" w:vSpace="0" w:wrap="around" w:xAlign="inside" w:y="13040"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90</w:instrText>
    </w:r>
    <w:r w:rsidRPr="00881CFD">
      <w:fldChar w:fldCharType="end"/>
    </w:r>
    <w:r w:rsidRPr="00881CFD">
      <w:instrText xml:space="preserve">/2 </w:instrText>
    </w:r>
    <w:r w:rsidRPr="00881CFD">
      <w:fldChar w:fldCharType="separate"/>
    </w:r>
    <w:r w:rsidRPr="00881CFD">
      <w:instrText>45</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90</w:instrText>
    </w:r>
    <w:r w:rsidRPr="00881CFD">
      <w:fldChar w:fldCharType="end"/>
    </w:r>
    <w:r w:rsidRPr="00881CFD">
      <w:instrText xml:space="preserve">/2) </w:instrText>
    </w:r>
    <w:r w:rsidRPr="00881CFD">
      <w:fldChar w:fldCharType="separate"/>
    </w:r>
    <w:r w:rsidRPr="00881CFD">
      <w:instrText>45</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90</w:instrText>
    </w:r>
    <w:r w:rsidRPr="00881CFD">
      <w:fldChar w:fldCharType="end"/>
    </w:r>
  </w:p>
  <w:p w:rsidR="005F452B" w:rsidRPr="00881CFD" w:rsidRDefault="005F452B">
    <w:pPr>
      <w:pStyle w:val="SidfotV"/>
      <w:framePr w:w="8957" w:h="283" w:hRule="exact" w:hSpace="0" w:vSpace="0" w:wrap="around" w:xAlign="inside" w:y="13040"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91</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90</w:t>
    </w:r>
    <w:r w:rsidRPr="00881CFD">
      <w:fldChar w:fldCharType="end"/>
    </w:r>
  </w:p>
  <w:p w:rsidR="005F452B" w:rsidRPr="00881CFD" w:rsidRDefault="005F452B">
    <w:pPr>
      <w:pStyle w:val="SidfotH"/>
      <w:framePr w:w="8957" w:h="283" w:hRule="exact" w:hSpace="0" w:vSpace="0" w:wrap="around" w:xAlign="inside" w:y="13040" w:anchorLock="0"/>
    </w:pPr>
    <w:r w:rsidRPr="00881CFD">
      <w:fldChar w:fldCharType="end"/>
    </w:r>
  </w:p>
  <w:p w:rsidR="005F452B" w:rsidRPr="00881CFD" w:rsidRDefault="005F452B">
    <w:pPr>
      <w:pStyle w:val="Sidfot"/>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96</w:t>
    </w:r>
    <w:r w:rsidRPr="00881CFD">
      <w:fldChar w:fldCharType="end"/>
    </w:r>
  </w:p>
  <w:p w:rsidR="005F452B" w:rsidRPr="00881CFD" w:rsidRDefault="005F452B">
    <w:pPr>
      <w:pStyle w:val="Sidfot"/>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95</w:t>
    </w:r>
    <w:r w:rsidRPr="00881CFD">
      <w:fldChar w:fldCharType="end"/>
    </w:r>
  </w:p>
  <w:p w:rsidR="005F452B" w:rsidRPr="00881CFD" w:rsidRDefault="005F452B">
    <w:pPr>
      <w:pStyle w:val="Sidfot"/>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94</w:instrText>
    </w:r>
    <w:r w:rsidRPr="00881CFD">
      <w:fldChar w:fldCharType="end"/>
    </w:r>
    <w:r w:rsidRPr="00881CFD">
      <w:instrText xml:space="preserve">/2 </w:instrText>
    </w:r>
    <w:r w:rsidRPr="00881CFD">
      <w:fldChar w:fldCharType="separate"/>
    </w:r>
    <w:r w:rsidRPr="00881CFD">
      <w:instrText>47</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94</w:instrText>
    </w:r>
    <w:r w:rsidRPr="00881CFD">
      <w:fldChar w:fldCharType="end"/>
    </w:r>
    <w:r w:rsidRPr="00881CFD">
      <w:instrText xml:space="preserve">/2) </w:instrText>
    </w:r>
    <w:r w:rsidRPr="00881CFD">
      <w:fldChar w:fldCharType="separate"/>
    </w:r>
    <w:r w:rsidRPr="00881CFD">
      <w:instrText>47</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94</w:instrText>
    </w:r>
    <w:r w:rsidRPr="00881CFD">
      <w:fldChar w:fldCharType="end"/>
    </w:r>
  </w:p>
  <w:p w:rsidR="005F452B" w:rsidRPr="00881CFD" w:rsidRDefault="005F452B">
    <w:pPr>
      <w:pStyle w:val="SidfotV"/>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95</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94</w:t>
    </w:r>
    <w:r w:rsidRPr="00881CFD">
      <w:fldChar w:fldCharType="end"/>
    </w:r>
  </w:p>
  <w:p w:rsidR="005F452B" w:rsidRPr="00881CFD" w:rsidRDefault="005F452B">
    <w:pPr>
      <w:pStyle w:val="SidfotH"/>
      <w:framePr w:w="8732" w:h="284" w:hRule="exact" w:hSpace="0" w:vSpace="0" w:wrap="around" w:xAlign="inside" w:y="13042" w:anchorLock="0"/>
    </w:pPr>
    <w:r w:rsidRPr="00881CFD">
      <w:fldChar w:fldCharType="end"/>
    </w:r>
  </w:p>
  <w:p w:rsidR="005F452B" w:rsidRPr="00881CFD" w:rsidRDefault="005F452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2</w:instrText>
    </w:r>
    <w:r w:rsidRPr="00881CFD">
      <w:fldChar w:fldCharType="end"/>
    </w:r>
    <w:r w:rsidRPr="00881CFD">
      <w:instrText xml:space="preserve">/2 </w:instrText>
    </w:r>
    <w:r w:rsidRPr="00881CFD">
      <w:fldChar w:fldCharType="separate"/>
    </w:r>
    <w:r w:rsidRPr="00881CFD">
      <w:instrText>1</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2</w:instrText>
    </w:r>
    <w:r w:rsidRPr="00881CFD">
      <w:fldChar w:fldCharType="end"/>
    </w:r>
    <w:r w:rsidRPr="00881CFD">
      <w:instrText xml:space="preserve">/2) </w:instrText>
    </w:r>
    <w:r w:rsidRPr="00881CFD">
      <w:fldChar w:fldCharType="separate"/>
    </w:r>
    <w:r w:rsidRPr="00881CFD">
      <w:instrText>1</w:instrText>
    </w:r>
    <w:r w:rsidRPr="00881CFD">
      <w:fldChar w:fldCharType="end"/>
    </w:r>
    <w:r w:rsidRPr="00881CFD">
      <w:fldChar w:fldCharType="separate"/>
    </w:r>
    <w:r w:rsidRPr="00881CFD">
      <w:instrText>0</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2</w:instrText>
    </w:r>
    <w:r w:rsidRPr="00881CFD">
      <w:fldChar w:fldCharType="end"/>
    </w:r>
  </w:p>
  <w:p w:rsidR="005F452B" w:rsidRPr="00881CFD" w:rsidRDefault="005F452B">
    <w:pPr>
      <w:pStyle w:val="SidfotV"/>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1</w:instrText>
    </w:r>
    <w:r w:rsidRPr="00881CFD">
      <w:fldChar w:fldCharType="end"/>
    </w:r>
    <w:r w:rsidRPr="00881CFD">
      <w:instrText>"</w:instrText>
    </w:r>
    <w:r w:rsidRPr="00881CFD">
      <w:fldChar w:fldCharType="separate"/>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2</w:t>
    </w:r>
    <w:r w:rsidRPr="00881CFD">
      <w:fldChar w:fldCharType="end"/>
    </w:r>
  </w:p>
  <w:p w:rsidR="005F452B" w:rsidRPr="00881CFD" w:rsidRDefault="005F452B">
    <w:pPr>
      <w:pStyle w:val="SidfotH"/>
      <w:framePr w:w="8732" w:h="284" w:hRule="exact" w:hSpace="0" w:vSpace="0" w:wrap="around" w:xAlign="inside" w:y="13042" w:anchorLock="0"/>
    </w:pPr>
    <w:r w:rsidRPr="00881CFD">
      <w:fldChar w:fldCharType="end"/>
    </w:r>
  </w:p>
  <w:p w:rsidR="005F452B" w:rsidRPr="00881CFD" w:rsidRDefault="005F452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12</w:t>
    </w:r>
    <w:r w:rsidRPr="00881CFD">
      <w:fldChar w:fldCharType="end"/>
    </w:r>
  </w:p>
  <w:p w:rsidR="005F452B" w:rsidRPr="00881CFD" w:rsidRDefault="005F452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H"/>
      <w:framePr w:w="8732" w:h="284" w:hRule="exact" w:hSpace="0" w:vSpace="0" w:wrap="around" w:xAlign="inside" w:y="13042" w:anchorLock="0"/>
    </w:pP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t>13</w:t>
    </w:r>
    <w:r w:rsidRPr="00881CFD">
      <w:fldChar w:fldCharType="end"/>
    </w:r>
  </w:p>
  <w:p w:rsidR="005F452B" w:rsidRPr="00881CFD" w:rsidRDefault="005F452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fotV"/>
      <w:framePr w:w="8732" w:h="284" w:hRule="exact" w:hSpace="0" w:vSpace="0" w:wrap="around" w:xAlign="inside" w:y="13042" w:anchorLock="0"/>
    </w:pPr>
    <w:r w:rsidRPr="00881CFD">
      <w:fldChar w:fldCharType="begin" w:fldLock="1"/>
    </w:r>
    <w:r w:rsidRPr="00881CFD">
      <w:instrText xml:space="preserve"> if </w:instrText>
    </w:r>
    <w:r w:rsidRPr="00881CFD">
      <w:fldChar w:fldCharType="begin" w:fldLock="1"/>
    </w:r>
    <w:r w:rsidRPr="00881CFD">
      <w:instrText xml:space="preserve"> = </w:instrText>
    </w:r>
    <w:r w:rsidRPr="00881CFD">
      <w:fldChar w:fldCharType="begin" w:fldLock="1"/>
    </w:r>
    <w:r w:rsidRPr="00881CFD">
      <w:instrText xml:space="preserve"> = </w:instrText>
    </w:r>
    <w:r w:rsidRPr="00881CFD">
      <w:fldChar w:fldCharType="begin" w:fldLock="1"/>
    </w:r>
    <w:r w:rsidRPr="00881CFD">
      <w:instrText xml:space="preserve"> page</w:instrText>
    </w:r>
    <w:r w:rsidRPr="00881CFD">
      <w:fldChar w:fldCharType="separate"/>
    </w:r>
    <w:r w:rsidRPr="00881CFD">
      <w:instrText>5</w:instrText>
    </w:r>
    <w:r w:rsidRPr="00881CFD">
      <w:fldChar w:fldCharType="end"/>
    </w:r>
    <w:r w:rsidRPr="00881CFD">
      <w:instrText xml:space="preserve">/2 </w:instrText>
    </w:r>
    <w:r w:rsidRPr="00881CFD">
      <w:fldChar w:fldCharType="separate"/>
    </w:r>
    <w:r w:rsidRPr="00881CFD">
      <w:instrText>2,5</w:instrText>
    </w:r>
    <w:r w:rsidRPr="00881CFD">
      <w:fldChar w:fldCharType="end"/>
    </w:r>
    <w:r w:rsidRPr="00881CFD">
      <w:instrText xml:space="preserve"> - </w:instrText>
    </w:r>
    <w:r w:rsidRPr="00881CFD">
      <w:fldChar w:fldCharType="begin" w:fldLock="1"/>
    </w:r>
    <w:r w:rsidRPr="00881CFD">
      <w:instrText xml:space="preserve"> = int(</w:instrText>
    </w:r>
    <w:r w:rsidRPr="00881CFD">
      <w:fldChar w:fldCharType="begin" w:fldLock="1"/>
    </w:r>
    <w:r w:rsidRPr="00881CFD">
      <w:instrText xml:space="preserve"> page</w:instrText>
    </w:r>
    <w:r w:rsidRPr="00881CFD">
      <w:fldChar w:fldCharType="separate"/>
    </w:r>
    <w:r w:rsidRPr="00881CFD">
      <w:instrText>5</w:instrText>
    </w:r>
    <w:r w:rsidRPr="00881CFD">
      <w:fldChar w:fldCharType="end"/>
    </w:r>
    <w:r w:rsidRPr="00881CFD">
      <w:instrText xml:space="preserve">/2) </w:instrText>
    </w:r>
    <w:r w:rsidRPr="00881CFD">
      <w:fldChar w:fldCharType="separate"/>
    </w:r>
    <w:r w:rsidRPr="00881CFD">
      <w:instrText>2</w:instrText>
    </w:r>
    <w:r w:rsidRPr="00881CFD">
      <w:fldChar w:fldCharType="end"/>
    </w:r>
    <w:r w:rsidRPr="00881CFD">
      <w:fldChar w:fldCharType="separate"/>
    </w:r>
    <w:r w:rsidRPr="00881CFD">
      <w:instrText>0,5</w:instrText>
    </w:r>
    <w:r w:rsidRPr="00881CFD">
      <w:fldChar w:fldCharType="end"/>
    </w:r>
    <w:r w:rsidRPr="00881CFD">
      <w:instrText xml:space="preserve"> = 0 "</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6</w:instrText>
    </w:r>
    <w:r w:rsidRPr="00881CFD">
      <w:fldChar w:fldCharType="end"/>
    </w:r>
  </w:p>
  <w:p w:rsidR="005F452B" w:rsidRPr="00881CFD" w:rsidRDefault="005F452B">
    <w:pPr>
      <w:pStyle w:val="SidfotH"/>
      <w:framePr w:w="8732" w:h="284" w:hRule="exact" w:hSpace="0" w:vSpace="0" w:wrap="around" w:xAlign="inside" w:y="13042" w:anchorLock="0"/>
    </w:pPr>
    <w:r w:rsidRPr="00881CFD">
      <w:instrText>""</w:instrText>
    </w:r>
    <w:r w:rsidRPr="00881CFD">
      <w:fldChar w:fldCharType="begin" w:fldLock="1"/>
    </w:r>
    <w:r w:rsidRPr="00881CFD">
      <w:instrText xml:space="preserve"> P</w:instrText>
    </w:r>
    <w:r w:rsidRPr="00881CFD">
      <w:instrText>A</w:instrText>
    </w:r>
    <w:r w:rsidRPr="00881CFD">
      <w:instrText xml:space="preserve">GE </w:instrText>
    </w:r>
    <w:r w:rsidRPr="00881CFD">
      <w:fldChar w:fldCharType="separate"/>
    </w:r>
    <w:r w:rsidRPr="00881CFD">
      <w:instrText>5</w:instrText>
    </w:r>
    <w:r w:rsidRPr="00881CFD">
      <w:fldChar w:fldCharType="end"/>
    </w:r>
    <w:r w:rsidRPr="00881CFD">
      <w:instrText>"</w:instrText>
    </w:r>
    <w:r w:rsidRPr="00881CFD">
      <w:fldChar w:fldCharType="separate"/>
    </w:r>
    <w:r w:rsidRPr="00881CFD">
      <w:t>5</w:t>
    </w:r>
    <w:r w:rsidRPr="00881CFD">
      <w:fldChar w:fldCharType="end"/>
    </w:r>
  </w:p>
  <w:p w:rsidR="005F452B" w:rsidRPr="00881CFD" w:rsidRDefault="005F452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452B" w:rsidRPr="00881CFD" w:rsidRDefault="005F452B">
      <w:pPr>
        <w:pStyle w:val="Sidfot"/>
      </w:pPr>
    </w:p>
  </w:footnote>
  <w:footnote w:type="continuationSeparator" w:id="0">
    <w:p w:rsidR="005F452B" w:rsidRPr="00881CFD" w:rsidRDefault="005F452B">
      <w:pPr>
        <w:spacing w:before="0" w:line="240" w:lineRule="auto"/>
      </w:pPr>
      <w:r w:rsidRPr="00881CFD">
        <w:continuationSeparator/>
      </w:r>
    </w:p>
  </w:footnote>
  <w:footnote w:id="1">
    <w:p w:rsidR="005F452B" w:rsidRPr="00881CFD" w:rsidRDefault="005F452B">
      <w:pPr>
        <w:pStyle w:val="Fotnotstext"/>
      </w:pPr>
      <w:r w:rsidRPr="00881CFD">
        <w:rPr>
          <w:rStyle w:val="Fotnotsreferens"/>
        </w:rPr>
        <w:footnoteRef/>
      </w:r>
      <w:r w:rsidRPr="00881CFD">
        <w:t xml:space="preserve"> Arbetslivsfakta utgavs vid aktuell tidpunkt av dåvarande Arbetarskyddsstyrelsen, Arbetsmarknadsverket, Riksförsäkringsverket och Socialstyrelsen.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Sammanfattning</w:t>
    </w:r>
    <w:r w:rsidRPr="00881CFD">
      <w:rPr>
        <w:rStyle w:val="SidhuvudRubrikReferens"/>
      </w:rPr>
      <w:fldChar w:fldCharType="end"/>
    </w:r>
  </w:p>
  <w:p w:rsidR="005F452B" w:rsidRPr="00881CFD" w:rsidRDefault="005F452B">
    <w:pPr>
      <w:pStyle w:val="SidhuvudKantJmn"/>
      <w:framePr w:w="8732" w:h="567" w:hRule="exact" w:vSpace="0" w:wrap="around" w:vAnchor="page" w:y="34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Utskottets förslag till riksdagsbeslut</w:t>
    </w:r>
    <w:r w:rsidRPr="00881CFD">
      <w:rPr>
        <w:rStyle w:val="SidhuvudRubrikReferens"/>
      </w:rPr>
      <w:fldChar w:fldCharType="end"/>
    </w:r>
  </w:p>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957" w:h="624" w:hRule="exact" w:vSpace="0" w:wrap="around" w:vAnchor="page" w:y="171" w:anchorLock="0"/>
    </w:pP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Utskottets förslag till riksdagsbeslut</w:t>
    </w:r>
    <w:r w:rsidRPr="00881CFD">
      <w:rPr>
        <w:rStyle w:val="SidhuvudRubrikReferens"/>
      </w:rPr>
      <w:fldChar w:fldCharType="end"/>
    </w:r>
    <w:r w:rsidRPr="00881CFD">
      <w:rPr>
        <w:rStyle w:val="SidhuvudBilaga"/>
      </w:rPr>
      <w:t xml:space="preserve"> </w:t>
    </w:r>
    <w:r w:rsidRPr="00881CFD">
      <w:t xml:space="preserve">     </w:t>
    </w: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w:instrText>
    </w:r>
    <w:r w:rsidRPr="00881CFD">
      <w:instrText xml:space="preserve"> </w:instrText>
    </w:r>
    <w:r w:rsidRPr="00881CFD">
      <w:rPr>
        <w:rStyle w:val="SidhuvudUtskott"/>
      </w:rPr>
      <w:instrText>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w:instrText>
    </w:r>
    <w:r w:rsidRPr="00881CFD">
      <w:rPr>
        <w:rStyle w:val="SidhuvudUtskott"/>
      </w:rPr>
      <w:instrText>n</w:instrText>
    </w:r>
    <w:r w:rsidRPr="00881CFD">
      <w:rPr>
        <w:rStyle w:val="SidhuvudUtskott"/>
      </w:rPr>
      <w:instrText>kandeNr</w:instrText>
    </w:r>
    <w:r w:rsidRPr="00881CFD">
      <w:rPr>
        <w:rStyle w:val="SidhuvudUtskott"/>
      </w:rPr>
      <w:fldChar w:fldCharType="separate"/>
    </w:r>
    <w:r w:rsidRPr="00881CFD">
      <w:rPr>
        <w:rStyle w:val="SidhuvudUtskott"/>
      </w:rPr>
      <w:t>11</w:t>
    </w:r>
    <w:r w:rsidRPr="00881CFD">
      <w:rPr>
        <w:rStyle w:val="SidhuvudUtskott"/>
      </w:rPr>
      <w:fldChar w:fldCharType="end"/>
    </w:r>
  </w:p>
  <w:p w:rsidR="005F452B" w:rsidRPr="00881CFD" w:rsidRDefault="005F452B">
    <w:pPr>
      <w:pStyle w:val="SidhuvudKantUdda"/>
      <w:framePr w:w="8957" w:h="624" w:hRule="exact" w:vSpace="0" w:wrap="around" w:vAnchor="page" w:y="171" w:anchorLock="0"/>
    </w:pP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w:instrText>
    </w:r>
    <w:r w:rsidRPr="00881CFD">
      <w:rPr>
        <w:rStyle w:val="SidhuvudUtskott"/>
      </w:rPr>
      <w:fldChar w:fldCharType="begin" w:fldLock="1"/>
    </w:r>
    <w:r w:rsidRPr="00881CFD">
      <w:rPr>
        <w:rStyle w:val="SidhuvudUtskott"/>
      </w:rPr>
      <w:instrText xml:space="preserve"> PRINTDATE \@ "yyyy-MM-dd HH.mm    "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w:instrText>
    </w:r>
    <w:r w:rsidRPr="00881CFD">
      <w:rPr>
        <w:rStyle w:val="SidhuvudUtskott"/>
      </w:rPr>
      <w:instrText>O</w:instrText>
    </w:r>
    <w:r w:rsidRPr="00881CFD">
      <w:rPr>
        <w:rStyle w:val="SidhuvudUtskott"/>
      </w:rPr>
      <w:instrText>PERTY Status</w:instrText>
    </w:r>
    <w:r w:rsidRPr="00881CFD">
      <w:rPr>
        <w:rStyle w:val="SidhuvudUtskott"/>
      </w:rPr>
      <w:fldChar w:fldCharType="end"/>
    </w:r>
  </w:p>
  <w:p w:rsidR="005F452B" w:rsidRPr="00881CFD" w:rsidRDefault="005F452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r w:rsidRPr="00881CFD">
      <w:rPr>
        <w:rStyle w:val="SidhuvudUtskott"/>
      </w:rPr>
      <w:t>2001/02:FiU11</w:t>
    </w:r>
    <w:r w:rsidRPr="00881CFD">
      <w:t xml:space="preserve">    </w:t>
    </w:r>
  </w:p>
  <w:p w:rsidR="005F452B" w:rsidRPr="00881CFD" w:rsidRDefault="005F452B">
    <w:pPr>
      <w:pStyle w:val="SidhuvudKantJmn"/>
      <w:framePr w:w="8957" w:h="624" w:hRule="exact" w:vSpace="0" w:wrap="around" w:vAnchor="page" w:y="171" w:anchorLock="0"/>
    </w:pPr>
  </w:p>
  <w:p w:rsidR="005F452B" w:rsidRPr="00881CFD" w:rsidRDefault="005F452B">
    <w:pPr>
      <w:pStyle w:val="SidhuvudKantUdda"/>
      <w:framePr w:w="8957" w:h="624" w:hRule="exact" w:vSpace="0" w:wrap="around" w:vAnchor="page" w:y="17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r w:rsidRPr="00881CFD">
      <w:rPr>
        <w:rStyle w:val="SidhuvudBilaga"/>
      </w:rPr>
      <w:t xml:space="preserve"> </w:t>
    </w:r>
    <w:r w:rsidRPr="00881CFD">
      <w:rPr>
        <w:rStyle w:val="SidhuvudRubrikReferens"/>
      </w:rPr>
      <w:t>Utskottets överväganden</w:t>
    </w:r>
  </w:p>
  <w:p w:rsidR="005F452B" w:rsidRPr="00881CFD" w:rsidRDefault="005F452B">
    <w:pPr>
      <w:pStyle w:val="SidhuvudKantJmn"/>
      <w:framePr w:w="8732" w:h="567" w:hRule="exact" w:vSpace="0" w:wrap="around" w:vAnchor="page" w:y="341" w:anchorLock="0"/>
    </w:pPr>
  </w:p>
  <w:p w:rsidR="005F452B" w:rsidRPr="00881CFD" w:rsidRDefault="005F452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Utskottets överväganden</w:t>
    </w:r>
    <w:r w:rsidRPr="00881CFD">
      <w:rPr>
        <w:rStyle w:val="SidhuvudBilaga"/>
      </w:rPr>
      <w:t xml:space="preserve">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r w:rsidRPr="00881CFD">
      <w:rPr>
        <w:rStyle w:val="SidhuvudBilaga"/>
      </w:rPr>
      <w:t xml:space="preserve"> </w:t>
    </w:r>
    <w:r w:rsidRPr="00881CFD">
      <w:rPr>
        <w:rStyle w:val="SidhuvudRubrikReferens"/>
      </w:rPr>
      <w:t>Reservationer</w:t>
    </w:r>
  </w:p>
  <w:p w:rsidR="005F452B" w:rsidRPr="00881CFD" w:rsidRDefault="005F452B">
    <w:pPr>
      <w:pStyle w:val="SidhuvudKantJmn"/>
      <w:framePr w:w="8732" w:h="567" w:hRule="exact" w:vSpace="0" w:wrap="around" w:vAnchor="page" w:y="341" w:anchorLock="0"/>
    </w:pPr>
  </w:p>
  <w:p w:rsidR="005F452B" w:rsidRPr="00881CFD" w:rsidRDefault="005F452B">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Reservationer</w:t>
    </w:r>
    <w:r w:rsidRPr="00881CFD">
      <w:rPr>
        <w:rStyle w:val="SidhuvudBilaga"/>
      </w:rPr>
      <w:t xml:space="preserve">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p>
  <w:p w:rsidR="005F452B" w:rsidRPr="00881CFD" w:rsidRDefault="005F452B">
    <w:pPr>
      <w:pStyle w:val="SidhuvudKantJmn"/>
      <w:framePr w:w="8732" w:h="567" w:hRule="exact" w:vSpace="0" w:wrap="around" w:vAnchor="page" w:y="341" w:anchorLock="0"/>
    </w:pPr>
  </w:p>
  <w:p w:rsidR="005F452B" w:rsidRPr="00881CFD" w:rsidRDefault="005F452B">
    <w:pPr>
      <w:pStyle w:val="SidhuvudKantUdda"/>
      <w:framePr w:w="8732" w:h="567" w:hRule="exact" w:vSpace="0" w:wrap="around" w:vAnchor="page" w:y="34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r w:rsidRPr="00881CFD">
      <w:rPr>
        <w:rStyle w:val="SidhuvudBilaga"/>
      </w:rPr>
      <w:t xml:space="preserve"> </w:t>
    </w:r>
    <w:r w:rsidRPr="00881CFD">
      <w:rPr>
        <w:rStyle w:val="SidhuvudRubrikReferens"/>
      </w:rPr>
      <w:t>Särskilda yttranden</w:t>
    </w:r>
  </w:p>
  <w:p w:rsidR="005F452B" w:rsidRPr="00881CFD" w:rsidRDefault="005F452B">
    <w:pPr>
      <w:pStyle w:val="SidhuvudKantJmn"/>
      <w:framePr w:w="8732" w:h="567" w:hRule="exact" w:vSpace="0" w:wrap="around" w:vAnchor="page" w:y="341" w:anchorLock="0"/>
    </w:pPr>
  </w:p>
  <w:p w:rsidR="005F452B" w:rsidRPr="00881CFD" w:rsidRDefault="005F452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Sammanfattning</w:t>
    </w:r>
    <w:r w:rsidRPr="00881CFD">
      <w:rPr>
        <w:rStyle w:val="SidhuvudRubrikReferens"/>
      </w:rPr>
      <w:fldChar w:fldCharType="end"/>
    </w:r>
    <w:r w:rsidRPr="00881CFD">
      <w:rPr>
        <w:rStyle w:val="SidhuvudBilaga"/>
      </w:rPr>
      <w:t xml:space="preserve"> </w:t>
    </w:r>
    <w:r w:rsidRPr="00881CFD">
      <w:t xml:space="preserve">     </w:t>
    </w: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w:instrText>
    </w:r>
    <w:r w:rsidRPr="00881CFD">
      <w:instrText xml:space="preserve"> </w:instrText>
    </w:r>
    <w:r w:rsidRPr="00881CFD">
      <w:rPr>
        <w:rStyle w:val="SidhuvudUtskott"/>
      </w:rPr>
      <w:instrText>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w:instrText>
    </w:r>
    <w:r w:rsidRPr="00881CFD">
      <w:rPr>
        <w:rStyle w:val="SidhuvudUtskott"/>
      </w:rPr>
      <w:instrText>n</w:instrText>
    </w:r>
    <w:r w:rsidRPr="00881CFD">
      <w:rPr>
        <w:rStyle w:val="SidhuvudUtskott"/>
      </w:rPr>
      <w:instrText>kandeNr</w:instrText>
    </w:r>
    <w:r w:rsidRPr="00881CFD">
      <w:rPr>
        <w:rStyle w:val="SidhuvudUtskott"/>
      </w:rPr>
      <w:fldChar w:fldCharType="separate"/>
    </w:r>
    <w:r w:rsidRPr="00881CFD">
      <w:rPr>
        <w:rStyle w:val="SidhuvudUtskott"/>
      </w:rPr>
      <w:t>11</w:t>
    </w:r>
    <w:r w:rsidRPr="00881CFD">
      <w:rPr>
        <w:rStyle w:val="SidhuvudUtskott"/>
      </w:rPr>
      <w:fldChar w:fldCharType="end"/>
    </w:r>
  </w:p>
  <w:p w:rsidR="005F452B" w:rsidRPr="00881CFD" w:rsidRDefault="005F452B">
    <w:pPr>
      <w:pStyle w:val="SidhuvudKantUdda"/>
      <w:framePr w:w="8732" w:h="567" w:hRule="exact" w:vSpace="0" w:wrap="around" w:vAnchor="page" w:y="341" w:anchorLock="0"/>
    </w:pP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w:instrText>
    </w:r>
    <w:r w:rsidRPr="00881CFD">
      <w:rPr>
        <w:rStyle w:val="SidhuvudUtskott"/>
      </w:rPr>
      <w:fldChar w:fldCharType="begin" w:fldLock="1"/>
    </w:r>
    <w:r w:rsidRPr="00881CFD">
      <w:rPr>
        <w:rStyle w:val="SidhuvudUtskott"/>
      </w:rPr>
      <w:instrText xml:space="preserve"> PRINTDATE \@ "yyyy-MM-dd HH.mm    "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w:instrText>
    </w:r>
    <w:r w:rsidRPr="00881CFD">
      <w:rPr>
        <w:rStyle w:val="SidhuvudUtskott"/>
      </w:rPr>
      <w:instrText>O</w:instrText>
    </w:r>
    <w:r w:rsidRPr="00881CFD">
      <w:rPr>
        <w:rStyle w:val="SidhuvudUtskott"/>
      </w:rPr>
      <w:instrText>PERTY Status</w:instrText>
    </w:r>
    <w:r w:rsidRPr="00881CFD">
      <w:rPr>
        <w:rStyle w:val="SidhuvudUtskott"/>
      </w:rPr>
      <w:fldChar w:fldCharType="end"/>
    </w:r>
  </w:p>
  <w:p w:rsidR="005F452B" w:rsidRPr="00881CFD" w:rsidRDefault="005F452B">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Särskilda yttranden</w:t>
    </w:r>
    <w:r w:rsidRPr="00881CFD">
      <w:rPr>
        <w:rStyle w:val="SidhuvudBilaga"/>
      </w:rPr>
      <w:t xml:space="preserve">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p>
  <w:p w:rsidR="005F452B" w:rsidRPr="00881CFD" w:rsidRDefault="005F452B">
    <w:pPr>
      <w:pStyle w:val="SidhuvudKantJmn"/>
      <w:framePr w:w="8732" w:h="567" w:hRule="exact" w:vSpace="0" w:wrap="around" w:vAnchor="page" w:y="341" w:anchorLock="0"/>
    </w:pPr>
  </w:p>
  <w:p w:rsidR="005F452B" w:rsidRPr="00881CFD" w:rsidRDefault="005F452B">
    <w:pPr>
      <w:pStyle w:val="SidhuvudKantUdda"/>
      <w:framePr w:w="8732" w:h="567" w:hRule="exact" w:vSpace="0" w:wrap="around" w:vAnchor="page" w:y="34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r w:rsidRPr="00881CFD">
      <w:rPr>
        <w:rStyle w:val="SidhuvudBilaga"/>
      </w:rPr>
      <w:t xml:space="preserve"> Bilaga 1   </w:t>
    </w:r>
    <w:r w:rsidRPr="00881CFD">
      <w:rPr>
        <w:rStyle w:val="SidhuvudRubrikReferens"/>
      </w:rPr>
      <w:t>Förteckning över behandlade förslag</w:t>
    </w:r>
  </w:p>
  <w:p w:rsidR="005F452B" w:rsidRPr="00881CFD" w:rsidRDefault="005F452B">
    <w:pPr>
      <w:pStyle w:val="SidhuvudKantJmn"/>
      <w:framePr w:w="8732" w:h="567" w:hRule="exact" w:vSpace="0" w:wrap="around" w:vAnchor="page" w:y="341" w:anchorLock="0"/>
    </w:pPr>
  </w:p>
  <w:p w:rsidR="005F452B" w:rsidRPr="00881CFD" w:rsidRDefault="005F452B">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Förteckning över behandlade förslag</w:t>
    </w:r>
    <w:r w:rsidRPr="00881CFD">
      <w:rPr>
        <w:rStyle w:val="SidhuvudBilaga"/>
      </w:rPr>
      <w:t xml:space="preserve">   Bilaga 1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r w:rsidRPr="00881CFD">
      <w:rPr>
        <w:rStyle w:val="SidhuvudBilaga"/>
      </w:rPr>
      <w:t xml:space="preserve"> Bilaga 2   </w:t>
    </w:r>
    <w:r w:rsidRPr="00881CFD">
      <w:rPr>
        <w:rStyle w:val="SidhuvudRubrikReferens"/>
      </w:rPr>
      <w:t>Konstitutionsutskottets yttrande</w:t>
    </w:r>
  </w:p>
  <w:p w:rsidR="005F452B" w:rsidRPr="00881CFD" w:rsidRDefault="005F452B">
    <w:pPr>
      <w:pStyle w:val="SidhuvudKantJmn"/>
      <w:framePr w:w="8732" w:h="567" w:hRule="exact" w:vSpace="0" w:wrap="around" w:vAnchor="page" w:y="341" w:anchorLock="0"/>
    </w:pPr>
  </w:p>
  <w:p w:rsidR="005F452B" w:rsidRPr="00881CFD" w:rsidRDefault="005F452B">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Konstitutionsutskottets yttrande</w:t>
    </w:r>
    <w:r w:rsidRPr="00881CFD">
      <w:rPr>
        <w:rStyle w:val="SidhuvudBilaga"/>
      </w:rPr>
      <w:t xml:space="preserve">   Bilaga 2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p>
  <w:p w:rsidR="005F452B" w:rsidRPr="00881CFD" w:rsidRDefault="005F452B">
    <w:pPr>
      <w:pStyle w:val="SidhuvudKantJmn"/>
      <w:framePr w:w="8732" w:h="567" w:hRule="exact" w:vSpace="0" w:wrap="around" w:vAnchor="page" w:y="341" w:anchorLock="0"/>
    </w:pPr>
  </w:p>
  <w:p w:rsidR="005F452B" w:rsidRPr="00881CFD" w:rsidRDefault="005F452B">
    <w:pPr>
      <w:pStyle w:val="SidhuvudKantUdda"/>
      <w:framePr w:w="8732" w:h="567" w:hRule="exact" w:vSpace="0" w:wrap="around" w:vAnchor="page" w:y="34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bilaga 3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Konstitutionsutskottets yttrande</w:t>
    </w:r>
    <w:r w:rsidRPr="00881CFD">
      <w:rPr>
        <w:rStyle w:val="SidhuvudRubrikReferens"/>
      </w:rPr>
      <w:fldChar w:fldCharType="end"/>
    </w:r>
  </w:p>
  <w:p w:rsidR="005F452B" w:rsidRPr="00881CFD" w:rsidRDefault="005F452B">
    <w:pPr>
      <w:pStyle w:val="SidhuvudKantJmn"/>
      <w:framePr w:w="8732" w:h="567" w:hRule="exact" w:vSpace="0" w:wrap="around" w:vAnchor="page" w:y="34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Skatteutskottets yttrande</w:t>
    </w:r>
    <w:r w:rsidRPr="00881CFD">
      <w:rPr>
        <w:rStyle w:val="SidhuvudBilaga"/>
      </w:rPr>
      <w:t xml:space="preserve">   BILAGA 3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t xml:space="preserve"> </w:t>
    </w:r>
  </w:p>
  <w:p w:rsidR="005F452B" w:rsidRPr="00881CFD" w:rsidRDefault="005F452B">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p>
  <w:p w:rsidR="005F452B" w:rsidRPr="00881CFD" w:rsidRDefault="005F452B">
    <w:pPr>
      <w:pStyle w:val="SidhuvudKantJmn"/>
      <w:framePr w:w="8732" w:h="567" w:hRule="exact" w:vSpace="0" w:wrap="around" w:vAnchor="page" w:y="341" w:anchorLock="0"/>
    </w:pPr>
  </w:p>
  <w:p w:rsidR="005F452B" w:rsidRPr="00881CFD" w:rsidRDefault="005F452B">
    <w:pPr>
      <w:pStyle w:val="SidhuvudKantUdda"/>
      <w:framePr w:w="8732" w:h="567" w:hRule="exact" w:vSpace="0" w:wrap="around" w:vAnchor="page" w:y="34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Bilaga 4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Skatteutskottets yttrande</w:t>
    </w:r>
    <w:r w:rsidRPr="00881CFD">
      <w:rPr>
        <w:rStyle w:val="SidhuvudRubrikReferens"/>
      </w:rPr>
      <w:fldChar w:fldCharType="end"/>
    </w:r>
  </w:p>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957" w:h="624" w:hRule="exact" w:vSpace="0" w:wrap="around" w:vAnchor="page" w:y="171" w:anchorLock="0"/>
    </w:pP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Skatteutskottets yttrande</w:t>
    </w:r>
    <w:r w:rsidRPr="00881CFD">
      <w:rPr>
        <w:rStyle w:val="SidhuvudRubrikReferens"/>
      </w:rPr>
      <w:fldChar w:fldCharType="end"/>
    </w:r>
    <w:r w:rsidRPr="00881CFD">
      <w:rPr>
        <w:rStyle w:val="SidhuvudBilaga"/>
      </w:rPr>
      <w:t xml:space="preserve">   Bilaga 4 </w:t>
    </w:r>
    <w:r w:rsidRPr="00881CFD">
      <w:t xml:space="preserve">     </w:t>
    </w: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w:instrText>
    </w:r>
    <w:r w:rsidRPr="00881CFD">
      <w:instrText xml:space="preserve"> </w:instrText>
    </w:r>
    <w:r w:rsidRPr="00881CFD">
      <w:rPr>
        <w:rStyle w:val="SidhuvudUtskott"/>
      </w:rPr>
      <w:instrText>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w:instrText>
    </w:r>
    <w:r w:rsidRPr="00881CFD">
      <w:rPr>
        <w:rStyle w:val="SidhuvudUtskott"/>
      </w:rPr>
      <w:instrText>O</w:instrText>
    </w:r>
    <w:r w:rsidRPr="00881CFD">
      <w:rPr>
        <w:rStyle w:val="SidhuvudUtskott"/>
      </w:rPr>
      <w:instrText>PERTY Betä</w:instrText>
    </w:r>
    <w:r w:rsidRPr="00881CFD">
      <w:rPr>
        <w:rStyle w:val="SidhuvudUtskott"/>
      </w:rPr>
      <w:instrText>n</w:instrText>
    </w:r>
    <w:r w:rsidRPr="00881CFD">
      <w:rPr>
        <w:rStyle w:val="SidhuvudUtskott"/>
      </w:rPr>
      <w:instrText>kandeNr</w:instrText>
    </w:r>
    <w:r w:rsidRPr="00881CFD">
      <w:rPr>
        <w:rStyle w:val="SidhuvudUtskott"/>
      </w:rPr>
      <w:fldChar w:fldCharType="separate"/>
    </w:r>
    <w:r w:rsidRPr="00881CFD">
      <w:rPr>
        <w:rStyle w:val="SidhuvudUtskott"/>
      </w:rPr>
      <w:t>11</w:t>
    </w:r>
    <w:r w:rsidRPr="00881CFD">
      <w:rPr>
        <w:rStyle w:val="SidhuvudUtskott"/>
      </w:rPr>
      <w:fldChar w:fldCharType="end"/>
    </w:r>
  </w:p>
  <w:p w:rsidR="005F452B" w:rsidRPr="00881CFD" w:rsidRDefault="005F452B">
    <w:pPr>
      <w:pStyle w:val="SidhuvudKantUdda"/>
      <w:framePr w:w="8957" w:h="624" w:hRule="exact" w:vSpace="0" w:wrap="around" w:vAnchor="page" w:y="171" w:anchorLock="0"/>
    </w:pP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w:instrText>
    </w:r>
    <w:r w:rsidRPr="00881CFD">
      <w:rPr>
        <w:rStyle w:val="SidhuvudUtskott"/>
      </w:rPr>
      <w:fldChar w:fldCharType="begin" w:fldLock="1"/>
    </w:r>
    <w:r w:rsidRPr="00881CFD">
      <w:rPr>
        <w:rStyle w:val="SidhuvudUtskott"/>
      </w:rPr>
      <w:instrText xml:space="preserve"> PRINTDATE \@ "yyyy-MM-dd HH.mm    "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p>
  <w:p w:rsidR="005F452B" w:rsidRPr="00881CFD" w:rsidRDefault="005F452B">
    <w:pPr>
      <w:pStyle w:val="Sidhuvud"/>
      <w:rPr>
        <w:sz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r w:rsidRPr="00881CFD">
      <w:rPr>
        <w:rStyle w:val="SidhuvudUtskott"/>
      </w:rPr>
      <w:t>2001/02:FiU11</w:t>
    </w:r>
    <w:r w:rsidRPr="00881CFD">
      <w:t xml:space="preserve">    </w:t>
    </w:r>
  </w:p>
  <w:p w:rsidR="005F452B" w:rsidRPr="00881CFD" w:rsidRDefault="005F452B">
    <w:pPr>
      <w:pStyle w:val="SidhuvudKantJmn"/>
      <w:framePr w:w="8957" w:h="624" w:hRule="exact" w:vSpace="0" w:wrap="around" w:vAnchor="page" w:y="171" w:anchorLock="0"/>
    </w:pPr>
  </w:p>
  <w:p w:rsidR="005F452B" w:rsidRPr="00881CFD" w:rsidRDefault="005F452B">
    <w:pPr>
      <w:pStyle w:val="SidhuvudKantUdda"/>
      <w:framePr w:w="8957" w:h="624" w:hRule="exact" w:vSpace="0" w:wrap="around" w:vAnchor="page" w:y="17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r w:rsidRPr="00881CFD">
      <w:rPr>
        <w:rStyle w:val="SidhuvudBilaga"/>
      </w:rPr>
      <w:t xml:space="preserve"> Bilaga 5   </w:t>
    </w:r>
    <w:r w:rsidRPr="00881CFD">
      <w:rPr>
        <w:rStyle w:val="SidhuvudRubrikReferens"/>
      </w:rPr>
      <w:t>Försvarsutskottets yttrande</w:t>
    </w:r>
  </w:p>
  <w:p w:rsidR="005F452B" w:rsidRPr="00881CFD" w:rsidRDefault="005F452B">
    <w:pPr>
      <w:pStyle w:val="SidhuvudKantJmn"/>
      <w:framePr w:w="8732" w:h="567" w:hRule="exact" w:vSpace="0" w:wrap="around" w:vAnchor="page" w:y="341" w:anchorLock="0"/>
    </w:pPr>
  </w:p>
  <w:p w:rsidR="005F452B" w:rsidRPr="00881CFD" w:rsidRDefault="005F452B">
    <w:pPr>
      <w:pStyle w:val="Sidhuvud"/>
      <w:rPr>
        <w:sz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Försvarsutskottets yttrande</w:t>
    </w:r>
    <w:r w:rsidRPr="00881CFD">
      <w:rPr>
        <w:rStyle w:val="SidhuvudBilaga"/>
      </w:rPr>
      <w:t xml:space="preserve">   Bilaga 5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Bilaga 2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Försvarsutskottets yttrande</w:t>
    </w:r>
    <w:r w:rsidRPr="00881CFD">
      <w:rPr>
        <w:rStyle w:val="SidhuvudRubrikReferens"/>
      </w:rPr>
      <w:fldChar w:fldCharType="end"/>
    </w:r>
  </w:p>
  <w:p w:rsidR="005F452B" w:rsidRPr="00881CFD" w:rsidRDefault="005F452B">
    <w:pPr>
      <w:pStyle w:val="SidhuvudKantJmn"/>
      <w:framePr w:w="8732" w:h="567" w:hRule="exact" w:vSpace="0" w:wrap="around" w:vAnchor="page" w:y="34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Försvarsutskottets yttrande</w:t>
    </w:r>
    <w:r w:rsidRPr="00881CFD">
      <w:rPr>
        <w:rStyle w:val="SidhuvudRubrikReferens"/>
      </w:rPr>
      <w:fldChar w:fldCharType="end"/>
    </w:r>
    <w:r w:rsidRPr="00881CFD">
      <w:rPr>
        <w:rStyle w:val="SidhuvudBilaga"/>
      </w:rPr>
      <w:t xml:space="preserve">   Bilaga 2 </w:t>
    </w:r>
    <w:r w:rsidRPr="00881CFD">
      <w:t xml:space="preserve">     </w:t>
    </w: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w:instrText>
    </w:r>
    <w:r w:rsidRPr="00881CFD">
      <w:instrText xml:space="preserve"> </w:instrText>
    </w:r>
    <w:r w:rsidRPr="00881CFD">
      <w:rPr>
        <w:rStyle w:val="SidhuvudUtskott"/>
      </w:rPr>
      <w:instrText>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w:instrText>
    </w:r>
    <w:r w:rsidRPr="00881CFD">
      <w:rPr>
        <w:rStyle w:val="SidhuvudUtskott"/>
      </w:rPr>
      <w:instrText>n</w:instrText>
    </w:r>
    <w:r w:rsidRPr="00881CFD">
      <w:rPr>
        <w:rStyle w:val="SidhuvudUtskott"/>
      </w:rPr>
      <w:instrText>kandeNr</w:instrText>
    </w:r>
    <w:r w:rsidRPr="00881CFD">
      <w:rPr>
        <w:rStyle w:val="SidhuvudUtskott"/>
      </w:rPr>
      <w:fldChar w:fldCharType="separate"/>
    </w:r>
    <w:r w:rsidRPr="00881CFD">
      <w:rPr>
        <w:rStyle w:val="SidhuvudUtskott"/>
      </w:rPr>
      <w:t>11</w:t>
    </w:r>
    <w:r w:rsidRPr="00881CFD">
      <w:rPr>
        <w:rStyle w:val="SidhuvudUtskott"/>
      </w:rPr>
      <w:fldChar w:fldCharType="end"/>
    </w:r>
  </w:p>
  <w:p w:rsidR="005F452B" w:rsidRPr="00881CFD" w:rsidRDefault="005F452B">
    <w:pPr>
      <w:pStyle w:val="SidhuvudKantUdda"/>
      <w:framePr w:w="8732" w:h="567" w:hRule="exact" w:vSpace="0" w:wrap="around" w:vAnchor="page" w:y="341" w:anchorLock="0"/>
    </w:pP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w:instrText>
    </w:r>
    <w:r w:rsidRPr="00881CFD">
      <w:rPr>
        <w:rStyle w:val="SidhuvudUtskott"/>
      </w:rPr>
      <w:fldChar w:fldCharType="begin" w:fldLock="1"/>
    </w:r>
    <w:r w:rsidRPr="00881CFD">
      <w:rPr>
        <w:rStyle w:val="SidhuvudUtskott"/>
      </w:rPr>
      <w:instrText xml:space="preserve"> PRINTDATE \@ "yyyy-MM-dd HH.mm    "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w:instrText>
    </w:r>
    <w:r w:rsidRPr="00881CFD">
      <w:rPr>
        <w:rStyle w:val="SidhuvudUtskott"/>
      </w:rPr>
      <w:instrText>O</w:instrText>
    </w:r>
    <w:r w:rsidRPr="00881CFD">
      <w:rPr>
        <w:rStyle w:val="SidhuvudUtskott"/>
      </w:rPr>
      <w:instrText>PERTY Status</w:instrText>
    </w:r>
    <w:r w:rsidRPr="00881CFD">
      <w:rPr>
        <w:rStyle w:val="SidhuvudUtskott"/>
      </w:rPr>
      <w:fldChar w:fldCharType="end"/>
    </w:r>
  </w:p>
  <w:p w:rsidR="005F452B" w:rsidRPr="00881CFD" w:rsidRDefault="005F452B">
    <w:pPr>
      <w:pStyle w:val="Sidhuvud"/>
      <w:rPr>
        <w:sz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p>
  <w:p w:rsidR="005F452B" w:rsidRPr="00881CFD" w:rsidRDefault="005F452B">
    <w:pPr>
      <w:pStyle w:val="SidhuvudKantJmn"/>
      <w:framePr w:w="8732" w:h="567" w:hRule="exact" w:vSpace="0" w:wrap="around" w:vAnchor="page" w:y="341" w:anchorLock="0"/>
    </w:pPr>
  </w:p>
  <w:p w:rsidR="005F452B" w:rsidRPr="00881CFD" w:rsidRDefault="005F452B">
    <w:pPr>
      <w:pStyle w:val="SidhuvudKantUdda"/>
      <w:framePr w:w="8732" w:h="567" w:hRule="exact" w:vSpace="0" w:wrap="around" w:vAnchor="page" w:y="34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r w:rsidRPr="00881CFD">
      <w:rPr>
        <w:rStyle w:val="SidhuvudBilaga"/>
      </w:rPr>
      <w:t xml:space="preserve"> </w:t>
    </w:r>
    <w:r w:rsidRPr="00881CFD">
      <w:rPr>
        <w:rStyle w:val="SidhuvudRubrikReferens"/>
      </w:rPr>
      <w:t>Innehållsförteckning</w:t>
    </w:r>
  </w:p>
  <w:p w:rsidR="005F452B" w:rsidRPr="00881CFD" w:rsidRDefault="005F452B">
    <w:pPr>
      <w:pStyle w:val="SidhuvudKantJmn"/>
      <w:framePr w:w="8732" w:h="567" w:hRule="exact" w:vSpace="0" w:wrap="around" w:vAnchor="page" w:y="341" w:anchorLock="0"/>
    </w:pPr>
  </w:p>
  <w:p w:rsidR="005F452B" w:rsidRPr="00881CFD" w:rsidRDefault="005F452B">
    <w:pPr>
      <w:pStyle w:val="Sidhuvud"/>
      <w:rPr>
        <w:sz w:val="2"/>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Bilaga 7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Socialförsäkringsutskottets protokollsutdrag</w:t>
    </w:r>
    <w:r w:rsidRPr="00881CFD">
      <w:rPr>
        <w:rStyle w:val="SidhuvudRubrikReferens"/>
      </w:rPr>
      <w:fldChar w:fldCharType="end"/>
    </w:r>
  </w:p>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957" w:h="624" w:hRule="exact" w:vSpace="0" w:wrap="around" w:vAnchor="page" w:y="171" w:anchorLock="0"/>
    </w:pP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Socialförsäkringsutskottets protokollsutdrag</w:t>
    </w:r>
    <w:r w:rsidRPr="00881CFD">
      <w:rPr>
        <w:rStyle w:val="SidhuvudRubrikReferens"/>
      </w:rPr>
      <w:fldChar w:fldCharType="end"/>
    </w:r>
    <w:r w:rsidRPr="00881CFD">
      <w:rPr>
        <w:rStyle w:val="SidhuvudBilaga"/>
      </w:rPr>
      <w:t xml:space="preserve">   Bilaga 7 </w:t>
    </w:r>
    <w:r w:rsidRPr="00881CFD">
      <w:t xml:space="preserve">     </w:t>
    </w: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w:instrText>
    </w:r>
    <w:r w:rsidRPr="00881CFD">
      <w:instrText xml:space="preserve"> </w:instrText>
    </w:r>
    <w:r w:rsidRPr="00881CFD">
      <w:rPr>
        <w:rStyle w:val="SidhuvudUtskott"/>
      </w:rPr>
      <w:instrText>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w:instrText>
    </w:r>
    <w:r w:rsidRPr="00881CFD">
      <w:rPr>
        <w:rStyle w:val="SidhuvudUtskott"/>
      </w:rPr>
      <w:instrText>O</w:instrText>
    </w:r>
    <w:r w:rsidRPr="00881CFD">
      <w:rPr>
        <w:rStyle w:val="SidhuvudUtskott"/>
      </w:rPr>
      <w:instrText>PERTY Betä</w:instrText>
    </w:r>
    <w:r w:rsidRPr="00881CFD">
      <w:rPr>
        <w:rStyle w:val="SidhuvudUtskott"/>
      </w:rPr>
      <w:instrText>n</w:instrText>
    </w:r>
    <w:r w:rsidRPr="00881CFD">
      <w:rPr>
        <w:rStyle w:val="SidhuvudUtskott"/>
      </w:rPr>
      <w:instrText>kandeNr</w:instrText>
    </w:r>
    <w:r w:rsidRPr="00881CFD">
      <w:rPr>
        <w:rStyle w:val="SidhuvudUtskott"/>
      </w:rPr>
      <w:fldChar w:fldCharType="separate"/>
    </w:r>
    <w:r w:rsidRPr="00881CFD">
      <w:rPr>
        <w:rStyle w:val="SidhuvudUtskott"/>
      </w:rPr>
      <w:t>11</w:t>
    </w:r>
    <w:r w:rsidRPr="00881CFD">
      <w:rPr>
        <w:rStyle w:val="SidhuvudUtskott"/>
      </w:rPr>
      <w:fldChar w:fldCharType="end"/>
    </w:r>
  </w:p>
  <w:p w:rsidR="005F452B" w:rsidRPr="00881CFD" w:rsidRDefault="005F452B">
    <w:pPr>
      <w:pStyle w:val="SidhuvudKantUdda"/>
      <w:framePr w:w="8957" w:h="624" w:hRule="exact" w:vSpace="0" w:wrap="around" w:vAnchor="page" w:y="171" w:anchorLock="0"/>
    </w:pP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w:instrText>
    </w:r>
    <w:r w:rsidRPr="00881CFD">
      <w:rPr>
        <w:rStyle w:val="SidhuvudUtskott"/>
      </w:rPr>
      <w:fldChar w:fldCharType="begin" w:fldLock="1"/>
    </w:r>
    <w:r w:rsidRPr="00881CFD">
      <w:rPr>
        <w:rStyle w:val="SidhuvudUtskott"/>
      </w:rPr>
      <w:instrText xml:space="preserve"> PRINTDATE \@ "yyyy-MM-dd HH.mm    "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p>
  <w:p w:rsidR="005F452B" w:rsidRPr="00881CFD" w:rsidRDefault="005F452B">
    <w:pPr>
      <w:pStyle w:val="Sidhuvud"/>
      <w:rPr>
        <w:sz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p>
  <w:p w:rsidR="005F452B" w:rsidRPr="00881CFD" w:rsidRDefault="005F452B">
    <w:pPr>
      <w:pStyle w:val="SidhuvudKantUdda"/>
      <w:framePr w:w="8957" w:h="624" w:hRule="exact" w:vSpace="0" w:wrap="around" w:vAnchor="page" w:y="171" w:anchorLock="0"/>
    </w:pPr>
    <w:r w:rsidRPr="00881CFD">
      <w:t xml:space="preserve">  </w:t>
    </w:r>
    <w:r w:rsidRPr="00881CFD">
      <w:rPr>
        <w:rStyle w:val="SidhuvudUtskott"/>
      </w:rPr>
      <w:t>2001/02:FiU11</w:t>
    </w:r>
  </w:p>
  <w:p w:rsidR="005F452B" w:rsidRPr="00881CFD" w:rsidRDefault="005F452B">
    <w:pPr>
      <w:pStyle w:val="SidhuvudKantUdda"/>
      <w:framePr w:w="8957" w:h="624" w:hRule="exact" w:vSpace="0" w:wrap="around" w:vAnchor="page" w:y="171" w:anchorLock="0"/>
    </w:pPr>
  </w:p>
  <w:p w:rsidR="005F452B" w:rsidRPr="00881CFD" w:rsidRDefault="005F452B">
    <w:pPr>
      <w:pStyle w:val="Sidhuvud"/>
      <w:rPr>
        <w:sz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Bilaga 8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Socialutskottets protokollsutdrag</w:t>
    </w:r>
    <w:r w:rsidRPr="00881CFD">
      <w:rPr>
        <w:rStyle w:val="SidhuvudRubrikReferens"/>
      </w:rPr>
      <w:fldChar w:fldCharType="end"/>
    </w:r>
  </w:p>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957" w:h="624" w:hRule="exact" w:vSpace="0" w:wrap="around" w:vAnchor="page" w:y="171" w:anchorLock="0"/>
    </w:pP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Socialutskottets protokollsutdrag</w:t>
    </w:r>
    <w:r w:rsidRPr="00881CFD">
      <w:rPr>
        <w:rStyle w:val="SidhuvudRubrikReferens"/>
      </w:rPr>
      <w:fldChar w:fldCharType="end"/>
    </w:r>
    <w:r w:rsidRPr="00881CFD">
      <w:rPr>
        <w:rStyle w:val="SidhuvudBilaga"/>
      </w:rPr>
      <w:t xml:space="preserve">   Bilaga 8 </w:t>
    </w:r>
    <w:r w:rsidRPr="00881CFD">
      <w:t xml:space="preserve">     </w:t>
    </w: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w:instrText>
    </w:r>
    <w:r w:rsidRPr="00881CFD">
      <w:instrText xml:space="preserve"> </w:instrText>
    </w:r>
    <w:r w:rsidRPr="00881CFD">
      <w:rPr>
        <w:rStyle w:val="SidhuvudUtskott"/>
      </w:rPr>
      <w:instrText>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w:instrText>
    </w:r>
    <w:r w:rsidRPr="00881CFD">
      <w:rPr>
        <w:rStyle w:val="SidhuvudUtskott"/>
      </w:rPr>
      <w:instrText>O</w:instrText>
    </w:r>
    <w:r w:rsidRPr="00881CFD">
      <w:rPr>
        <w:rStyle w:val="SidhuvudUtskott"/>
      </w:rPr>
      <w:instrText>PERTY Betä</w:instrText>
    </w:r>
    <w:r w:rsidRPr="00881CFD">
      <w:rPr>
        <w:rStyle w:val="SidhuvudUtskott"/>
      </w:rPr>
      <w:instrText>n</w:instrText>
    </w:r>
    <w:r w:rsidRPr="00881CFD">
      <w:rPr>
        <w:rStyle w:val="SidhuvudUtskott"/>
      </w:rPr>
      <w:instrText>kandeNr</w:instrText>
    </w:r>
    <w:r w:rsidRPr="00881CFD">
      <w:rPr>
        <w:rStyle w:val="SidhuvudUtskott"/>
      </w:rPr>
      <w:fldChar w:fldCharType="separate"/>
    </w:r>
    <w:r w:rsidRPr="00881CFD">
      <w:rPr>
        <w:rStyle w:val="SidhuvudUtskott"/>
      </w:rPr>
      <w:t>11</w:t>
    </w:r>
    <w:r w:rsidRPr="00881CFD">
      <w:rPr>
        <w:rStyle w:val="SidhuvudUtskott"/>
      </w:rPr>
      <w:fldChar w:fldCharType="end"/>
    </w:r>
  </w:p>
  <w:p w:rsidR="005F452B" w:rsidRPr="00881CFD" w:rsidRDefault="005F452B">
    <w:pPr>
      <w:pStyle w:val="SidhuvudKantUdda"/>
      <w:framePr w:w="8957" w:h="624" w:hRule="exact" w:vSpace="0" w:wrap="around" w:vAnchor="page" w:y="171" w:anchorLock="0"/>
    </w:pP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w:instrText>
    </w:r>
    <w:r w:rsidRPr="00881CFD">
      <w:rPr>
        <w:rStyle w:val="SidhuvudUtskott"/>
      </w:rPr>
      <w:fldChar w:fldCharType="begin" w:fldLock="1"/>
    </w:r>
    <w:r w:rsidRPr="00881CFD">
      <w:rPr>
        <w:rStyle w:val="SidhuvudUtskott"/>
      </w:rPr>
      <w:instrText xml:space="preserve"> PRINTDATE \@ "yyyy-MM-dd HH.mm    "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p>
  <w:p w:rsidR="005F452B" w:rsidRPr="00881CFD" w:rsidRDefault="005F452B">
    <w:pPr>
      <w:pStyle w:val="Sidhuvud"/>
      <w:rPr>
        <w:sz w:val="2"/>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p>
  <w:p w:rsidR="005F452B" w:rsidRPr="00881CFD" w:rsidRDefault="005F452B">
    <w:pPr>
      <w:pStyle w:val="SidhuvudKantJmn"/>
      <w:framePr w:w="8957" w:h="624" w:hRule="exact" w:vSpace="0" w:wrap="around" w:vAnchor="page" w:y="171" w:anchorLock="0"/>
    </w:pPr>
    <w:r w:rsidRPr="00881CFD">
      <w:rPr>
        <w:rStyle w:val="SidhuvudUtskott"/>
      </w:rPr>
      <w:t>2001/02:FiU11</w:t>
    </w:r>
    <w:r w:rsidRPr="00881CFD">
      <w:t xml:space="preserve">    </w:t>
    </w:r>
  </w:p>
  <w:p w:rsidR="005F452B" w:rsidRPr="00881CFD" w:rsidRDefault="005F452B">
    <w:pPr>
      <w:pStyle w:val="SidhuvudKantJmn"/>
      <w:framePr w:w="8957" w:h="624" w:hRule="exact" w:vSpace="0" w:wrap="around" w:vAnchor="page" w:y="171" w:anchorLock="0"/>
    </w:pPr>
  </w:p>
  <w:p w:rsidR="005F452B" w:rsidRPr="00881CFD" w:rsidRDefault="005F452B">
    <w:pPr>
      <w:pStyle w:val="SidhuvudKantUdda"/>
      <w:framePr w:w="8957" w:h="624" w:hRule="exact" w:vSpace="0" w:wrap="around" w:vAnchor="page" w:y="17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Bilaga 9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Kulturutskottets protokollsutdrag</w:t>
    </w:r>
    <w:r w:rsidRPr="00881CFD">
      <w:rPr>
        <w:rStyle w:val="SidhuvudRubrikReferens"/>
      </w:rPr>
      <w:fldChar w:fldCharType="end"/>
    </w:r>
  </w:p>
  <w:p w:rsidR="005F452B" w:rsidRPr="00881CFD" w:rsidRDefault="005F452B">
    <w:pPr>
      <w:pStyle w:val="SidhuvudKantJmn"/>
      <w:framePr w:w="8957" w:h="624" w:hRule="exact" w:vSpace="0" w:wrap="around" w:vAnchor="page" w:y="17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957" w:h="624" w:hRule="exact" w:vSpace="0" w:wrap="around" w:vAnchor="page" w:y="171" w:anchorLock="0"/>
    </w:pP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Kulturutskottets protokollsutdrag</w:t>
    </w:r>
    <w:r w:rsidRPr="00881CFD">
      <w:rPr>
        <w:rStyle w:val="SidhuvudRubrikReferens"/>
      </w:rPr>
      <w:fldChar w:fldCharType="end"/>
    </w:r>
    <w:r w:rsidRPr="00881CFD">
      <w:rPr>
        <w:rStyle w:val="SidhuvudBilaga"/>
      </w:rPr>
      <w:t xml:space="preserve">   Bilaga 9 </w:t>
    </w:r>
    <w:r w:rsidRPr="00881CFD">
      <w:t xml:space="preserve">     </w:t>
    </w: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w:instrText>
    </w:r>
    <w:r w:rsidRPr="00881CFD">
      <w:instrText xml:space="preserve"> </w:instrText>
    </w:r>
    <w:r w:rsidRPr="00881CFD">
      <w:rPr>
        <w:rStyle w:val="SidhuvudUtskott"/>
      </w:rPr>
      <w:instrText>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w:instrText>
    </w:r>
    <w:r w:rsidRPr="00881CFD">
      <w:rPr>
        <w:rStyle w:val="SidhuvudUtskott"/>
      </w:rPr>
      <w:instrText>n</w:instrText>
    </w:r>
    <w:r w:rsidRPr="00881CFD">
      <w:rPr>
        <w:rStyle w:val="SidhuvudUtskott"/>
      </w:rPr>
      <w:instrText>kandeNr</w:instrText>
    </w:r>
    <w:r w:rsidRPr="00881CFD">
      <w:rPr>
        <w:rStyle w:val="SidhuvudUtskott"/>
      </w:rPr>
      <w:fldChar w:fldCharType="separate"/>
    </w:r>
    <w:r w:rsidRPr="00881CFD">
      <w:rPr>
        <w:rStyle w:val="SidhuvudUtskott"/>
      </w:rPr>
      <w:t>11</w:t>
    </w:r>
    <w:r w:rsidRPr="00881CFD">
      <w:rPr>
        <w:rStyle w:val="SidhuvudUtskott"/>
      </w:rPr>
      <w:fldChar w:fldCharType="end"/>
    </w:r>
  </w:p>
  <w:p w:rsidR="005F452B" w:rsidRPr="00881CFD" w:rsidRDefault="005F452B">
    <w:pPr>
      <w:pStyle w:val="SidhuvudKantUdda"/>
      <w:framePr w:w="8957" w:h="624" w:hRule="exact" w:vSpace="0" w:wrap="around" w:vAnchor="page" w:y="171" w:anchorLock="0"/>
    </w:pP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w:instrText>
    </w:r>
    <w:r w:rsidRPr="00881CFD">
      <w:rPr>
        <w:rStyle w:val="SidhuvudUtskott"/>
      </w:rPr>
      <w:fldChar w:fldCharType="begin" w:fldLock="1"/>
    </w:r>
    <w:r w:rsidRPr="00881CFD">
      <w:rPr>
        <w:rStyle w:val="SidhuvudUtskott"/>
      </w:rPr>
      <w:instrText xml:space="preserve"> PRINTDATE \@ "yyyy-MM-dd HH.mm    "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w:instrText>
    </w:r>
    <w:r w:rsidRPr="00881CFD">
      <w:rPr>
        <w:rStyle w:val="SidhuvudUtskott"/>
      </w:rPr>
      <w:instrText>O</w:instrText>
    </w:r>
    <w:r w:rsidRPr="00881CFD">
      <w:rPr>
        <w:rStyle w:val="SidhuvudUtskott"/>
      </w:rPr>
      <w:instrText>PERTY Status</w:instrText>
    </w:r>
    <w:r w:rsidRPr="00881CFD">
      <w:rPr>
        <w:rStyle w:val="SidhuvudUtskott"/>
      </w:rPr>
      <w:fldChar w:fldCharType="end"/>
    </w:r>
  </w:p>
  <w:p w:rsidR="005F452B" w:rsidRPr="00881CFD" w:rsidRDefault="005F452B">
    <w:pPr>
      <w:pStyle w:val="Sidhuvud"/>
      <w:rPr>
        <w:sz w:val="2"/>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p>
  <w:p w:rsidR="005F452B" w:rsidRPr="00881CFD" w:rsidRDefault="005F452B">
    <w:pPr>
      <w:pStyle w:val="SidhuvudKantUdda"/>
      <w:framePr w:w="8957" w:h="624" w:hRule="exact" w:vSpace="0" w:wrap="around" w:vAnchor="page" w:y="171" w:anchorLock="0"/>
    </w:pPr>
    <w:r w:rsidRPr="00881CFD">
      <w:t xml:space="preserve">      </w:t>
    </w:r>
    <w:r w:rsidRPr="00881CFD">
      <w:t xml:space="preserve">  </w:t>
    </w:r>
    <w:r w:rsidRPr="00881CFD">
      <w:rPr>
        <w:rStyle w:val="SidhuvudUtskott"/>
      </w:rPr>
      <w:t>2001/02:FiU11</w:t>
    </w:r>
  </w:p>
  <w:p w:rsidR="005F452B" w:rsidRPr="00881CFD" w:rsidRDefault="005F452B">
    <w:pPr>
      <w:pStyle w:val="SidhuvudKantUdda"/>
      <w:framePr w:w="8957" w:h="624" w:hRule="exact" w:vSpace="0" w:wrap="around" w:vAnchor="page" w:y="171" w:anchorLock="0"/>
    </w:pPr>
  </w:p>
  <w:p w:rsidR="005F452B" w:rsidRPr="00881CFD" w:rsidRDefault="005F452B">
    <w:pPr>
      <w:pStyle w:val="Sidhuvud"/>
      <w:rPr>
        <w:sz w:val="2"/>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rPr>
        <w:rStyle w:val="SidhuvudUtskott"/>
      </w:rPr>
    </w:pPr>
  </w:p>
  <w:p w:rsidR="005F452B" w:rsidRPr="00881CFD" w:rsidRDefault="005F452B">
    <w:pPr>
      <w:pStyle w:val="SidhuvudKantJmn"/>
      <w:framePr w:w="8957" w:h="624" w:hRule="exact" w:vSpace="0" w:wrap="around" w:vAnchor="page" w:y="171" w:anchorLock="0"/>
    </w:pPr>
    <w:r w:rsidRPr="00881CFD">
      <w:rPr>
        <w:rStyle w:val="SidhuvudUtskott"/>
      </w:rPr>
      <w:t>2001/02:FiU11</w:t>
    </w:r>
    <w:r w:rsidRPr="00881CFD">
      <w:t xml:space="preserve">          </w:t>
    </w:r>
    <w:r w:rsidRPr="00881CFD">
      <w:rPr>
        <w:rStyle w:val="SidhuvudBilaga"/>
      </w:rPr>
      <w:t xml:space="preserve"> bilaga 10   </w:t>
    </w:r>
    <w:r w:rsidRPr="00881CFD">
      <w:rPr>
        <w:rStyle w:val="SidhuvudRubrikReferens"/>
      </w:rPr>
      <w:t>Miljö- och jordbruksutskottets yttrande</w:t>
    </w:r>
  </w:p>
  <w:p w:rsidR="005F452B" w:rsidRPr="00881CFD" w:rsidRDefault="005F452B">
    <w:pPr>
      <w:pStyle w:val="SidhuvudKantJmn"/>
      <w:framePr w:w="8957" w:h="624" w:hRule="exact" w:vSpace="0" w:wrap="around" w:vAnchor="page" w:y="171" w:anchorLock="0"/>
    </w:pPr>
  </w:p>
  <w:p w:rsidR="005F452B" w:rsidRPr="00881CFD" w:rsidRDefault="005F452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Innehållsförteckning</w:t>
    </w:r>
    <w:r w:rsidRPr="00881CFD">
      <w:rPr>
        <w:rStyle w:val="SidhuvudBilaga"/>
      </w:rPr>
      <w:t xml:space="preserve">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957" w:h="624" w:hRule="exact" w:vSpace="0" w:wrap="around" w:vAnchor="page" w:y="171" w:anchorLock="0"/>
      <w:rPr>
        <w:rStyle w:val="SidhuvudRubrikReferens"/>
      </w:rPr>
    </w:pPr>
  </w:p>
  <w:p w:rsidR="005F452B" w:rsidRPr="00881CFD" w:rsidRDefault="005F452B">
    <w:pPr>
      <w:pStyle w:val="SidhuvudKantUdda"/>
      <w:framePr w:w="8957" w:h="624" w:hRule="exact" w:vSpace="0" w:wrap="around" w:vAnchor="page" w:y="171" w:anchorLock="0"/>
    </w:pPr>
    <w:r w:rsidRPr="00881CFD">
      <w:rPr>
        <w:rStyle w:val="SidhuvudRubrikReferens"/>
      </w:rPr>
      <w:t>Miljö- och jordbruksutskottets yttrande</w:t>
    </w:r>
    <w:r w:rsidRPr="00881CFD">
      <w:rPr>
        <w:rStyle w:val="SidhuvudBilaga"/>
      </w:rPr>
      <w:t xml:space="preserve">   bilaga 10     </w:t>
    </w:r>
    <w:r w:rsidRPr="00881CFD">
      <w:t xml:space="preserve">     </w:t>
    </w:r>
    <w:r w:rsidRPr="00881CFD">
      <w:rPr>
        <w:rStyle w:val="SidhuvudUtskott"/>
      </w:rPr>
      <w:t>2001/02:FiU11</w:t>
    </w:r>
  </w:p>
  <w:p w:rsidR="005F452B" w:rsidRPr="00881CFD" w:rsidRDefault="005F452B">
    <w:pPr>
      <w:pStyle w:val="SidhuvudKantUdda"/>
      <w:framePr w:w="8957" w:h="624" w:hRule="exact" w:vSpace="0" w:wrap="around" w:vAnchor="page" w:y="171" w:anchorLock="0"/>
    </w:pPr>
  </w:p>
  <w:p w:rsidR="005F452B" w:rsidRPr="00881CFD" w:rsidRDefault="005F452B">
    <w:pPr>
      <w:pStyle w:val="Sidhuvud"/>
      <w:rPr>
        <w:sz w:val="2"/>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p>
  <w:p w:rsidR="005F452B" w:rsidRPr="00881CFD" w:rsidRDefault="005F452B">
    <w:pPr>
      <w:pStyle w:val="SidhuvudKantJmn"/>
      <w:framePr w:w="8957" w:h="624" w:hRule="exact" w:vSpace="0" w:wrap="around" w:vAnchor="page" w:y="171" w:anchorLock="0"/>
    </w:pPr>
    <w:r w:rsidRPr="00881CFD">
      <w:rPr>
        <w:rStyle w:val="SidhuvudUtskott"/>
      </w:rPr>
      <w:t>2001/02:FiU11</w:t>
    </w:r>
    <w:r w:rsidRPr="00881CFD">
      <w:t xml:space="preserve">    </w:t>
    </w:r>
  </w:p>
  <w:p w:rsidR="005F452B" w:rsidRPr="00881CFD" w:rsidRDefault="005F452B">
    <w:pPr>
      <w:pStyle w:val="SidhuvudKantJmn"/>
      <w:framePr w:w="8957" w:h="624" w:hRule="exact" w:vSpace="0" w:wrap="around" w:vAnchor="page" w:y="171" w:anchorLock="0"/>
    </w:pPr>
  </w:p>
  <w:p w:rsidR="005F452B" w:rsidRPr="00881CFD" w:rsidRDefault="005F452B">
    <w:pPr>
      <w:pStyle w:val="SidhuvudKantUdda"/>
      <w:framePr w:w="8957" w:h="624" w:hRule="exact" w:vSpace="0" w:wrap="around" w:vAnchor="page" w:y="17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rPr>
        <w:rStyle w:val="SidhuvudUtskott"/>
      </w:rPr>
    </w:pPr>
  </w:p>
  <w:p w:rsidR="005F452B" w:rsidRPr="00881CFD" w:rsidRDefault="005F452B">
    <w:pPr>
      <w:pStyle w:val="SidhuvudKantJmn"/>
      <w:framePr w:w="8957" w:h="624" w:hRule="exact" w:vSpace="0" w:wrap="around" w:vAnchor="page" w:y="171" w:anchorLock="0"/>
    </w:pPr>
    <w:r w:rsidRPr="00881CFD">
      <w:rPr>
        <w:rStyle w:val="SidhuvudUtskott"/>
      </w:rPr>
      <w:t>2001/02:FiU11</w:t>
    </w:r>
    <w:r w:rsidRPr="00881CFD">
      <w:t xml:space="preserve">     </w:t>
    </w:r>
    <w:r w:rsidRPr="00881CFD">
      <w:rPr>
        <w:rStyle w:val="SidhuvudBilaga"/>
      </w:rPr>
      <w:t xml:space="preserve"> Bilaga 11   </w:t>
    </w:r>
    <w:r w:rsidRPr="00881CFD">
      <w:rPr>
        <w:rStyle w:val="SidhuvudRubrikReferens"/>
      </w:rPr>
      <w:t>Arbetmarknadsutskottets protokollsutdrag</w:t>
    </w:r>
  </w:p>
  <w:p w:rsidR="005F452B" w:rsidRPr="00881CFD" w:rsidRDefault="005F452B">
    <w:pPr>
      <w:pStyle w:val="SidhuvudKantJmn"/>
      <w:framePr w:w="8957" w:h="624" w:hRule="exact" w:vSpace="0" w:wrap="around" w:vAnchor="page" w:y="171" w:anchorLock="0"/>
    </w:pPr>
  </w:p>
  <w:p w:rsidR="005F452B" w:rsidRPr="00881CFD" w:rsidRDefault="005F452B">
    <w:pPr>
      <w:pStyle w:val="Sidhuvud"/>
      <w:rPr>
        <w:sz w:val="2"/>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957" w:h="624" w:hRule="exact" w:vSpace="0" w:wrap="around" w:vAnchor="page" w:y="171" w:anchorLock="0"/>
      <w:rPr>
        <w:rStyle w:val="SidhuvudRubrikReferens"/>
      </w:rPr>
    </w:pPr>
  </w:p>
  <w:p w:rsidR="005F452B" w:rsidRPr="00881CFD" w:rsidRDefault="005F452B">
    <w:pPr>
      <w:pStyle w:val="SidhuvudKantUdda"/>
      <w:framePr w:w="8957" w:h="624" w:hRule="exact" w:vSpace="0" w:wrap="around" w:vAnchor="page" w:y="171" w:anchorLock="0"/>
    </w:pPr>
    <w:r w:rsidRPr="00881CFD">
      <w:rPr>
        <w:rStyle w:val="SidhuvudRubrikReferens"/>
      </w:rPr>
      <w:t>Arbetmarknadsutskottets protokollsutdrag</w:t>
    </w:r>
    <w:r w:rsidRPr="00881CFD">
      <w:rPr>
        <w:rStyle w:val="SidhuvudBilaga"/>
      </w:rPr>
      <w:t xml:space="preserve">   Bilaga 11 </w:t>
    </w:r>
    <w:r w:rsidRPr="00881CFD">
      <w:t xml:space="preserve">     </w:t>
    </w:r>
    <w:r w:rsidRPr="00881CFD">
      <w:rPr>
        <w:rStyle w:val="SidhuvudUtskott"/>
      </w:rPr>
      <w:t>2001/02:FiU11</w:t>
    </w:r>
  </w:p>
  <w:p w:rsidR="005F452B" w:rsidRPr="00881CFD" w:rsidRDefault="005F452B">
    <w:pPr>
      <w:pStyle w:val="SidhuvudKantUdda"/>
      <w:framePr w:w="8957" w:h="624" w:hRule="exact" w:vSpace="0" w:wrap="around" w:vAnchor="page" w:y="171" w:anchorLock="0"/>
    </w:pPr>
  </w:p>
  <w:p w:rsidR="005F452B" w:rsidRPr="00881CFD" w:rsidRDefault="005F452B">
    <w:pPr>
      <w:pStyle w:val="Sidhuvud"/>
      <w:rPr>
        <w:sz w:val="2"/>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957" w:h="624" w:hRule="exact" w:vSpace="0" w:wrap="around" w:vAnchor="page" w:y="171" w:anchorLock="0"/>
    </w:pPr>
    <w:r w:rsidRPr="00881CFD">
      <w:rPr>
        <w:rStyle w:val="SidhuvudUtskott"/>
      </w:rPr>
      <w:t>2001/02:FiU11</w:t>
    </w:r>
    <w:r w:rsidRPr="00881CFD">
      <w:t xml:space="preserve">    </w:t>
    </w:r>
  </w:p>
  <w:p w:rsidR="005F452B" w:rsidRPr="00881CFD" w:rsidRDefault="005F452B">
    <w:pPr>
      <w:pStyle w:val="SidhuvudKantJmn"/>
      <w:framePr w:w="8957" w:h="624" w:hRule="exact" w:vSpace="0" w:wrap="around" w:vAnchor="page" w:y="171" w:anchorLock="0"/>
    </w:pPr>
  </w:p>
  <w:p w:rsidR="005F452B" w:rsidRPr="00881CFD" w:rsidRDefault="005F452B">
    <w:pPr>
      <w:pStyle w:val="SidhuvudKantUdda"/>
      <w:framePr w:w="8957" w:h="624" w:hRule="exact" w:vSpace="0" w:wrap="around" w:vAnchor="page" w:y="17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fldChar w:fldCharType="begin" w:fldLock="1"/>
    </w:r>
    <w:r w:rsidRPr="00881CFD">
      <w:rPr>
        <w:rStyle w:val="SidhuvudUtskott"/>
      </w:rPr>
      <w:instrText xml:space="preserve"> DOCPROPERTY BetänkandeÅr</w:instrText>
    </w:r>
    <w:r w:rsidRPr="00881CFD">
      <w:rPr>
        <w:rStyle w:val="SidhuvudUtskott"/>
      </w:rPr>
      <w:fldChar w:fldCharType="separate"/>
    </w:r>
    <w:r w:rsidRPr="00881CFD">
      <w:rPr>
        <w:rStyle w:val="SidhuvudUtskott"/>
      </w:rPr>
      <w:t>2001/02</w:t>
    </w:r>
    <w:r w:rsidRPr="00881CFD">
      <w:rPr>
        <w:rStyle w:val="SidhuvudUtskott"/>
      </w:rPr>
      <w:fldChar w:fldCharType="end"/>
    </w:r>
    <w:r w:rsidRPr="00881CFD">
      <w:rPr>
        <w:rStyle w:val="SidhuvudUtskott"/>
      </w:rPr>
      <w:t>:</w:t>
    </w:r>
    <w:r w:rsidRPr="00881CFD">
      <w:rPr>
        <w:rStyle w:val="SidhuvudUtskott"/>
      </w:rPr>
      <w:fldChar w:fldCharType="begin" w:fldLock="1"/>
    </w:r>
    <w:r w:rsidRPr="00881CFD">
      <w:rPr>
        <w:rStyle w:val="SidhuvudUtskott"/>
      </w:rPr>
      <w:instrText xml:space="preserve"> DOCPROPERTY Utskott</w:instrText>
    </w:r>
    <w:r w:rsidRPr="00881CFD">
      <w:rPr>
        <w:rStyle w:val="SidhuvudUtskott"/>
      </w:rPr>
      <w:fldChar w:fldCharType="separate"/>
    </w:r>
    <w:r w:rsidRPr="00881CFD">
      <w:rPr>
        <w:rStyle w:val="SidhuvudUtskott"/>
      </w:rPr>
      <w:t>FiU</w:t>
    </w:r>
    <w:r w:rsidRPr="00881CFD">
      <w:rPr>
        <w:rStyle w:val="SidhuvudUtskott"/>
      </w:rPr>
      <w:fldChar w:fldCharType="end"/>
    </w:r>
    <w:r w:rsidRPr="00881CFD">
      <w:rPr>
        <w:rStyle w:val="SidhuvudUtskott"/>
      </w:rPr>
      <w:fldChar w:fldCharType="begin" w:fldLock="1"/>
    </w:r>
    <w:r w:rsidRPr="00881CFD">
      <w:rPr>
        <w:rStyle w:val="SidhuvudUtskott"/>
      </w:rPr>
      <w:instrText xml:space="preserve"> DOCPROPERTY BetänkandeNr</w:instrText>
    </w:r>
    <w:r w:rsidRPr="00881CFD">
      <w:rPr>
        <w:rStyle w:val="SidhuvudUtskott"/>
      </w:rPr>
      <w:fldChar w:fldCharType="separate"/>
    </w:r>
    <w:r w:rsidRPr="00881CFD">
      <w:rPr>
        <w:rStyle w:val="SidhuvudUtskott"/>
      </w:rPr>
      <w:t>11</w:t>
    </w:r>
    <w:r w:rsidRPr="00881CFD">
      <w:rPr>
        <w:rStyle w:val="SidhuvudUtskott"/>
      </w:rPr>
      <w:fldChar w:fldCharType="end"/>
    </w:r>
    <w:r w:rsidRPr="00881CFD">
      <w:t xml:space="preserve">     </w:t>
    </w:r>
    <w:r w:rsidRPr="00881CFD">
      <w:rPr>
        <w:rStyle w:val="SidhuvudBilaga"/>
      </w:rPr>
      <w:t xml:space="preserve"> Bilaga 12   </w:t>
    </w:r>
    <w:r w:rsidRPr="00881CFD">
      <w:rPr>
        <w:rStyle w:val="SidhuvudRubrikReferens"/>
      </w:rPr>
      <w:fldChar w:fldCharType="begin" w:fldLock="1"/>
    </w:r>
    <w:r w:rsidRPr="00881CFD">
      <w:rPr>
        <w:rStyle w:val="SidhuvudRubrikReferens"/>
      </w:rPr>
      <w:instrText xml:space="preserve"> StyleREF "Rubrik 1" </w:instrText>
    </w:r>
    <w:r w:rsidRPr="00881CFD">
      <w:rPr>
        <w:rStyle w:val="SidhuvudRubrikReferens"/>
      </w:rPr>
      <w:fldChar w:fldCharType="separate"/>
    </w:r>
    <w:r w:rsidRPr="00881CFD">
      <w:rPr>
        <w:rStyle w:val="SidhuvudRubrikReferens"/>
      </w:rPr>
      <w:t>Arbetmarknadsutskottets protokollsutdrag</w:t>
    </w:r>
    <w:r w:rsidRPr="00881CFD">
      <w:rPr>
        <w:rStyle w:val="SidhuvudRubrikReferens"/>
      </w:rPr>
      <w:fldChar w:fldCharType="end"/>
    </w:r>
  </w:p>
  <w:p w:rsidR="005F452B" w:rsidRPr="00881CFD" w:rsidRDefault="005F452B">
    <w:pPr>
      <w:pStyle w:val="SidhuvudKantJmn"/>
      <w:framePr w:w="8732" w:h="567" w:hRule="exact" w:vSpace="0" w:wrap="around" w:vAnchor="page" w:y="341" w:anchorLock="0"/>
    </w:pPr>
    <w:r w:rsidRPr="00881CFD">
      <w:rPr>
        <w:rStyle w:val="SidhuvudUtskott"/>
      </w:rPr>
      <w:fldChar w:fldCharType="begin" w:fldLock="1"/>
    </w:r>
    <w:r w:rsidRPr="00881CFD">
      <w:rPr>
        <w:rStyle w:val="SidhuvudUtskott"/>
      </w:rPr>
      <w:instrText xml:space="preserve"> DOCPROPERTY Status</w:instrText>
    </w:r>
    <w:r w:rsidRPr="00881CFD">
      <w:rPr>
        <w:rStyle w:val="SidhuvudUtskott"/>
      </w:rPr>
      <w:fldChar w:fldCharType="end"/>
    </w:r>
    <w:r w:rsidRPr="00881CFD">
      <w:rPr>
        <w:rStyle w:val="SidhuvudUtskott"/>
      </w:rPr>
      <w:fldChar w:fldCharType="begin" w:fldLock="1"/>
    </w:r>
    <w:r w:rsidRPr="00881CFD">
      <w:rPr>
        <w:rStyle w:val="SidhuvudUtskott"/>
      </w:rPr>
      <w:instrText xml:space="preserve"> if </w:instrText>
    </w:r>
    <w:r w:rsidRPr="00881CFD">
      <w:rPr>
        <w:rStyle w:val="SidhuvudUtskott"/>
      </w:rPr>
      <w:fldChar w:fldCharType="begin" w:fldLock="1"/>
    </w:r>
    <w:r w:rsidRPr="00881CFD">
      <w:rPr>
        <w:rStyle w:val="SidhuvudUtskott"/>
      </w:rPr>
      <w:instrText xml:space="preserve"> DOCPROPERTY "UtkastDatum"</w:instrText>
    </w:r>
    <w:r w:rsidRPr="00881CFD">
      <w:rPr>
        <w:rStyle w:val="SidhuvudUtskott"/>
      </w:rPr>
      <w:fldChar w:fldCharType="separate"/>
    </w:r>
    <w:r w:rsidRPr="00881CFD">
      <w:rPr>
        <w:rStyle w:val="SidhuvudUtskott"/>
      </w:rPr>
      <w:instrText>Nej</w:instrText>
    </w:r>
    <w:r w:rsidRPr="00881CFD">
      <w:rPr>
        <w:rStyle w:val="SidhuvudUtskott"/>
      </w:rPr>
      <w:fldChar w:fldCharType="end"/>
    </w:r>
    <w:r w:rsidRPr="00881CFD">
      <w:rPr>
        <w:rStyle w:val="SidhuvudUtskott"/>
      </w:rPr>
      <w:instrText xml:space="preserve"> = "Ja" "    </w:instrText>
    </w:r>
    <w:r w:rsidRPr="00881CFD">
      <w:rPr>
        <w:rStyle w:val="SidhuvudUtskott"/>
      </w:rPr>
      <w:fldChar w:fldCharType="begin" w:fldLock="1"/>
    </w:r>
    <w:r w:rsidRPr="00881CFD">
      <w:rPr>
        <w:rStyle w:val="SidhuvudUtskott"/>
      </w:rPr>
      <w:instrText xml:space="preserve"> PRINTDATE \@ "yyyy-MM-dd HH.mm" </w:instrText>
    </w:r>
    <w:r w:rsidRPr="00881CFD">
      <w:rPr>
        <w:rStyle w:val="SidhuvudUtskott"/>
      </w:rPr>
      <w:fldChar w:fldCharType="separate"/>
    </w:r>
    <w:r w:rsidRPr="00881CFD">
      <w:rPr>
        <w:rStyle w:val="SidhuvudUtskott"/>
      </w:rPr>
      <w:instrText>2000-08-11 16.42</w:instrText>
    </w:r>
    <w:r w:rsidRPr="00881CFD">
      <w:rPr>
        <w:rStyle w:val="SidhuvudUtskott"/>
      </w:rPr>
      <w:fldChar w:fldCharType="end"/>
    </w:r>
    <w:r w:rsidRPr="00881CFD">
      <w:rPr>
        <w:rStyle w:val="SidhuvudUtskott"/>
      </w:rPr>
      <w:instrText xml:space="preserve">" </w:instrText>
    </w:r>
    <w:r w:rsidRPr="00881CFD">
      <w:rPr>
        <w:rStyle w:val="SidhuvudUtskott"/>
      </w:rPr>
      <w:fldChar w:fldCharType="end"/>
    </w:r>
  </w:p>
  <w:p w:rsidR="005F452B" w:rsidRPr="00881CFD" w:rsidRDefault="005F452B">
    <w:pPr>
      <w:pStyle w:val="Sidhuvud"/>
      <w:rPr>
        <w:sz w:val="2"/>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Bostadsutskottets yttrande</w:t>
    </w:r>
    <w:r w:rsidRPr="00881CFD">
      <w:rPr>
        <w:rStyle w:val="SidhuvudBilaga"/>
      </w:rPr>
      <w:t xml:space="preserve">   Bilaga 12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p>
  <w:p w:rsidR="005F452B" w:rsidRPr="00881CFD" w:rsidRDefault="005F452B">
    <w:pPr>
      <w:pStyle w:val="SidhuvudKantJmn"/>
      <w:framePr w:w="8732" w:h="567" w:hRule="exact" w:vSpace="0" w:wrap="around" w:vAnchor="page" w:y="341" w:anchorLock="0"/>
    </w:pPr>
  </w:p>
  <w:p w:rsidR="005F452B" w:rsidRPr="00881CFD" w:rsidRDefault="005F452B">
    <w:pPr>
      <w:pStyle w:val="SidhuvudKantUdda"/>
      <w:framePr w:w="8732" w:h="567" w:hRule="exact" w:vSpace="0" w:wrap="around" w:vAnchor="page" w:y="34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p>
  <w:p w:rsidR="005F452B" w:rsidRPr="00881CFD" w:rsidRDefault="005F452B">
    <w:pPr>
      <w:pStyle w:val="SidhuvudKantJmn"/>
      <w:framePr w:w="8732" w:h="567" w:hRule="exact" w:vSpace="0" w:wrap="around" w:vAnchor="page" w:y="341" w:anchorLock="0"/>
    </w:pPr>
  </w:p>
  <w:p w:rsidR="005F452B" w:rsidRPr="00881CFD" w:rsidRDefault="005F452B">
    <w:pPr>
      <w:pStyle w:val="SidhuvudKantUdda"/>
      <w:framePr w:w="8732" w:h="567" w:hRule="exact" w:vSpace="0" w:wrap="around" w:vAnchor="page" w:y="341" w:anchorLock="0"/>
    </w:pPr>
    <w:r w:rsidRPr="00881CFD">
      <w:rPr>
        <w:rStyle w:val="SidhuvudRubrikReferens"/>
        <w:smallCaps w:val="0"/>
        <w:spacing w:val="0"/>
        <w:sz w:val="19"/>
      </w:rPr>
      <w:t xml:space="preserve"> </w:t>
    </w:r>
  </w:p>
  <w:p w:rsidR="005F452B" w:rsidRPr="00881CFD" w:rsidRDefault="005F452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Jmn"/>
      <w:framePr w:w="8732" w:h="567" w:hRule="exact" w:vSpace="0" w:wrap="around" w:vAnchor="page" w:y="341" w:anchorLock="0"/>
    </w:pPr>
    <w:r w:rsidRPr="00881CFD">
      <w:rPr>
        <w:rStyle w:val="SidhuvudUtskott"/>
      </w:rPr>
      <w:t>2001/02:FiU11</w:t>
    </w:r>
    <w:r w:rsidRPr="00881CFD">
      <w:t xml:space="preserve">     </w:t>
    </w:r>
    <w:r w:rsidRPr="00881CFD">
      <w:rPr>
        <w:rStyle w:val="SidhuvudBilaga"/>
      </w:rPr>
      <w:t xml:space="preserve"> </w:t>
    </w:r>
    <w:r w:rsidRPr="00881CFD">
      <w:rPr>
        <w:rStyle w:val="SidhuvudRubrikReferens"/>
      </w:rPr>
      <w:t>Utskottets förslag till riksdagsbeslut</w:t>
    </w:r>
  </w:p>
  <w:p w:rsidR="005F452B" w:rsidRPr="00881CFD" w:rsidRDefault="005F452B">
    <w:pPr>
      <w:pStyle w:val="SidhuvudKantJmn"/>
      <w:framePr w:w="8732" w:h="567" w:hRule="exact" w:vSpace="0" w:wrap="around" w:vAnchor="page" w:y="341" w:anchorLock="0"/>
    </w:pPr>
  </w:p>
  <w:p w:rsidR="005F452B" w:rsidRPr="00881CFD" w:rsidRDefault="005F452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rPr>
        <w:rStyle w:val="SidhuvudRubrikReferens"/>
      </w:rPr>
      <w:t>Utskottets förslag till riksdagsbeslut</w:t>
    </w:r>
    <w:r w:rsidRPr="00881CFD">
      <w:rPr>
        <w:rStyle w:val="SidhuvudBilaga"/>
      </w:rPr>
      <w:t xml:space="preserve"> </w:t>
    </w: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F452B" w:rsidRPr="00881CFD" w:rsidRDefault="005F452B">
    <w:pPr>
      <w:pStyle w:val="SidhuvudKantUdda"/>
      <w:framePr w:w="8732" w:h="567" w:hRule="exact" w:vSpace="0" w:wrap="around" w:vAnchor="page" w:y="341" w:anchorLock="0"/>
    </w:pPr>
    <w:r w:rsidRPr="00881CFD">
      <w:t xml:space="preserve">  </w:t>
    </w:r>
    <w:r w:rsidRPr="00881CFD">
      <w:rPr>
        <w:rStyle w:val="SidhuvudUtskott"/>
      </w:rPr>
      <w:t>2001/02:FiU11</w:t>
    </w:r>
  </w:p>
  <w:p w:rsidR="005F452B" w:rsidRPr="00881CFD" w:rsidRDefault="005F452B">
    <w:pPr>
      <w:pStyle w:val="SidhuvudKantUdda"/>
      <w:framePr w:w="8732" w:h="567" w:hRule="exact" w:vSpace="0" w:wrap="around" w:vAnchor="page" w:y="341" w:anchorLock="0"/>
    </w:pPr>
  </w:p>
  <w:p w:rsidR="005F452B" w:rsidRPr="00881CFD" w:rsidRDefault="005F452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C5CA7F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10E0D8AE"/>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2" w15:restartNumberingAfterBreak="0">
    <w:nsid w:val="FFFFFFFE"/>
    <w:multiLevelType w:val="singleLevel"/>
    <w:tmpl w:val="3618B3A4"/>
    <w:lvl w:ilvl="0">
      <w:numFmt w:val="decimal"/>
      <w:lvlText w:val="*"/>
      <w:lvlJc w:val="left"/>
    </w:lvl>
  </w:abstractNum>
  <w:abstractNum w:abstractNumId="3" w15:restartNumberingAfterBreak="0">
    <w:nsid w:val="0067166D"/>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006E1E55"/>
    <w:multiLevelType w:val="multilevel"/>
    <w:tmpl w:val="E2A68DA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01205F5D"/>
    <w:multiLevelType w:val="multilevel"/>
    <w:tmpl w:val="F6608C2C"/>
    <w:lvl w:ilvl="0">
      <w:start w:val="6"/>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14F5B84"/>
    <w:multiLevelType w:val="multilevel"/>
    <w:tmpl w:val="2B3AD94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1706378"/>
    <w:multiLevelType w:val="singleLevel"/>
    <w:tmpl w:val="6DEC7DBC"/>
    <w:lvl w:ilvl="0">
      <w:start w:val="1"/>
      <w:numFmt w:val="decimal"/>
      <w:lvlText w:val="%1."/>
      <w:legacy w:legacy="1" w:legacySpace="0" w:legacyIndent="454"/>
      <w:lvlJc w:val="left"/>
      <w:pPr>
        <w:ind w:left="454" w:hanging="454"/>
      </w:pPr>
    </w:lvl>
  </w:abstractNum>
  <w:abstractNum w:abstractNumId="8" w15:restartNumberingAfterBreak="0">
    <w:nsid w:val="01A37A68"/>
    <w:multiLevelType w:val="multilevel"/>
    <w:tmpl w:val="FA4CFCCE"/>
    <w:lvl w:ilvl="0">
      <w:start w:val="1"/>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15:restartNumberingAfterBreak="0">
    <w:nsid w:val="01B938B2"/>
    <w:multiLevelType w:val="multilevel"/>
    <w:tmpl w:val="7CDA5B7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790BDC"/>
    <w:multiLevelType w:val="singleLevel"/>
    <w:tmpl w:val="1A6CFFBC"/>
    <w:lvl w:ilvl="0">
      <w:start w:val="1"/>
      <w:numFmt w:val="decimal"/>
      <w:lvlText w:val="%1."/>
      <w:legacy w:legacy="1" w:legacySpace="0" w:legacyIndent="454"/>
      <w:lvlJc w:val="left"/>
      <w:pPr>
        <w:ind w:left="454" w:hanging="454"/>
      </w:pPr>
    </w:lvl>
  </w:abstractNum>
  <w:abstractNum w:abstractNumId="11" w15:restartNumberingAfterBreak="0">
    <w:nsid w:val="03365843"/>
    <w:multiLevelType w:val="multilevel"/>
    <w:tmpl w:val="410CC080"/>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43A633D"/>
    <w:multiLevelType w:val="multilevel"/>
    <w:tmpl w:val="59C6580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045F56F3"/>
    <w:multiLevelType w:val="multilevel"/>
    <w:tmpl w:val="F7E00536"/>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4" w15:restartNumberingAfterBreak="0">
    <w:nsid w:val="04770161"/>
    <w:multiLevelType w:val="singleLevel"/>
    <w:tmpl w:val="2A72E5E0"/>
    <w:lvl w:ilvl="0">
      <w:start w:val="23"/>
      <w:numFmt w:val="decimal"/>
      <w:lvlText w:val="%1."/>
      <w:legacy w:legacy="1" w:legacySpace="0" w:legacyIndent="454"/>
      <w:lvlJc w:val="left"/>
      <w:pPr>
        <w:ind w:left="454" w:hanging="454"/>
      </w:pPr>
    </w:lvl>
  </w:abstractNum>
  <w:abstractNum w:abstractNumId="15" w15:restartNumberingAfterBreak="0">
    <w:nsid w:val="049F7EF2"/>
    <w:multiLevelType w:val="multilevel"/>
    <w:tmpl w:val="BF7C6F5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4EC7CBF"/>
    <w:multiLevelType w:val="singleLevel"/>
    <w:tmpl w:val="283605DC"/>
    <w:lvl w:ilvl="0">
      <w:start w:val="1"/>
      <w:numFmt w:val="decimal"/>
      <w:lvlText w:val="%1."/>
      <w:legacy w:legacy="1" w:legacySpace="0" w:legacyIndent="454"/>
      <w:lvlJc w:val="left"/>
      <w:pPr>
        <w:ind w:left="454" w:hanging="454"/>
      </w:pPr>
    </w:lvl>
  </w:abstractNum>
  <w:abstractNum w:abstractNumId="17" w15:restartNumberingAfterBreak="0">
    <w:nsid w:val="058D17B7"/>
    <w:multiLevelType w:val="singleLevel"/>
    <w:tmpl w:val="EB04BFA0"/>
    <w:lvl w:ilvl="0">
      <w:start w:val="1"/>
      <w:numFmt w:val="decimal"/>
      <w:lvlText w:val="%1."/>
      <w:legacy w:legacy="1" w:legacySpace="0" w:legacyIndent="454"/>
      <w:lvlJc w:val="left"/>
      <w:pPr>
        <w:ind w:left="454" w:hanging="454"/>
      </w:pPr>
    </w:lvl>
  </w:abstractNum>
  <w:abstractNum w:abstractNumId="18" w15:restartNumberingAfterBreak="0">
    <w:nsid w:val="05AB2AF0"/>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06B50AB4"/>
    <w:multiLevelType w:val="multilevel"/>
    <w:tmpl w:val="9F3894C4"/>
    <w:lvl w:ilvl="0">
      <w:start w:val="2"/>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20" w15:restartNumberingAfterBreak="0">
    <w:nsid w:val="06B873A6"/>
    <w:multiLevelType w:val="singleLevel"/>
    <w:tmpl w:val="F1EED74C"/>
    <w:lvl w:ilvl="0">
      <w:start w:val="1"/>
      <w:numFmt w:val="decimal"/>
      <w:lvlText w:val="%1."/>
      <w:legacy w:legacy="1" w:legacySpace="0" w:legacyIndent="454"/>
      <w:lvlJc w:val="left"/>
      <w:pPr>
        <w:ind w:left="454" w:hanging="454"/>
      </w:pPr>
    </w:lvl>
  </w:abstractNum>
  <w:abstractNum w:abstractNumId="21" w15:restartNumberingAfterBreak="0">
    <w:nsid w:val="06F21C1B"/>
    <w:multiLevelType w:val="multilevel"/>
    <w:tmpl w:val="F25096D2"/>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06FE7C19"/>
    <w:multiLevelType w:val="singleLevel"/>
    <w:tmpl w:val="01822B8A"/>
    <w:lvl w:ilvl="0">
      <w:start w:val="1"/>
      <w:numFmt w:val="decimal"/>
      <w:lvlText w:val="%1."/>
      <w:legacy w:legacy="1" w:legacySpace="0" w:legacyIndent="454"/>
      <w:lvlJc w:val="left"/>
      <w:pPr>
        <w:ind w:left="454" w:hanging="454"/>
      </w:pPr>
    </w:lvl>
  </w:abstractNum>
  <w:abstractNum w:abstractNumId="23" w15:restartNumberingAfterBreak="0">
    <w:nsid w:val="096F2954"/>
    <w:multiLevelType w:val="singleLevel"/>
    <w:tmpl w:val="283605DC"/>
    <w:lvl w:ilvl="0">
      <w:start w:val="1"/>
      <w:numFmt w:val="decimal"/>
      <w:lvlText w:val="%1."/>
      <w:legacy w:legacy="1" w:legacySpace="0" w:legacyIndent="454"/>
      <w:lvlJc w:val="left"/>
      <w:pPr>
        <w:ind w:left="454" w:hanging="454"/>
      </w:pPr>
    </w:lvl>
  </w:abstractNum>
  <w:abstractNum w:abstractNumId="24" w15:restartNumberingAfterBreak="0">
    <w:nsid w:val="0A0A4C0B"/>
    <w:multiLevelType w:val="multilevel"/>
    <w:tmpl w:val="A69AE7A8"/>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0A56325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26" w15:restartNumberingAfterBreak="0">
    <w:nsid w:val="0B8800DB"/>
    <w:multiLevelType w:val="singleLevel"/>
    <w:tmpl w:val="01822B8A"/>
    <w:lvl w:ilvl="0">
      <w:start w:val="1"/>
      <w:numFmt w:val="decimal"/>
      <w:lvlText w:val="%1."/>
      <w:legacy w:legacy="1" w:legacySpace="0" w:legacyIndent="454"/>
      <w:lvlJc w:val="left"/>
      <w:pPr>
        <w:ind w:left="454" w:hanging="454"/>
      </w:pPr>
    </w:lvl>
  </w:abstractNum>
  <w:abstractNum w:abstractNumId="27" w15:restartNumberingAfterBreak="0">
    <w:nsid w:val="0BED261A"/>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0CE27230"/>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9" w15:restartNumberingAfterBreak="0">
    <w:nsid w:val="0EB44237"/>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0" w15:restartNumberingAfterBreak="0">
    <w:nsid w:val="0F0C7864"/>
    <w:multiLevelType w:val="singleLevel"/>
    <w:tmpl w:val="01822B8A"/>
    <w:lvl w:ilvl="0">
      <w:start w:val="1"/>
      <w:numFmt w:val="decimal"/>
      <w:lvlText w:val="%1."/>
      <w:legacy w:legacy="1" w:legacySpace="0" w:legacyIndent="454"/>
      <w:lvlJc w:val="left"/>
      <w:pPr>
        <w:ind w:left="454" w:hanging="454"/>
      </w:pPr>
    </w:lvl>
  </w:abstractNum>
  <w:abstractNum w:abstractNumId="31" w15:restartNumberingAfterBreak="0">
    <w:nsid w:val="0FBA127D"/>
    <w:multiLevelType w:val="multilevel"/>
    <w:tmpl w:val="0740753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32" w15:restartNumberingAfterBreak="0">
    <w:nsid w:val="10040D95"/>
    <w:multiLevelType w:val="singleLevel"/>
    <w:tmpl w:val="283605DC"/>
    <w:lvl w:ilvl="0">
      <w:start w:val="1"/>
      <w:numFmt w:val="decimal"/>
      <w:lvlText w:val="%1."/>
      <w:legacy w:legacy="1" w:legacySpace="0" w:legacyIndent="454"/>
      <w:lvlJc w:val="left"/>
      <w:pPr>
        <w:ind w:left="454" w:hanging="454"/>
      </w:pPr>
    </w:lvl>
  </w:abstractNum>
  <w:abstractNum w:abstractNumId="33" w15:restartNumberingAfterBreak="0">
    <w:nsid w:val="118A16FC"/>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4" w15:restartNumberingAfterBreak="0">
    <w:nsid w:val="11AD51C4"/>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5" w15:restartNumberingAfterBreak="0">
    <w:nsid w:val="11CB5A16"/>
    <w:multiLevelType w:val="singleLevel"/>
    <w:tmpl w:val="AA226CFC"/>
    <w:lvl w:ilvl="0">
      <w:start w:val="7"/>
      <w:numFmt w:val="decimal"/>
      <w:lvlText w:val="%1."/>
      <w:legacy w:legacy="1" w:legacySpace="0" w:legacyIndent="454"/>
      <w:lvlJc w:val="left"/>
      <w:pPr>
        <w:ind w:left="454" w:hanging="454"/>
      </w:pPr>
    </w:lvl>
  </w:abstractNum>
  <w:abstractNum w:abstractNumId="36" w15:restartNumberingAfterBreak="0">
    <w:nsid w:val="12045E4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12131F5D"/>
    <w:multiLevelType w:val="multilevel"/>
    <w:tmpl w:val="8E3405E4"/>
    <w:lvl w:ilvl="0">
      <w:start w:val="5"/>
      <w:numFmt w:val="decimal"/>
      <w:lvlText w:val="%1."/>
      <w:lvlJc w:val="left"/>
      <w:pPr>
        <w:tabs>
          <w:tab w:val="num" w:pos="782"/>
        </w:tabs>
        <w:ind w:left="782" w:hanging="55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38" w15:restartNumberingAfterBreak="0">
    <w:nsid w:val="123117E2"/>
    <w:multiLevelType w:val="singleLevel"/>
    <w:tmpl w:val="283605DC"/>
    <w:lvl w:ilvl="0">
      <w:start w:val="1"/>
      <w:numFmt w:val="decimal"/>
      <w:lvlText w:val="%1."/>
      <w:legacy w:legacy="1" w:legacySpace="0" w:legacyIndent="454"/>
      <w:lvlJc w:val="left"/>
      <w:pPr>
        <w:ind w:left="454" w:hanging="454"/>
      </w:pPr>
    </w:lvl>
  </w:abstractNum>
  <w:abstractNum w:abstractNumId="39" w15:restartNumberingAfterBreak="0">
    <w:nsid w:val="13A71012"/>
    <w:multiLevelType w:val="singleLevel"/>
    <w:tmpl w:val="81981A0A"/>
    <w:lvl w:ilvl="0">
      <w:start w:val="1"/>
      <w:numFmt w:val="decimal"/>
      <w:lvlText w:val="%1."/>
      <w:legacy w:legacy="1" w:legacySpace="0" w:legacyIndent="454"/>
      <w:lvlJc w:val="left"/>
      <w:pPr>
        <w:ind w:left="454" w:hanging="454"/>
      </w:pPr>
    </w:lvl>
  </w:abstractNum>
  <w:abstractNum w:abstractNumId="40" w15:restartNumberingAfterBreak="0">
    <w:nsid w:val="13C51D94"/>
    <w:multiLevelType w:val="multilevel"/>
    <w:tmpl w:val="352C2508"/>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1" w15:restartNumberingAfterBreak="0">
    <w:nsid w:val="13FC60E7"/>
    <w:multiLevelType w:val="multilevel"/>
    <w:tmpl w:val="7A62733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143E4689"/>
    <w:multiLevelType w:val="multilevel"/>
    <w:tmpl w:val="290AD814"/>
    <w:lvl w:ilvl="0">
      <w:start w:val="1"/>
      <w:numFmt w:val="lowerLetter"/>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43" w15:restartNumberingAfterBreak="0">
    <w:nsid w:val="149D02BA"/>
    <w:multiLevelType w:val="singleLevel"/>
    <w:tmpl w:val="EB04BFA0"/>
    <w:lvl w:ilvl="0">
      <w:start w:val="1"/>
      <w:numFmt w:val="decimal"/>
      <w:lvlText w:val="%1."/>
      <w:legacy w:legacy="1" w:legacySpace="0" w:legacyIndent="454"/>
      <w:lvlJc w:val="left"/>
      <w:pPr>
        <w:ind w:left="454" w:hanging="454"/>
      </w:pPr>
    </w:lvl>
  </w:abstractNum>
  <w:abstractNum w:abstractNumId="44" w15:restartNumberingAfterBreak="0">
    <w:nsid w:val="15300BEC"/>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45"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46" w15:restartNumberingAfterBreak="0">
    <w:nsid w:val="162A0A5E"/>
    <w:multiLevelType w:val="singleLevel"/>
    <w:tmpl w:val="E2FC9A16"/>
    <w:lvl w:ilvl="0">
      <w:start w:val="1"/>
      <w:numFmt w:val="decimal"/>
      <w:lvlText w:val="%1."/>
      <w:legacy w:legacy="1" w:legacySpace="0" w:legacyIndent="454"/>
      <w:lvlJc w:val="left"/>
      <w:pPr>
        <w:ind w:left="454" w:hanging="454"/>
      </w:pPr>
    </w:lvl>
  </w:abstractNum>
  <w:abstractNum w:abstractNumId="47" w15:restartNumberingAfterBreak="0">
    <w:nsid w:val="17AE2232"/>
    <w:multiLevelType w:val="multilevel"/>
    <w:tmpl w:val="814CCC42"/>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85E089B"/>
    <w:multiLevelType w:val="multilevel"/>
    <w:tmpl w:val="C92A0F22"/>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9" w15:restartNumberingAfterBreak="0">
    <w:nsid w:val="18EA7B57"/>
    <w:multiLevelType w:val="multilevel"/>
    <w:tmpl w:val="318053E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190F0C1F"/>
    <w:multiLevelType w:val="multilevel"/>
    <w:tmpl w:val="84FE7F96"/>
    <w:lvl w:ilvl="0">
      <w:start w:val="1"/>
      <w:numFmt w:val="bullet"/>
      <w:lvlText w:val="–"/>
      <w:lvlJc w:val="left"/>
      <w:pPr>
        <w:tabs>
          <w:tab w:val="num" w:pos="454"/>
        </w:tabs>
        <w:ind w:left="454" w:hanging="454"/>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1A14202A"/>
    <w:multiLevelType w:val="multilevel"/>
    <w:tmpl w:val="87C045A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2" w15:restartNumberingAfterBreak="0">
    <w:nsid w:val="1A5201C9"/>
    <w:multiLevelType w:val="multilevel"/>
    <w:tmpl w:val="12188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3" w15:restartNumberingAfterBreak="0">
    <w:nsid w:val="1AE903E2"/>
    <w:multiLevelType w:val="singleLevel"/>
    <w:tmpl w:val="EB04BFA0"/>
    <w:lvl w:ilvl="0">
      <w:start w:val="1"/>
      <w:numFmt w:val="decimal"/>
      <w:lvlText w:val="%1."/>
      <w:legacy w:legacy="1" w:legacySpace="0" w:legacyIndent="454"/>
      <w:lvlJc w:val="left"/>
      <w:pPr>
        <w:ind w:left="454" w:hanging="454"/>
      </w:pPr>
    </w:lvl>
  </w:abstractNum>
  <w:abstractNum w:abstractNumId="54" w15:restartNumberingAfterBreak="0">
    <w:nsid w:val="1B640E56"/>
    <w:multiLevelType w:val="singleLevel"/>
    <w:tmpl w:val="01822B8A"/>
    <w:lvl w:ilvl="0">
      <w:start w:val="1"/>
      <w:numFmt w:val="decimal"/>
      <w:lvlText w:val="%1."/>
      <w:legacy w:legacy="1" w:legacySpace="0" w:legacyIndent="454"/>
      <w:lvlJc w:val="left"/>
      <w:pPr>
        <w:ind w:left="454" w:hanging="454"/>
      </w:pPr>
    </w:lvl>
  </w:abstractNum>
  <w:abstractNum w:abstractNumId="55" w15:restartNumberingAfterBreak="0">
    <w:nsid w:val="1C214974"/>
    <w:multiLevelType w:val="multilevel"/>
    <w:tmpl w:val="B58EBFE0"/>
    <w:lvl w:ilvl="0">
      <w:start w:val="3"/>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6" w15:restartNumberingAfterBreak="0">
    <w:nsid w:val="1C57717C"/>
    <w:multiLevelType w:val="singleLevel"/>
    <w:tmpl w:val="C0FE4522"/>
    <w:lvl w:ilvl="0">
      <w:start w:val="1"/>
      <w:numFmt w:val="decimal"/>
      <w:lvlText w:val="%1."/>
      <w:legacy w:legacy="1" w:legacySpace="0" w:legacyIndent="567"/>
      <w:lvlJc w:val="left"/>
      <w:pPr>
        <w:ind w:left="567" w:hanging="567"/>
      </w:pPr>
    </w:lvl>
  </w:abstractNum>
  <w:abstractNum w:abstractNumId="57" w15:restartNumberingAfterBreak="0">
    <w:nsid w:val="1DB01C82"/>
    <w:multiLevelType w:val="multilevel"/>
    <w:tmpl w:val="399C7B5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8" w15:restartNumberingAfterBreak="0">
    <w:nsid w:val="1DBF4CAD"/>
    <w:multiLevelType w:val="multilevel"/>
    <w:tmpl w:val="DB22456E"/>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9" w15:restartNumberingAfterBreak="0">
    <w:nsid w:val="1E0277CF"/>
    <w:multiLevelType w:val="multilevel"/>
    <w:tmpl w:val="AEBAA0FC"/>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0" w15:restartNumberingAfterBreak="0">
    <w:nsid w:val="1EB06D91"/>
    <w:multiLevelType w:val="multilevel"/>
    <w:tmpl w:val="D5F6E964"/>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1" w15:restartNumberingAfterBreak="0">
    <w:nsid w:val="1F540FE5"/>
    <w:multiLevelType w:val="multilevel"/>
    <w:tmpl w:val="7AE63C20"/>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2" w15:restartNumberingAfterBreak="0">
    <w:nsid w:val="216D0162"/>
    <w:multiLevelType w:val="multilevel"/>
    <w:tmpl w:val="83EEC07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24580226"/>
    <w:multiLevelType w:val="multilevel"/>
    <w:tmpl w:val="47365782"/>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25141AD1"/>
    <w:multiLevelType w:val="multilevel"/>
    <w:tmpl w:val="D200C310"/>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5" w15:restartNumberingAfterBreak="0">
    <w:nsid w:val="258100AD"/>
    <w:multiLevelType w:val="multilevel"/>
    <w:tmpl w:val="23EC5B7E"/>
    <w:lvl w:ilvl="0">
      <w:start w:val="9"/>
      <w:numFmt w:val="decimal"/>
      <w:lvlText w:val="%1"/>
      <w:lvlJc w:val="left"/>
      <w:pPr>
        <w:tabs>
          <w:tab w:val="num" w:pos="1305"/>
        </w:tabs>
        <w:ind w:left="1305" w:hanging="1305"/>
      </w:pPr>
      <w:rPr>
        <w:rFonts w:hint="default"/>
      </w:rPr>
    </w:lvl>
    <w:lvl w:ilvl="1">
      <w:start w:val="2"/>
      <w:numFmt w:val="decimal"/>
      <w:lvlText w:val="%1.%2"/>
      <w:lvlJc w:val="left"/>
      <w:pPr>
        <w:tabs>
          <w:tab w:val="num" w:pos="1305"/>
        </w:tabs>
        <w:ind w:left="1305" w:hanging="1305"/>
      </w:pPr>
      <w:rPr>
        <w:rFonts w:hint="default"/>
      </w:rPr>
    </w:lvl>
    <w:lvl w:ilvl="2">
      <w:start w:val="2"/>
      <w:numFmt w:val="decimal"/>
      <w:lvlText w:val="%1.%2.%3"/>
      <w:lvlJc w:val="left"/>
      <w:pPr>
        <w:tabs>
          <w:tab w:val="num" w:pos="1305"/>
        </w:tabs>
        <w:ind w:left="1305" w:hanging="1305"/>
      </w:pPr>
      <w:rPr>
        <w:rFonts w:hint="default"/>
      </w:rPr>
    </w:lvl>
    <w:lvl w:ilvl="3">
      <w:start w:val="1"/>
      <w:numFmt w:val="decimal"/>
      <w:lvlText w:val="%1.%2.%3.%4"/>
      <w:lvlJc w:val="left"/>
      <w:pPr>
        <w:tabs>
          <w:tab w:val="num" w:pos="1305"/>
        </w:tabs>
        <w:ind w:left="1305" w:hanging="1305"/>
      </w:pPr>
      <w:rPr>
        <w:rFonts w:hint="default"/>
      </w:rPr>
    </w:lvl>
    <w:lvl w:ilvl="4">
      <w:start w:val="1"/>
      <w:numFmt w:val="decimal"/>
      <w:lvlText w:val="%1.%2.%3.%4.%5"/>
      <w:lvlJc w:val="left"/>
      <w:pPr>
        <w:tabs>
          <w:tab w:val="num" w:pos="1305"/>
        </w:tabs>
        <w:ind w:left="1305" w:hanging="1305"/>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27070423"/>
    <w:multiLevelType w:val="multilevel"/>
    <w:tmpl w:val="D4E87CD8"/>
    <w:lvl w:ilvl="0">
      <w:start w:val="11"/>
      <w:numFmt w:val="decimal"/>
      <w:lvlText w:val="%1."/>
      <w:lvlJc w:val="left"/>
      <w:pPr>
        <w:tabs>
          <w:tab w:val="num" w:pos="454"/>
        </w:tabs>
        <w:ind w:left="454" w:hanging="454"/>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7" w15:restartNumberingAfterBreak="0">
    <w:nsid w:val="271630A0"/>
    <w:multiLevelType w:val="multilevel"/>
    <w:tmpl w:val="FAF2BA44"/>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8" w15:restartNumberingAfterBreak="0">
    <w:nsid w:val="274246A9"/>
    <w:multiLevelType w:val="singleLevel"/>
    <w:tmpl w:val="01822B8A"/>
    <w:lvl w:ilvl="0">
      <w:start w:val="1"/>
      <w:numFmt w:val="decimal"/>
      <w:lvlText w:val="%1."/>
      <w:legacy w:legacy="1" w:legacySpace="0" w:legacyIndent="454"/>
      <w:lvlJc w:val="left"/>
      <w:pPr>
        <w:ind w:left="454" w:hanging="454"/>
      </w:pPr>
    </w:lvl>
  </w:abstractNum>
  <w:abstractNum w:abstractNumId="69" w15:restartNumberingAfterBreak="0">
    <w:nsid w:val="2785427E"/>
    <w:multiLevelType w:val="multilevel"/>
    <w:tmpl w:val="504E3BA4"/>
    <w:lvl w:ilvl="0">
      <w:start w:val="4"/>
      <w:numFmt w:val="decimal"/>
      <w:lvlRestart w:val="0"/>
      <w:lvlText w:val="%1"/>
      <w:lvlJc w:val="left"/>
      <w:pPr>
        <w:tabs>
          <w:tab w:val="num" w:pos="567"/>
        </w:tabs>
        <w:ind w:left="0" w:firstLine="0"/>
      </w:pPr>
      <w:rPr>
        <w:rFonts w:hint="default"/>
      </w:rPr>
    </w:lvl>
    <w:lvl w:ilvl="1">
      <w:start w:val="1"/>
      <w:numFmt w:val="bullet"/>
      <w:lvlText w:val="–"/>
      <w:lvlJc w:val="left"/>
      <w:pPr>
        <w:tabs>
          <w:tab w:val="num" w:pos="644"/>
        </w:tabs>
        <w:ind w:left="567" w:hanging="283"/>
      </w:pPr>
      <w:rPr>
        <w:rFonts w:ascii="OrigGarmnd BT" w:hAnsi="OrigGarmnd BT" w:hint="default"/>
      </w:rPr>
    </w:lvl>
    <w:lvl w:ilvl="2">
      <w:start w:val="1"/>
      <w:numFmt w:val="bullet"/>
      <w:suff w:val="space"/>
      <w:lvlText w:val="–"/>
      <w:lvlJc w:val="left"/>
      <w:pPr>
        <w:ind w:left="964" w:hanging="227"/>
      </w:pPr>
      <w:rPr>
        <w:rFonts w:ascii="OrigGarmnd BT" w:hAnsi="OrigGarmnd BT"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0" w15:restartNumberingAfterBreak="0">
    <w:nsid w:val="284F2964"/>
    <w:multiLevelType w:val="multilevel"/>
    <w:tmpl w:val="68C6CE48"/>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1" w15:restartNumberingAfterBreak="0">
    <w:nsid w:val="292C2C54"/>
    <w:multiLevelType w:val="multilevel"/>
    <w:tmpl w:val="8E0264D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2" w15:restartNumberingAfterBreak="0">
    <w:nsid w:val="29CF12FA"/>
    <w:multiLevelType w:val="singleLevel"/>
    <w:tmpl w:val="5168788E"/>
    <w:lvl w:ilvl="0">
      <w:start w:val="1"/>
      <w:numFmt w:val="decimal"/>
      <w:lvlText w:val="%1."/>
      <w:legacy w:legacy="1" w:legacySpace="0" w:legacyIndent="454"/>
      <w:lvlJc w:val="left"/>
      <w:pPr>
        <w:ind w:left="454" w:hanging="454"/>
      </w:pPr>
    </w:lvl>
  </w:abstractNum>
  <w:abstractNum w:abstractNumId="73" w15:restartNumberingAfterBreak="0">
    <w:nsid w:val="2AA52C4B"/>
    <w:multiLevelType w:val="multilevel"/>
    <w:tmpl w:val="0C4AC476"/>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4" w15:restartNumberingAfterBreak="0">
    <w:nsid w:val="2BA63718"/>
    <w:multiLevelType w:val="singleLevel"/>
    <w:tmpl w:val="041D000F"/>
    <w:lvl w:ilvl="0">
      <w:start w:val="10"/>
      <w:numFmt w:val="decimal"/>
      <w:lvlText w:val="%1."/>
      <w:lvlJc w:val="left"/>
      <w:pPr>
        <w:tabs>
          <w:tab w:val="num" w:pos="360"/>
        </w:tabs>
        <w:ind w:left="360" w:hanging="360"/>
      </w:pPr>
      <w:rPr>
        <w:rFonts w:hint="default"/>
      </w:rPr>
    </w:lvl>
  </w:abstractNum>
  <w:abstractNum w:abstractNumId="75" w15:restartNumberingAfterBreak="0">
    <w:nsid w:val="2C810206"/>
    <w:multiLevelType w:val="singleLevel"/>
    <w:tmpl w:val="1A6CFFBC"/>
    <w:lvl w:ilvl="0">
      <w:start w:val="1"/>
      <w:numFmt w:val="decimal"/>
      <w:lvlText w:val="%1."/>
      <w:legacy w:legacy="1" w:legacySpace="0" w:legacyIndent="454"/>
      <w:lvlJc w:val="left"/>
      <w:pPr>
        <w:ind w:left="454" w:hanging="454"/>
      </w:pPr>
    </w:lvl>
  </w:abstractNum>
  <w:abstractNum w:abstractNumId="76" w15:restartNumberingAfterBreak="0">
    <w:nsid w:val="2CC54B72"/>
    <w:multiLevelType w:val="multilevel"/>
    <w:tmpl w:val="5170A416"/>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77" w15:restartNumberingAfterBreak="0">
    <w:nsid w:val="2D491512"/>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78" w15:restartNumberingAfterBreak="0">
    <w:nsid w:val="2D6B0F58"/>
    <w:multiLevelType w:val="multilevel"/>
    <w:tmpl w:val="A5D8F40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9" w15:restartNumberingAfterBreak="0">
    <w:nsid w:val="2D850933"/>
    <w:multiLevelType w:val="multilevel"/>
    <w:tmpl w:val="2E7472BA"/>
    <w:lvl w:ilvl="0">
      <w:start w:val="1"/>
      <w:numFmt w:val="lowerLetter"/>
      <w:lvlText w:val="%1)"/>
      <w:lvlJc w:val="left"/>
      <w:pPr>
        <w:tabs>
          <w:tab w:val="num" w:pos="752"/>
        </w:tabs>
        <w:ind w:left="752" w:hanging="525"/>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80" w15:restartNumberingAfterBreak="0">
    <w:nsid w:val="2D913D89"/>
    <w:multiLevelType w:val="singleLevel"/>
    <w:tmpl w:val="283605DC"/>
    <w:lvl w:ilvl="0">
      <w:start w:val="1"/>
      <w:numFmt w:val="decimal"/>
      <w:lvlText w:val="%1."/>
      <w:legacy w:legacy="1" w:legacySpace="0" w:legacyIndent="454"/>
      <w:lvlJc w:val="left"/>
      <w:pPr>
        <w:ind w:left="454" w:hanging="454"/>
      </w:pPr>
    </w:lvl>
  </w:abstractNum>
  <w:abstractNum w:abstractNumId="81" w15:restartNumberingAfterBreak="0">
    <w:nsid w:val="2E1C2822"/>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2" w15:restartNumberingAfterBreak="0">
    <w:nsid w:val="2E4F3B16"/>
    <w:multiLevelType w:val="multilevel"/>
    <w:tmpl w:val="95E04890"/>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83" w15:restartNumberingAfterBreak="0">
    <w:nsid w:val="2E791E80"/>
    <w:multiLevelType w:val="singleLevel"/>
    <w:tmpl w:val="5168788E"/>
    <w:lvl w:ilvl="0">
      <w:start w:val="1"/>
      <w:numFmt w:val="decimal"/>
      <w:lvlText w:val="%1."/>
      <w:legacy w:legacy="1" w:legacySpace="0" w:legacyIndent="454"/>
      <w:lvlJc w:val="left"/>
      <w:pPr>
        <w:ind w:left="454" w:hanging="454"/>
      </w:pPr>
    </w:lvl>
  </w:abstractNum>
  <w:abstractNum w:abstractNumId="84" w15:restartNumberingAfterBreak="0">
    <w:nsid w:val="2E913598"/>
    <w:multiLevelType w:val="multilevel"/>
    <w:tmpl w:val="6E485D1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85" w15:restartNumberingAfterBreak="0">
    <w:nsid w:val="2F785160"/>
    <w:multiLevelType w:val="multilevel"/>
    <w:tmpl w:val="4FE43BC2"/>
    <w:lvl w:ilvl="0">
      <w:numFmt w:val="decimal"/>
      <w:lvlText w:val="%1.0"/>
      <w:lvlJc w:val="left"/>
      <w:pPr>
        <w:tabs>
          <w:tab w:val="num" w:pos="390"/>
        </w:tabs>
        <w:ind w:left="390" w:hanging="390"/>
      </w:pPr>
      <w:rPr>
        <w:rFonts w:hint="default"/>
      </w:rPr>
    </w:lvl>
    <w:lvl w:ilvl="1">
      <w:start w:val="1"/>
      <w:numFmt w:val="decimal"/>
      <w:lvlText w:val="%1.%2"/>
      <w:lvlJc w:val="left"/>
      <w:pPr>
        <w:tabs>
          <w:tab w:val="num" w:pos="2024"/>
        </w:tabs>
        <w:ind w:left="2024" w:hanging="720"/>
      </w:pPr>
      <w:rPr>
        <w:rFonts w:hint="default"/>
      </w:rPr>
    </w:lvl>
    <w:lvl w:ilvl="2">
      <w:start w:val="1"/>
      <w:numFmt w:val="decimal"/>
      <w:lvlText w:val="%1.%2.%3"/>
      <w:lvlJc w:val="left"/>
      <w:pPr>
        <w:tabs>
          <w:tab w:val="num" w:pos="3328"/>
        </w:tabs>
        <w:ind w:left="3328" w:hanging="720"/>
      </w:pPr>
      <w:rPr>
        <w:rFonts w:hint="default"/>
      </w:rPr>
    </w:lvl>
    <w:lvl w:ilvl="3">
      <w:start w:val="1"/>
      <w:numFmt w:val="decimal"/>
      <w:lvlText w:val="%1.%2.%3.%4"/>
      <w:lvlJc w:val="left"/>
      <w:pPr>
        <w:tabs>
          <w:tab w:val="num" w:pos="4992"/>
        </w:tabs>
        <w:ind w:left="4992" w:hanging="1080"/>
      </w:pPr>
      <w:rPr>
        <w:rFonts w:hint="default"/>
      </w:rPr>
    </w:lvl>
    <w:lvl w:ilvl="4">
      <w:start w:val="1"/>
      <w:numFmt w:val="decimal"/>
      <w:lvlText w:val="%1.%2.%3.%4.%5"/>
      <w:lvlJc w:val="left"/>
      <w:pPr>
        <w:tabs>
          <w:tab w:val="num" w:pos="6296"/>
        </w:tabs>
        <w:ind w:left="6296" w:hanging="1080"/>
      </w:pPr>
      <w:rPr>
        <w:rFonts w:hint="default"/>
      </w:rPr>
    </w:lvl>
    <w:lvl w:ilvl="5">
      <w:start w:val="1"/>
      <w:numFmt w:val="decimal"/>
      <w:lvlText w:val="%1.%2.%3.%4.%5.%6"/>
      <w:lvlJc w:val="left"/>
      <w:pPr>
        <w:tabs>
          <w:tab w:val="num" w:pos="7960"/>
        </w:tabs>
        <w:ind w:left="7960" w:hanging="1440"/>
      </w:pPr>
      <w:rPr>
        <w:rFonts w:hint="default"/>
      </w:rPr>
    </w:lvl>
    <w:lvl w:ilvl="6">
      <w:start w:val="1"/>
      <w:numFmt w:val="decimal"/>
      <w:lvlText w:val="%1.%2.%3.%4.%5.%6.%7"/>
      <w:lvlJc w:val="left"/>
      <w:pPr>
        <w:tabs>
          <w:tab w:val="num" w:pos="9624"/>
        </w:tabs>
        <w:ind w:left="9624" w:hanging="1800"/>
      </w:pPr>
      <w:rPr>
        <w:rFonts w:hint="default"/>
      </w:rPr>
    </w:lvl>
    <w:lvl w:ilvl="7">
      <w:start w:val="1"/>
      <w:numFmt w:val="decimal"/>
      <w:lvlText w:val="%1.%2.%3.%4.%5.%6.%7.%8"/>
      <w:lvlJc w:val="left"/>
      <w:pPr>
        <w:tabs>
          <w:tab w:val="num" w:pos="10928"/>
        </w:tabs>
        <w:ind w:left="10928" w:hanging="1800"/>
      </w:pPr>
      <w:rPr>
        <w:rFonts w:hint="default"/>
      </w:rPr>
    </w:lvl>
    <w:lvl w:ilvl="8">
      <w:start w:val="1"/>
      <w:numFmt w:val="decimal"/>
      <w:lvlText w:val="%1.%2.%3.%4.%5.%6.%7.%8.%9"/>
      <w:lvlJc w:val="left"/>
      <w:pPr>
        <w:tabs>
          <w:tab w:val="num" w:pos="12592"/>
        </w:tabs>
        <w:ind w:left="12592" w:hanging="2160"/>
      </w:pPr>
      <w:rPr>
        <w:rFonts w:hint="default"/>
      </w:rPr>
    </w:lvl>
  </w:abstractNum>
  <w:abstractNum w:abstractNumId="86" w15:restartNumberingAfterBreak="0">
    <w:nsid w:val="2F7D7B4C"/>
    <w:multiLevelType w:val="multilevel"/>
    <w:tmpl w:val="A9C44374"/>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304E553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8" w15:restartNumberingAfterBreak="0">
    <w:nsid w:val="30CB2442"/>
    <w:multiLevelType w:val="multilevel"/>
    <w:tmpl w:val="C6C4EE3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9" w15:restartNumberingAfterBreak="0">
    <w:nsid w:val="30D45FC7"/>
    <w:multiLevelType w:val="singleLevel"/>
    <w:tmpl w:val="2A72E5E0"/>
    <w:lvl w:ilvl="0">
      <w:start w:val="1"/>
      <w:numFmt w:val="decimal"/>
      <w:lvlText w:val="%1."/>
      <w:legacy w:legacy="1" w:legacySpace="0" w:legacyIndent="454"/>
      <w:lvlJc w:val="left"/>
      <w:pPr>
        <w:ind w:left="454" w:hanging="454"/>
      </w:pPr>
    </w:lvl>
  </w:abstractNum>
  <w:abstractNum w:abstractNumId="90" w15:restartNumberingAfterBreak="0">
    <w:nsid w:val="31473C32"/>
    <w:multiLevelType w:val="singleLevel"/>
    <w:tmpl w:val="01822B8A"/>
    <w:lvl w:ilvl="0">
      <w:start w:val="1"/>
      <w:numFmt w:val="decimal"/>
      <w:lvlText w:val="%1."/>
      <w:legacy w:legacy="1" w:legacySpace="0" w:legacyIndent="454"/>
      <w:lvlJc w:val="left"/>
      <w:pPr>
        <w:ind w:left="454" w:hanging="454"/>
      </w:pPr>
    </w:lvl>
  </w:abstractNum>
  <w:abstractNum w:abstractNumId="91" w15:restartNumberingAfterBreak="0">
    <w:nsid w:val="319B4881"/>
    <w:multiLevelType w:val="multilevel"/>
    <w:tmpl w:val="59AA4EDA"/>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2" w15:restartNumberingAfterBreak="0">
    <w:nsid w:val="32435E97"/>
    <w:multiLevelType w:val="multilevel"/>
    <w:tmpl w:val="A6AEDCC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3" w15:restartNumberingAfterBreak="0">
    <w:nsid w:val="32A70112"/>
    <w:multiLevelType w:val="multilevel"/>
    <w:tmpl w:val="E7CE6B66"/>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348A6137"/>
    <w:multiLevelType w:val="multilevel"/>
    <w:tmpl w:val="9DEA8D06"/>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350407CD"/>
    <w:multiLevelType w:val="multilevel"/>
    <w:tmpl w:val="E25A3354"/>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6" w15:restartNumberingAfterBreak="0">
    <w:nsid w:val="352C200A"/>
    <w:multiLevelType w:val="multilevel"/>
    <w:tmpl w:val="F39C2DDC"/>
    <w:lvl w:ilvl="0">
      <w:start w:val="3"/>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08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97" w15:restartNumberingAfterBreak="0">
    <w:nsid w:val="35525860"/>
    <w:multiLevelType w:val="singleLevel"/>
    <w:tmpl w:val="EB04BFA0"/>
    <w:lvl w:ilvl="0">
      <w:start w:val="1"/>
      <w:numFmt w:val="decimal"/>
      <w:lvlText w:val="%1."/>
      <w:legacy w:legacy="1" w:legacySpace="0" w:legacyIndent="454"/>
      <w:lvlJc w:val="left"/>
      <w:pPr>
        <w:ind w:left="454" w:hanging="454"/>
      </w:pPr>
    </w:lvl>
  </w:abstractNum>
  <w:abstractNum w:abstractNumId="98" w15:restartNumberingAfterBreak="0">
    <w:nsid w:val="36077223"/>
    <w:multiLevelType w:val="singleLevel"/>
    <w:tmpl w:val="EB04BFA0"/>
    <w:lvl w:ilvl="0">
      <w:start w:val="1"/>
      <w:numFmt w:val="decimal"/>
      <w:lvlText w:val="%1."/>
      <w:legacy w:legacy="1" w:legacySpace="0" w:legacyIndent="454"/>
      <w:lvlJc w:val="left"/>
      <w:pPr>
        <w:ind w:left="454" w:hanging="454"/>
      </w:pPr>
    </w:lvl>
  </w:abstractNum>
  <w:abstractNum w:abstractNumId="99" w15:restartNumberingAfterBreak="0">
    <w:nsid w:val="3627298F"/>
    <w:multiLevelType w:val="singleLevel"/>
    <w:tmpl w:val="1E2616A2"/>
    <w:lvl w:ilvl="0">
      <w:start w:val="1"/>
      <w:numFmt w:val="decimal"/>
      <w:lvlText w:val="%1."/>
      <w:legacy w:legacy="1" w:legacySpace="0" w:legacyIndent="454"/>
      <w:lvlJc w:val="left"/>
      <w:pPr>
        <w:ind w:left="454" w:hanging="454"/>
      </w:pPr>
    </w:lvl>
  </w:abstractNum>
  <w:abstractNum w:abstractNumId="100" w15:restartNumberingAfterBreak="0">
    <w:nsid w:val="37185C2F"/>
    <w:multiLevelType w:val="multilevel"/>
    <w:tmpl w:val="90A479CC"/>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381D66EE"/>
    <w:multiLevelType w:val="singleLevel"/>
    <w:tmpl w:val="1A6CFFBC"/>
    <w:lvl w:ilvl="0">
      <w:start w:val="1"/>
      <w:numFmt w:val="decimal"/>
      <w:lvlText w:val="%1."/>
      <w:legacy w:legacy="1" w:legacySpace="0" w:legacyIndent="454"/>
      <w:lvlJc w:val="left"/>
      <w:pPr>
        <w:ind w:left="454" w:hanging="454"/>
      </w:pPr>
    </w:lvl>
  </w:abstractNum>
  <w:abstractNum w:abstractNumId="102" w15:restartNumberingAfterBreak="0">
    <w:nsid w:val="387E724B"/>
    <w:multiLevelType w:val="multilevel"/>
    <w:tmpl w:val="B972FE00"/>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3" w15:restartNumberingAfterBreak="0">
    <w:nsid w:val="38AD7764"/>
    <w:multiLevelType w:val="multilevel"/>
    <w:tmpl w:val="A5043A84"/>
    <w:lvl w:ilvl="0">
      <w:start w:val="9"/>
      <w:numFmt w:val="bullet"/>
      <w:lvlText w:val="-"/>
      <w:lvlJc w:val="left"/>
      <w:pPr>
        <w:tabs>
          <w:tab w:val="num" w:pos="587"/>
        </w:tabs>
        <w:ind w:left="587" w:hanging="360"/>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04" w15:restartNumberingAfterBreak="0">
    <w:nsid w:val="38D9137C"/>
    <w:multiLevelType w:val="singleLevel"/>
    <w:tmpl w:val="283605DC"/>
    <w:lvl w:ilvl="0">
      <w:start w:val="1"/>
      <w:numFmt w:val="decimal"/>
      <w:lvlText w:val="%1."/>
      <w:legacy w:legacy="1" w:legacySpace="0" w:legacyIndent="454"/>
      <w:lvlJc w:val="left"/>
      <w:pPr>
        <w:ind w:left="454" w:hanging="454"/>
      </w:pPr>
    </w:lvl>
  </w:abstractNum>
  <w:abstractNum w:abstractNumId="105" w15:restartNumberingAfterBreak="0">
    <w:nsid w:val="397D3644"/>
    <w:multiLevelType w:val="multilevel"/>
    <w:tmpl w:val="1F1263C2"/>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6" w15:restartNumberingAfterBreak="0">
    <w:nsid w:val="39B767BB"/>
    <w:multiLevelType w:val="multilevel"/>
    <w:tmpl w:val="0B5AC110"/>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07" w15:restartNumberingAfterBreak="0">
    <w:nsid w:val="3B544976"/>
    <w:multiLevelType w:val="singleLevel"/>
    <w:tmpl w:val="08AC1F3C"/>
    <w:lvl w:ilvl="0">
      <w:start w:val="1"/>
      <w:numFmt w:val="decimal"/>
      <w:lvlText w:val="%1."/>
      <w:legacy w:legacy="1" w:legacySpace="0" w:legacyIndent="454"/>
      <w:lvlJc w:val="left"/>
      <w:pPr>
        <w:ind w:left="454" w:hanging="454"/>
      </w:pPr>
    </w:lvl>
  </w:abstractNum>
  <w:abstractNum w:abstractNumId="108" w15:restartNumberingAfterBreak="0">
    <w:nsid w:val="3BF559B2"/>
    <w:multiLevelType w:val="multilevel"/>
    <w:tmpl w:val="B246DCDE"/>
    <w:lvl w:ilvl="0">
      <w:start w:val="1"/>
      <w:numFmt w:val="bullet"/>
      <w:lvlText w:val="­"/>
      <w:lvlJc w:val="left"/>
      <w:pPr>
        <w:tabs>
          <w:tab w:val="num" w:pos="360"/>
        </w:tabs>
        <w:ind w:left="360" w:hanging="360"/>
      </w:pPr>
      <w:rPr>
        <w:rFonts w:ascii="OrigGarmnd BT" w:hAnsi="OrigGarmnd BT" w:hint="default"/>
      </w:rPr>
    </w:lvl>
    <w:lvl w:ilvl="1">
      <w:numFmt w:val="bullet"/>
      <w:lvlText w:val="-"/>
      <w:lvlJc w:val="left"/>
      <w:pPr>
        <w:tabs>
          <w:tab w:val="num" w:pos="1440"/>
        </w:tabs>
        <w:ind w:left="1440" w:hanging="360"/>
      </w:pPr>
      <w:rPr>
        <w:rFonts w:ascii="OrigGarmnd BT" w:eastAsia="Times New Roman" w:hAnsi="OrigGarmnd BT"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3C0957EB"/>
    <w:multiLevelType w:val="multilevel"/>
    <w:tmpl w:val="59D4A7D6"/>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3D7F6928"/>
    <w:multiLevelType w:val="multilevel"/>
    <w:tmpl w:val="66BC8F5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1" w15:restartNumberingAfterBreak="0">
    <w:nsid w:val="3E1148C8"/>
    <w:multiLevelType w:val="multilevel"/>
    <w:tmpl w:val="45A2A68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2" w15:restartNumberingAfterBreak="0">
    <w:nsid w:val="3EC6731B"/>
    <w:multiLevelType w:val="multilevel"/>
    <w:tmpl w:val="E6C49E86"/>
    <w:lvl w:ilvl="0">
      <w:start w:val="9"/>
      <w:numFmt w:val="decimal"/>
      <w:lvlRestart w:val="0"/>
      <w:lvlText w:val="%1"/>
      <w:lvlJc w:val="left"/>
      <w:pPr>
        <w:tabs>
          <w:tab w:val="num" w:pos="567"/>
        </w:tabs>
        <w:ind w:left="0" w:firstLine="0"/>
      </w:pPr>
      <w:rPr>
        <w:rFonts w:hint="default"/>
      </w:rPr>
    </w:lvl>
    <w:lvl w:ilvl="1">
      <w:start w:val="4"/>
      <w:numFmt w:val="decimal"/>
      <w:lvlText w:val="%1.%2"/>
      <w:lvlJc w:val="left"/>
      <w:pPr>
        <w:tabs>
          <w:tab w:val="num" w:pos="850"/>
        </w:tabs>
        <w:ind w:left="850" w:hanging="850"/>
      </w:pPr>
      <w:rPr>
        <w:rFonts w:hint="default"/>
      </w:rPr>
    </w:lvl>
    <w:lvl w:ilvl="2">
      <w:start w:val="1"/>
      <w:numFmt w:val="decimal"/>
      <w:lvlText w:val="%1.%2.%3"/>
      <w:lvlJc w:val="left"/>
      <w:pPr>
        <w:tabs>
          <w:tab w:val="num" w:pos="1440"/>
        </w:tabs>
        <w:ind w:left="850" w:hanging="8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13" w15:restartNumberingAfterBreak="0">
    <w:nsid w:val="3F9E3FCB"/>
    <w:multiLevelType w:val="multilevel"/>
    <w:tmpl w:val="B58AE8E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4" w15:restartNumberingAfterBreak="0">
    <w:nsid w:val="3FDD459D"/>
    <w:multiLevelType w:val="singleLevel"/>
    <w:tmpl w:val="01822B8A"/>
    <w:lvl w:ilvl="0">
      <w:start w:val="1"/>
      <w:numFmt w:val="decimal"/>
      <w:lvlText w:val="%1."/>
      <w:legacy w:legacy="1" w:legacySpace="0" w:legacyIndent="454"/>
      <w:lvlJc w:val="left"/>
      <w:pPr>
        <w:ind w:left="454" w:hanging="454"/>
      </w:pPr>
    </w:lvl>
  </w:abstractNum>
  <w:abstractNum w:abstractNumId="115" w15:restartNumberingAfterBreak="0">
    <w:nsid w:val="409F4430"/>
    <w:multiLevelType w:val="multilevel"/>
    <w:tmpl w:val="F860479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6" w15:restartNumberingAfterBreak="0">
    <w:nsid w:val="40A07B74"/>
    <w:multiLevelType w:val="singleLevel"/>
    <w:tmpl w:val="261A32CA"/>
    <w:lvl w:ilvl="0">
      <w:start w:val="1"/>
      <w:numFmt w:val="decimal"/>
      <w:lvlText w:val="%1."/>
      <w:legacy w:legacy="1" w:legacySpace="0" w:legacyIndent="454"/>
      <w:lvlJc w:val="left"/>
      <w:pPr>
        <w:ind w:left="454" w:hanging="454"/>
      </w:pPr>
    </w:lvl>
  </w:abstractNum>
  <w:abstractNum w:abstractNumId="117" w15:restartNumberingAfterBreak="0">
    <w:nsid w:val="411A3ADB"/>
    <w:multiLevelType w:val="singleLevel"/>
    <w:tmpl w:val="041D000F"/>
    <w:lvl w:ilvl="0">
      <w:start w:val="5"/>
      <w:numFmt w:val="decimal"/>
      <w:lvlText w:val="%1."/>
      <w:lvlJc w:val="left"/>
      <w:pPr>
        <w:tabs>
          <w:tab w:val="num" w:pos="360"/>
        </w:tabs>
        <w:ind w:left="360" w:hanging="360"/>
      </w:pPr>
      <w:rPr>
        <w:rFonts w:hint="default"/>
      </w:rPr>
    </w:lvl>
  </w:abstractNum>
  <w:abstractNum w:abstractNumId="118" w15:restartNumberingAfterBreak="0">
    <w:nsid w:val="41A64F1C"/>
    <w:multiLevelType w:val="singleLevel"/>
    <w:tmpl w:val="688AF88C"/>
    <w:lvl w:ilvl="0">
      <w:start w:val="40"/>
      <w:numFmt w:val="decimal"/>
      <w:lvlText w:val="%1."/>
      <w:legacy w:legacy="1" w:legacySpace="0" w:legacyIndent="454"/>
      <w:lvlJc w:val="left"/>
      <w:pPr>
        <w:ind w:left="454" w:hanging="454"/>
      </w:pPr>
    </w:lvl>
  </w:abstractNum>
  <w:abstractNum w:abstractNumId="119" w15:restartNumberingAfterBreak="0">
    <w:nsid w:val="421F5562"/>
    <w:multiLevelType w:val="singleLevel"/>
    <w:tmpl w:val="283605DC"/>
    <w:lvl w:ilvl="0">
      <w:start w:val="1"/>
      <w:numFmt w:val="decimal"/>
      <w:lvlText w:val="%1."/>
      <w:legacy w:legacy="1" w:legacySpace="0" w:legacyIndent="454"/>
      <w:lvlJc w:val="left"/>
      <w:pPr>
        <w:ind w:left="454" w:hanging="454"/>
      </w:pPr>
    </w:lvl>
  </w:abstractNum>
  <w:abstractNum w:abstractNumId="120" w15:restartNumberingAfterBreak="0">
    <w:nsid w:val="42370C27"/>
    <w:multiLevelType w:val="multilevel"/>
    <w:tmpl w:val="A4BAE452"/>
    <w:lvl w:ilvl="0">
      <w:start w:val="1"/>
      <w:numFmt w:val="low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1" w15:restartNumberingAfterBreak="0">
    <w:nsid w:val="42D10D33"/>
    <w:multiLevelType w:val="singleLevel"/>
    <w:tmpl w:val="01822B8A"/>
    <w:lvl w:ilvl="0">
      <w:start w:val="1"/>
      <w:numFmt w:val="decimal"/>
      <w:lvlText w:val="%1."/>
      <w:legacy w:legacy="1" w:legacySpace="0" w:legacyIndent="454"/>
      <w:lvlJc w:val="left"/>
      <w:pPr>
        <w:ind w:left="454" w:hanging="454"/>
      </w:pPr>
    </w:lvl>
  </w:abstractNum>
  <w:abstractNum w:abstractNumId="122" w15:restartNumberingAfterBreak="0">
    <w:nsid w:val="455516F9"/>
    <w:multiLevelType w:val="singleLevel"/>
    <w:tmpl w:val="EB04BFA0"/>
    <w:lvl w:ilvl="0">
      <w:start w:val="1"/>
      <w:numFmt w:val="decimal"/>
      <w:lvlText w:val="%1."/>
      <w:legacy w:legacy="1" w:legacySpace="0" w:legacyIndent="454"/>
      <w:lvlJc w:val="left"/>
      <w:pPr>
        <w:ind w:left="454" w:hanging="454"/>
      </w:pPr>
    </w:lvl>
  </w:abstractNum>
  <w:abstractNum w:abstractNumId="123" w15:restartNumberingAfterBreak="0">
    <w:nsid w:val="47000DFD"/>
    <w:multiLevelType w:val="multilevel"/>
    <w:tmpl w:val="0ECE70EE"/>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4" w15:restartNumberingAfterBreak="0">
    <w:nsid w:val="47147F78"/>
    <w:multiLevelType w:val="singleLevel"/>
    <w:tmpl w:val="F1EED74C"/>
    <w:lvl w:ilvl="0">
      <w:start w:val="1"/>
      <w:numFmt w:val="decimal"/>
      <w:lvlText w:val="%1."/>
      <w:legacy w:legacy="1" w:legacySpace="0" w:legacyIndent="454"/>
      <w:lvlJc w:val="left"/>
      <w:pPr>
        <w:ind w:left="454" w:hanging="454"/>
      </w:pPr>
    </w:lvl>
  </w:abstractNum>
  <w:abstractNum w:abstractNumId="125" w15:restartNumberingAfterBreak="0">
    <w:nsid w:val="476F2302"/>
    <w:multiLevelType w:val="multilevel"/>
    <w:tmpl w:val="6052B5C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6" w15:restartNumberingAfterBreak="0">
    <w:nsid w:val="48215512"/>
    <w:multiLevelType w:val="multilevel"/>
    <w:tmpl w:val="30660A58"/>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7" w15:restartNumberingAfterBreak="0">
    <w:nsid w:val="48C14C1F"/>
    <w:multiLevelType w:val="multilevel"/>
    <w:tmpl w:val="E454F9D8"/>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8" w15:restartNumberingAfterBreak="0">
    <w:nsid w:val="48C326ED"/>
    <w:multiLevelType w:val="multilevel"/>
    <w:tmpl w:val="9314F672"/>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9" w15:restartNumberingAfterBreak="0">
    <w:nsid w:val="48DB3355"/>
    <w:multiLevelType w:val="multilevel"/>
    <w:tmpl w:val="4DB0C98C"/>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0" w15:restartNumberingAfterBreak="0">
    <w:nsid w:val="49563F6C"/>
    <w:multiLevelType w:val="multilevel"/>
    <w:tmpl w:val="E61A3578"/>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1" w15:restartNumberingAfterBreak="0">
    <w:nsid w:val="4A927C6B"/>
    <w:multiLevelType w:val="multilevel"/>
    <w:tmpl w:val="D8942078"/>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15:restartNumberingAfterBreak="0">
    <w:nsid w:val="4D6E3367"/>
    <w:multiLevelType w:val="multilevel"/>
    <w:tmpl w:val="5648699E"/>
    <w:lvl w:ilvl="0">
      <w:start w:val="1"/>
      <w:numFmt w:val="decimal"/>
      <w:lvlText w:val="%1."/>
      <w:legacy w:legacy="1" w:legacySpace="0" w:legacyIndent="454"/>
      <w:lvlJc w:val="left"/>
      <w:pPr>
        <w:ind w:left="454" w:hanging="454"/>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3" w15:restartNumberingAfterBreak="0">
    <w:nsid w:val="4D89431E"/>
    <w:multiLevelType w:val="multilevel"/>
    <w:tmpl w:val="4E90790E"/>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4" w15:restartNumberingAfterBreak="0">
    <w:nsid w:val="4E9C7E2E"/>
    <w:multiLevelType w:val="singleLevel"/>
    <w:tmpl w:val="283605DC"/>
    <w:lvl w:ilvl="0">
      <w:start w:val="1"/>
      <w:numFmt w:val="decimal"/>
      <w:lvlText w:val="%1."/>
      <w:legacy w:legacy="1" w:legacySpace="0" w:legacyIndent="454"/>
      <w:lvlJc w:val="left"/>
      <w:pPr>
        <w:ind w:left="454" w:hanging="454"/>
      </w:pPr>
    </w:lvl>
  </w:abstractNum>
  <w:abstractNum w:abstractNumId="135" w15:restartNumberingAfterBreak="0">
    <w:nsid w:val="4F721169"/>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6" w15:restartNumberingAfterBreak="0">
    <w:nsid w:val="4FD726D1"/>
    <w:multiLevelType w:val="singleLevel"/>
    <w:tmpl w:val="EB04BFA0"/>
    <w:lvl w:ilvl="0">
      <w:start w:val="1"/>
      <w:numFmt w:val="decimal"/>
      <w:lvlText w:val="%1."/>
      <w:legacy w:legacy="1" w:legacySpace="0" w:legacyIndent="454"/>
      <w:lvlJc w:val="left"/>
      <w:pPr>
        <w:ind w:left="454" w:hanging="454"/>
      </w:pPr>
    </w:lvl>
  </w:abstractNum>
  <w:abstractNum w:abstractNumId="137" w15:restartNumberingAfterBreak="0">
    <w:nsid w:val="507D24D6"/>
    <w:multiLevelType w:val="singleLevel"/>
    <w:tmpl w:val="31BA2598"/>
    <w:lvl w:ilvl="0">
      <w:start w:val="1"/>
      <w:numFmt w:val="decimal"/>
      <w:lvlText w:val="%1."/>
      <w:lvlJc w:val="left"/>
      <w:pPr>
        <w:tabs>
          <w:tab w:val="num" w:pos="0"/>
        </w:tabs>
        <w:ind w:left="454" w:hanging="454"/>
      </w:pPr>
      <w:rPr>
        <w:rFonts w:hint="default"/>
      </w:rPr>
    </w:lvl>
  </w:abstractNum>
  <w:abstractNum w:abstractNumId="138" w15:restartNumberingAfterBreak="0">
    <w:nsid w:val="51171F77"/>
    <w:multiLevelType w:val="multilevel"/>
    <w:tmpl w:val="1B7A7EB0"/>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9" w15:restartNumberingAfterBreak="0">
    <w:nsid w:val="516C56A5"/>
    <w:multiLevelType w:val="singleLevel"/>
    <w:tmpl w:val="041D0005"/>
    <w:lvl w:ilvl="0">
      <w:start w:val="1"/>
      <w:numFmt w:val="bullet"/>
      <w:lvlText w:val=""/>
      <w:lvlJc w:val="left"/>
      <w:pPr>
        <w:tabs>
          <w:tab w:val="num" w:pos="360"/>
        </w:tabs>
        <w:ind w:left="360" w:hanging="360"/>
      </w:pPr>
      <w:rPr>
        <w:rFonts w:ascii="Wingdings" w:hAnsi="Wingdings" w:hint="default"/>
      </w:rPr>
    </w:lvl>
  </w:abstractNum>
  <w:abstractNum w:abstractNumId="140" w15:restartNumberingAfterBreak="0">
    <w:nsid w:val="51903F63"/>
    <w:multiLevelType w:val="multilevel"/>
    <w:tmpl w:val="F0B048C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1" w15:restartNumberingAfterBreak="0">
    <w:nsid w:val="519E5E8E"/>
    <w:multiLevelType w:val="multilevel"/>
    <w:tmpl w:val="0F94E8CC"/>
    <w:lvl w:ilvl="0">
      <w:start w:val="10"/>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2" w15:restartNumberingAfterBreak="0">
    <w:nsid w:val="522802AC"/>
    <w:multiLevelType w:val="singleLevel"/>
    <w:tmpl w:val="EB04BFA0"/>
    <w:lvl w:ilvl="0">
      <w:start w:val="1"/>
      <w:numFmt w:val="decimal"/>
      <w:lvlText w:val="%1."/>
      <w:legacy w:legacy="1" w:legacySpace="0" w:legacyIndent="454"/>
      <w:lvlJc w:val="left"/>
      <w:pPr>
        <w:ind w:left="454" w:hanging="454"/>
      </w:pPr>
    </w:lvl>
  </w:abstractNum>
  <w:abstractNum w:abstractNumId="143" w15:restartNumberingAfterBreak="0">
    <w:nsid w:val="537D2020"/>
    <w:multiLevelType w:val="multilevel"/>
    <w:tmpl w:val="26F4B5B0"/>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4" w15:restartNumberingAfterBreak="0">
    <w:nsid w:val="54952B96"/>
    <w:multiLevelType w:val="singleLevel"/>
    <w:tmpl w:val="EB04BFA0"/>
    <w:lvl w:ilvl="0">
      <w:start w:val="1"/>
      <w:numFmt w:val="decimal"/>
      <w:lvlText w:val="%1."/>
      <w:legacy w:legacy="1" w:legacySpace="0" w:legacyIndent="454"/>
      <w:lvlJc w:val="left"/>
      <w:pPr>
        <w:ind w:left="454" w:hanging="454"/>
      </w:pPr>
    </w:lvl>
  </w:abstractNum>
  <w:abstractNum w:abstractNumId="145" w15:restartNumberingAfterBreak="0">
    <w:nsid w:val="55490B0C"/>
    <w:multiLevelType w:val="singleLevel"/>
    <w:tmpl w:val="16E6C9BC"/>
    <w:lvl w:ilvl="0">
      <w:start w:val="1"/>
      <w:numFmt w:val="decimal"/>
      <w:lvlText w:val="%1."/>
      <w:lvlJc w:val="left"/>
      <w:pPr>
        <w:tabs>
          <w:tab w:val="num" w:pos="454"/>
        </w:tabs>
        <w:ind w:left="454" w:hanging="454"/>
      </w:pPr>
      <w:rPr>
        <w:rFonts w:hint="default"/>
        <w:b w:val="0"/>
        <w:i w:val="0"/>
      </w:rPr>
    </w:lvl>
  </w:abstractNum>
  <w:abstractNum w:abstractNumId="146" w15:restartNumberingAfterBreak="0">
    <w:nsid w:val="580D4418"/>
    <w:multiLevelType w:val="multilevel"/>
    <w:tmpl w:val="3FB42A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58A04680"/>
    <w:multiLevelType w:val="singleLevel"/>
    <w:tmpl w:val="C346E980"/>
    <w:lvl w:ilvl="0">
      <w:start w:val="43"/>
      <w:numFmt w:val="decimal"/>
      <w:lvlText w:val="%1."/>
      <w:legacy w:legacy="1" w:legacySpace="0" w:legacyIndent="454"/>
      <w:lvlJc w:val="left"/>
      <w:pPr>
        <w:ind w:left="454" w:hanging="454"/>
      </w:pPr>
    </w:lvl>
  </w:abstractNum>
  <w:abstractNum w:abstractNumId="148" w15:restartNumberingAfterBreak="0">
    <w:nsid w:val="58FB5B1D"/>
    <w:multiLevelType w:val="multilevel"/>
    <w:tmpl w:val="532E81D0"/>
    <w:lvl w:ilvl="0">
      <w:start w:val="1"/>
      <w:numFmt w:val="decimal"/>
      <w:lvlText w:val="%1."/>
      <w:lvlJc w:val="left"/>
      <w:pPr>
        <w:tabs>
          <w:tab w:val="num" w:pos="590"/>
        </w:tabs>
        <w:ind w:left="590" w:hanging="360"/>
      </w:pPr>
      <w:rPr>
        <w:rFonts w:hint="default"/>
      </w:rPr>
    </w:lvl>
    <w:lvl w:ilvl="1" w:tentative="1">
      <w:start w:val="1"/>
      <w:numFmt w:val="lowerLetter"/>
      <w:lvlText w:val="%2."/>
      <w:lvlJc w:val="left"/>
      <w:pPr>
        <w:tabs>
          <w:tab w:val="num" w:pos="1310"/>
        </w:tabs>
        <w:ind w:left="1310" w:hanging="360"/>
      </w:pPr>
    </w:lvl>
    <w:lvl w:ilvl="2" w:tentative="1">
      <w:start w:val="1"/>
      <w:numFmt w:val="lowerRoman"/>
      <w:lvlText w:val="%3."/>
      <w:lvlJc w:val="right"/>
      <w:pPr>
        <w:tabs>
          <w:tab w:val="num" w:pos="2030"/>
        </w:tabs>
        <w:ind w:left="2030" w:hanging="180"/>
      </w:pPr>
    </w:lvl>
    <w:lvl w:ilvl="3" w:tentative="1">
      <w:start w:val="1"/>
      <w:numFmt w:val="decimal"/>
      <w:lvlText w:val="%4."/>
      <w:lvlJc w:val="left"/>
      <w:pPr>
        <w:tabs>
          <w:tab w:val="num" w:pos="2750"/>
        </w:tabs>
        <w:ind w:left="2750" w:hanging="360"/>
      </w:pPr>
    </w:lvl>
    <w:lvl w:ilvl="4" w:tentative="1">
      <w:start w:val="1"/>
      <w:numFmt w:val="lowerLetter"/>
      <w:lvlText w:val="%5."/>
      <w:lvlJc w:val="left"/>
      <w:pPr>
        <w:tabs>
          <w:tab w:val="num" w:pos="3470"/>
        </w:tabs>
        <w:ind w:left="3470" w:hanging="360"/>
      </w:pPr>
    </w:lvl>
    <w:lvl w:ilvl="5" w:tentative="1">
      <w:start w:val="1"/>
      <w:numFmt w:val="lowerRoman"/>
      <w:lvlText w:val="%6."/>
      <w:lvlJc w:val="right"/>
      <w:pPr>
        <w:tabs>
          <w:tab w:val="num" w:pos="4190"/>
        </w:tabs>
        <w:ind w:left="4190" w:hanging="180"/>
      </w:pPr>
    </w:lvl>
    <w:lvl w:ilvl="6" w:tentative="1">
      <w:start w:val="1"/>
      <w:numFmt w:val="decimal"/>
      <w:lvlText w:val="%7."/>
      <w:lvlJc w:val="left"/>
      <w:pPr>
        <w:tabs>
          <w:tab w:val="num" w:pos="4910"/>
        </w:tabs>
        <w:ind w:left="4910" w:hanging="360"/>
      </w:pPr>
    </w:lvl>
    <w:lvl w:ilvl="7" w:tentative="1">
      <w:start w:val="1"/>
      <w:numFmt w:val="lowerLetter"/>
      <w:lvlText w:val="%8."/>
      <w:lvlJc w:val="left"/>
      <w:pPr>
        <w:tabs>
          <w:tab w:val="num" w:pos="5630"/>
        </w:tabs>
        <w:ind w:left="5630" w:hanging="360"/>
      </w:pPr>
    </w:lvl>
    <w:lvl w:ilvl="8" w:tentative="1">
      <w:start w:val="1"/>
      <w:numFmt w:val="lowerRoman"/>
      <w:lvlText w:val="%9."/>
      <w:lvlJc w:val="right"/>
      <w:pPr>
        <w:tabs>
          <w:tab w:val="num" w:pos="6350"/>
        </w:tabs>
        <w:ind w:left="6350" w:hanging="180"/>
      </w:pPr>
    </w:lvl>
  </w:abstractNum>
  <w:abstractNum w:abstractNumId="149" w15:restartNumberingAfterBreak="0">
    <w:nsid w:val="597062FF"/>
    <w:multiLevelType w:val="multilevel"/>
    <w:tmpl w:val="0548E69E"/>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0" w15:restartNumberingAfterBreak="0">
    <w:nsid w:val="59961499"/>
    <w:multiLevelType w:val="singleLevel"/>
    <w:tmpl w:val="D9EA964E"/>
    <w:lvl w:ilvl="0">
      <w:start w:val="25"/>
      <w:numFmt w:val="decimal"/>
      <w:lvlText w:val="%1."/>
      <w:legacy w:legacy="1" w:legacySpace="0" w:legacyIndent="454"/>
      <w:lvlJc w:val="left"/>
      <w:pPr>
        <w:ind w:left="454" w:hanging="454"/>
      </w:pPr>
    </w:lvl>
  </w:abstractNum>
  <w:abstractNum w:abstractNumId="151" w15:restartNumberingAfterBreak="0">
    <w:nsid w:val="5A054E0E"/>
    <w:multiLevelType w:val="multilevel"/>
    <w:tmpl w:val="75942D4A"/>
    <w:lvl w:ilvl="0">
      <w:start w:val="2"/>
      <w:numFmt w:val="decimal"/>
      <w:lvlRestart w:val="0"/>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907"/>
        </w:tabs>
        <w:ind w:left="0" w:firstLine="0"/>
      </w:pPr>
      <w:rPr>
        <w:rFonts w:hint="default"/>
      </w:rPr>
    </w:lvl>
    <w:lvl w:ilvl="6">
      <w:start w:val="1"/>
      <w:numFmt w:val="decimal"/>
      <w:lvlText w:val="%1.%2.%3.%4.%5.%6.%7"/>
      <w:lvlJc w:val="left"/>
      <w:pPr>
        <w:tabs>
          <w:tab w:val="num" w:pos="907"/>
        </w:tabs>
        <w:ind w:left="0" w:firstLine="0"/>
      </w:pPr>
      <w:rPr>
        <w:rFonts w:hint="default"/>
      </w:rPr>
    </w:lvl>
    <w:lvl w:ilvl="7">
      <w:start w:val="1"/>
      <w:numFmt w:val="decimal"/>
      <w:lvlText w:val="%1.%2.%3.%4.%5.%6.%7.%8"/>
      <w:lvlJc w:val="left"/>
      <w:pPr>
        <w:tabs>
          <w:tab w:val="num" w:pos="907"/>
        </w:tabs>
        <w:ind w:left="0" w:firstLine="0"/>
      </w:pPr>
      <w:rPr>
        <w:rFonts w:hint="default"/>
      </w:rPr>
    </w:lvl>
    <w:lvl w:ilvl="8">
      <w:start w:val="1"/>
      <w:numFmt w:val="decimal"/>
      <w:lvlText w:val="%1.%2.%3.%4.%5.%6.%7.%8.%9"/>
      <w:lvlJc w:val="left"/>
      <w:pPr>
        <w:tabs>
          <w:tab w:val="num" w:pos="907"/>
        </w:tabs>
        <w:ind w:left="0" w:firstLine="0"/>
      </w:pPr>
      <w:rPr>
        <w:rFonts w:hint="default"/>
      </w:rPr>
    </w:lvl>
  </w:abstractNum>
  <w:abstractNum w:abstractNumId="152" w15:restartNumberingAfterBreak="0">
    <w:nsid w:val="5A815730"/>
    <w:multiLevelType w:val="singleLevel"/>
    <w:tmpl w:val="283605DC"/>
    <w:lvl w:ilvl="0">
      <w:start w:val="1"/>
      <w:numFmt w:val="decimal"/>
      <w:lvlText w:val="%1."/>
      <w:legacy w:legacy="1" w:legacySpace="0" w:legacyIndent="454"/>
      <w:lvlJc w:val="left"/>
      <w:pPr>
        <w:ind w:left="454" w:hanging="454"/>
      </w:pPr>
    </w:lvl>
  </w:abstractNum>
  <w:abstractNum w:abstractNumId="153" w15:restartNumberingAfterBreak="0">
    <w:nsid w:val="5B2B45DE"/>
    <w:multiLevelType w:val="multilevel"/>
    <w:tmpl w:val="5E4AD76E"/>
    <w:lvl w:ilvl="0">
      <w:start w:val="8"/>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4" w15:restartNumberingAfterBreak="0">
    <w:nsid w:val="5C545CD3"/>
    <w:multiLevelType w:val="multilevel"/>
    <w:tmpl w:val="93BACDB0"/>
    <w:lvl w:ilvl="0">
      <w:start w:val="9"/>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5" w15:restartNumberingAfterBreak="0">
    <w:nsid w:val="5CAD1FBD"/>
    <w:multiLevelType w:val="multilevel"/>
    <w:tmpl w:val="8A98755C"/>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6" w15:restartNumberingAfterBreak="0">
    <w:nsid w:val="5D834358"/>
    <w:multiLevelType w:val="multilevel"/>
    <w:tmpl w:val="BFC8FCFA"/>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57" w15:restartNumberingAfterBreak="0">
    <w:nsid w:val="5E2A445B"/>
    <w:multiLevelType w:val="singleLevel"/>
    <w:tmpl w:val="283605DC"/>
    <w:lvl w:ilvl="0">
      <w:start w:val="1"/>
      <w:numFmt w:val="decimal"/>
      <w:lvlText w:val="%1."/>
      <w:legacy w:legacy="1" w:legacySpace="0" w:legacyIndent="454"/>
      <w:lvlJc w:val="left"/>
      <w:pPr>
        <w:ind w:left="454" w:hanging="454"/>
      </w:pPr>
    </w:lvl>
  </w:abstractNum>
  <w:abstractNum w:abstractNumId="158" w15:restartNumberingAfterBreak="0">
    <w:nsid w:val="5E8B35BA"/>
    <w:multiLevelType w:val="multilevel"/>
    <w:tmpl w:val="063A1D4E"/>
    <w:lvl w:ilvl="0">
      <w:start w:val="1"/>
      <w:numFmt w:val="decimal"/>
      <w:lvlText w:val="%1."/>
      <w:lvlJc w:val="left"/>
      <w:pPr>
        <w:tabs>
          <w:tab w:val="num" w:pos="530"/>
        </w:tabs>
        <w:ind w:left="530" w:hanging="360"/>
      </w:pPr>
      <w:rPr>
        <w:rFonts w:hint="default"/>
      </w:rPr>
    </w:lvl>
    <w:lvl w:ilvl="1" w:tentative="1">
      <w:start w:val="1"/>
      <w:numFmt w:val="lowerLetter"/>
      <w:lvlText w:val="%2."/>
      <w:lvlJc w:val="left"/>
      <w:pPr>
        <w:tabs>
          <w:tab w:val="num" w:pos="1250"/>
        </w:tabs>
        <w:ind w:left="1250" w:hanging="360"/>
      </w:pPr>
    </w:lvl>
    <w:lvl w:ilvl="2" w:tentative="1">
      <w:start w:val="1"/>
      <w:numFmt w:val="lowerRoman"/>
      <w:lvlText w:val="%3."/>
      <w:lvlJc w:val="right"/>
      <w:pPr>
        <w:tabs>
          <w:tab w:val="num" w:pos="1970"/>
        </w:tabs>
        <w:ind w:left="1970" w:hanging="180"/>
      </w:pPr>
    </w:lvl>
    <w:lvl w:ilvl="3" w:tentative="1">
      <w:start w:val="1"/>
      <w:numFmt w:val="decimal"/>
      <w:lvlText w:val="%4."/>
      <w:lvlJc w:val="left"/>
      <w:pPr>
        <w:tabs>
          <w:tab w:val="num" w:pos="2690"/>
        </w:tabs>
        <w:ind w:left="2690" w:hanging="360"/>
      </w:pPr>
    </w:lvl>
    <w:lvl w:ilvl="4" w:tentative="1">
      <w:start w:val="1"/>
      <w:numFmt w:val="lowerLetter"/>
      <w:lvlText w:val="%5."/>
      <w:lvlJc w:val="left"/>
      <w:pPr>
        <w:tabs>
          <w:tab w:val="num" w:pos="3410"/>
        </w:tabs>
        <w:ind w:left="3410" w:hanging="360"/>
      </w:pPr>
    </w:lvl>
    <w:lvl w:ilvl="5" w:tentative="1">
      <w:start w:val="1"/>
      <w:numFmt w:val="lowerRoman"/>
      <w:lvlText w:val="%6."/>
      <w:lvlJc w:val="right"/>
      <w:pPr>
        <w:tabs>
          <w:tab w:val="num" w:pos="4130"/>
        </w:tabs>
        <w:ind w:left="4130" w:hanging="180"/>
      </w:pPr>
    </w:lvl>
    <w:lvl w:ilvl="6" w:tentative="1">
      <w:start w:val="1"/>
      <w:numFmt w:val="decimal"/>
      <w:lvlText w:val="%7."/>
      <w:lvlJc w:val="left"/>
      <w:pPr>
        <w:tabs>
          <w:tab w:val="num" w:pos="4850"/>
        </w:tabs>
        <w:ind w:left="4850" w:hanging="360"/>
      </w:pPr>
    </w:lvl>
    <w:lvl w:ilvl="7" w:tentative="1">
      <w:start w:val="1"/>
      <w:numFmt w:val="lowerLetter"/>
      <w:lvlText w:val="%8."/>
      <w:lvlJc w:val="left"/>
      <w:pPr>
        <w:tabs>
          <w:tab w:val="num" w:pos="5570"/>
        </w:tabs>
        <w:ind w:left="5570" w:hanging="360"/>
      </w:pPr>
    </w:lvl>
    <w:lvl w:ilvl="8" w:tentative="1">
      <w:start w:val="1"/>
      <w:numFmt w:val="lowerRoman"/>
      <w:lvlText w:val="%9."/>
      <w:lvlJc w:val="right"/>
      <w:pPr>
        <w:tabs>
          <w:tab w:val="num" w:pos="6290"/>
        </w:tabs>
        <w:ind w:left="6290" w:hanging="180"/>
      </w:pPr>
    </w:lvl>
  </w:abstractNum>
  <w:abstractNum w:abstractNumId="159" w15:restartNumberingAfterBreak="0">
    <w:nsid w:val="5EE42A2A"/>
    <w:multiLevelType w:val="singleLevel"/>
    <w:tmpl w:val="01822B8A"/>
    <w:lvl w:ilvl="0">
      <w:start w:val="1"/>
      <w:numFmt w:val="decimal"/>
      <w:lvlText w:val="%1."/>
      <w:legacy w:legacy="1" w:legacySpace="0" w:legacyIndent="454"/>
      <w:lvlJc w:val="left"/>
      <w:pPr>
        <w:ind w:left="454" w:hanging="454"/>
      </w:pPr>
    </w:lvl>
  </w:abstractNum>
  <w:abstractNum w:abstractNumId="160" w15:restartNumberingAfterBreak="0">
    <w:nsid w:val="5F371D80"/>
    <w:multiLevelType w:val="multilevel"/>
    <w:tmpl w:val="E4B69CF6"/>
    <w:lvl w:ilvl="0">
      <w:start w:val="15"/>
      <w:numFmt w:val="decimal"/>
      <w:lvlText w:val="%1."/>
      <w:legacy w:legacy="1" w:legacySpace="0" w:legacyIndent="454"/>
      <w:lvlJc w:val="left"/>
      <w:pPr>
        <w:ind w:left="454" w:hanging="454"/>
      </w:pPr>
    </w:lvl>
    <w:lvl w:ilvl="1">
      <w:numFmt w:val="none"/>
      <w:lvlText w:val=""/>
      <w:legacy w:legacy="1" w:legacySpace="0" w:legacyIndent="0"/>
      <w:lvlJc w:val="left"/>
      <w:rPr>
        <w:rFonts w:ascii="Tms Rmn" w:hAnsi="Tms Rmn" w:hint="default"/>
      </w:rPr>
    </w:lvl>
    <w:lvl w:ilvl="2">
      <w:numFmt w:val="none"/>
      <w:lvlText w:val=""/>
      <w:legacy w:legacy="1" w:legacySpace="0" w:legacyIndent="0"/>
      <w:lvlJc w:val="left"/>
      <w:rPr>
        <w:rFonts w:ascii="Tms Rmn" w:hAnsi="Tms Rmn" w:hint="default"/>
      </w:rPr>
    </w:lvl>
    <w:lvl w:ilvl="3">
      <w:numFmt w:val="none"/>
      <w:lvlText w:val=""/>
      <w:legacy w:legacy="1" w:legacySpace="0" w:legacyIndent="0"/>
      <w:lvlJc w:val="left"/>
      <w:rPr>
        <w:rFonts w:ascii="Tms Rmn" w:hAnsi="Tms Rmn" w:hint="default"/>
      </w:rPr>
    </w:lvl>
    <w:lvl w:ilvl="4">
      <w:numFmt w:val="none"/>
      <w:lvlText w:val=""/>
      <w:legacy w:legacy="1" w:legacySpace="0" w:legacyIndent="0"/>
      <w:lvlJc w:val="left"/>
      <w:rPr>
        <w:rFonts w:ascii="Tms Rmn" w:hAnsi="Tms Rmn" w:hint="default"/>
      </w:rPr>
    </w:lvl>
    <w:lvl w:ilvl="5">
      <w:numFmt w:val="none"/>
      <w:lvlText w:val=""/>
      <w:legacy w:legacy="1" w:legacySpace="0" w:legacyIndent="0"/>
      <w:lvlJc w:val="left"/>
      <w:rPr>
        <w:rFonts w:ascii="Tms Rmn" w:hAnsi="Tms Rmn" w:hint="default"/>
      </w:rPr>
    </w:lvl>
    <w:lvl w:ilvl="6">
      <w:numFmt w:val="none"/>
      <w:lvlText w:val=""/>
      <w:legacy w:legacy="1" w:legacySpace="0" w:legacyIndent="0"/>
      <w:lvlJc w:val="left"/>
      <w:rPr>
        <w:rFonts w:ascii="Tms Rmn" w:hAnsi="Tms Rmn" w:hint="default"/>
      </w:rPr>
    </w:lvl>
    <w:lvl w:ilvl="7">
      <w:numFmt w:val="none"/>
      <w:lvlText w:val=""/>
      <w:legacy w:legacy="1" w:legacySpace="0" w:legacyIndent="0"/>
      <w:lvlJc w:val="left"/>
      <w:rPr>
        <w:rFonts w:ascii="Tms Rmn" w:hAnsi="Tms Rmn" w:hint="default"/>
      </w:rPr>
    </w:lvl>
    <w:lvl w:ilvl="8">
      <w:numFmt w:val="none"/>
      <w:lvlText w:val=""/>
      <w:legacy w:legacy="1" w:legacySpace="0" w:legacyIndent="0"/>
      <w:lvlJc w:val="left"/>
      <w:rPr>
        <w:rFonts w:ascii="Tms Rmn" w:hAnsi="Tms Rmn" w:hint="default"/>
      </w:rPr>
    </w:lvl>
  </w:abstractNum>
  <w:abstractNum w:abstractNumId="161" w15:restartNumberingAfterBreak="0">
    <w:nsid w:val="5F5D3EDA"/>
    <w:multiLevelType w:val="multilevel"/>
    <w:tmpl w:val="1598E22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2" w15:restartNumberingAfterBreak="0">
    <w:nsid w:val="5F951659"/>
    <w:multiLevelType w:val="singleLevel"/>
    <w:tmpl w:val="2E5A8240"/>
    <w:lvl w:ilvl="0">
      <w:start w:val="1"/>
      <w:numFmt w:val="decimal"/>
      <w:lvlText w:val="%1."/>
      <w:legacy w:legacy="1" w:legacySpace="0" w:legacyIndent="340"/>
      <w:lvlJc w:val="left"/>
      <w:pPr>
        <w:ind w:left="340" w:hanging="340"/>
      </w:pPr>
    </w:lvl>
  </w:abstractNum>
  <w:abstractNum w:abstractNumId="163" w15:restartNumberingAfterBreak="0">
    <w:nsid w:val="60172ED1"/>
    <w:multiLevelType w:val="multilevel"/>
    <w:tmpl w:val="8E667826"/>
    <w:lvl w:ilvl="0">
      <w:start w:val="2"/>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4" w15:restartNumberingAfterBreak="0">
    <w:nsid w:val="6032269B"/>
    <w:multiLevelType w:val="singleLevel"/>
    <w:tmpl w:val="01822B8A"/>
    <w:lvl w:ilvl="0">
      <w:start w:val="1"/>
      <w:numFmt w:val="decimal"/>
      <w:lvlText w:val="%1."/>
      <w:legacy w:legacy="1" w:legacySpace="0" w:legacyIndent="454"/>
      <w:lvlJc w:val="left"/>
      <w:pPr>
        <w:ind w:left="454" w:hanging="454"/>
      </w:pPr>
    </w:lvl>
  </w:abstractNum>
  <w:abstractNum w:abstractNumId="165" w15:restartNumberingAfterBreak="0">
    <w:nsid w:val="60543F2A"/>
    <w:multiLevelType w:val="multilevel"/>
    <w:tmpl w:val="C338F5DC"/>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0D1015A"/>
    <w:multiLevelType w:val="multilevel"/>
    <w:tmpl w:val="FE8C0656"/>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177606F"/>
    <w:multiLevelType w:val="singleLevel"/>
    <w:tmpl w:val="31BA2598"/>
    <w:lvl w:ilvl="0">
      <w:start w:val="1"/>
      <w:numFmt w:val="decimal"/>
      <w:lvlText w:val="%1."/>
      <w:legacy w:legacy="1" w:legacySpace="0" w:legacyIndent="454"/>
      <w:lvlJc w:val="left"/>
      <w:pPr>
        <w:ind w:left="454" w:hanging="454"/>
      </w:pPr>
    </w:lvl>
  </w:abstractNum>
  <w:abstractNum w:abstractNumId="168" w15:restartNumberingAfterBreak="0">
    <w:nsid w:val="63213700"/>
    <w:multiLevelType w:val="multilevel"/>
    <w:tmpl w:val="79CE62B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9" w15:restartNumberingAfterBreak="0">
    <w:nsid w:val="63812A36"/>
    <w:multiLevelType w:val="multilevel"/>
    <w:tmpl w:val="7CEC01B6"/>
    <w:lvl w:ilvl="0">
      <w:start w:val="2"/>
      <w:numFmt w:val="bullet"/>
      <w:lvlText w:val="-"/>
      <w:lvlJc w:val="left"/>
      <w:pPr>
        <w:tabs>
          <w:tab w:val="num" w:pos="602"/>
        </w:tabs>
        <w:ind w:left="602" w:hanging="375"/>
      </w:pPr>
      <w:rPr>
        <w:rFonts w:ascii="Times New Roman" w:eastAsia="Times New Roman" w:hAnsi="Times New Roman" w:cs="Times New Roman" w:hint="default"/>
      </w:rPr>
    </w:lvl>
    <w:lvl w:ilvl="1" w:tentative="1">
      <w:start w:val="1"/>
      <w:numFmt w:val="bullet"/>
      <w:lvlText w:val="o"/>
      <w:lvlJc w:val="left"/>
      <w:pPr>
        <w:tabs>
          <w:tab w:val="num" w:pos="1307"/>
        </w:tabs>
        <w:ind w:left="1307" w:hanging="360"/>
      </w:pPr>
      <w:rPr>
        <w:rFonts w:ascii="Courier New" w:hAnsi="Courier New" w:hint="default"/>
      </w:rPr>
    </w:lvl>
    <w:lvl w:ilvl="2" w:tentative="1">
      <w:start w:val="1"/>
      <w:numFmt w:val="bullet"/>
      <w:lvlText w:val=""/>
      <w:lvlJc w:val="left"/>
      <w:pPr>
        <w:tabs>
          <w:tab w:val="num" w:pos="2027"/>
        </w:tabs>
        <w:ind w:left="2027" w:hanging="360"/>
      </w:pPr>
      <w:rPr>
        <w:rFonts w:ascii="Wingdings" w:hAnsi="Wingdings" w:hint="default"/>
      </w:rPr>
    </w:lvl>
    <w:lvl w:ilvl="3" w:tentative="1">
      <w:start w:val="1"/>
      <w:numFmt w:val="bullet"/>
      <w:lvlText w:val=""/>
      <w:lvlJc w:val="left"/>
      <w:pPr>
        <w:tabs>
          <w:tab w:val="num" w:pos="2747"/>
        </w:tabs>
        <w:ind w:left="2747" w:hanging="360"/>
      </w:pPr>
      <w:rPr>
        <w:rFonts w:ascii="Symbol" w:hAnsi="Symbol" w:hint="default"/>
      </w:rPr>
    </w:lvl>
    <w:lvl w:ilvl="4" w:tentative="1">
      <w:start w:val="1"/>
      <w:numFmt w:val="bullet"/>
      <w:lvlText w:val="o"/>
      <w:lvlJc w:val="left"/>
      <w:pPr>
        <w:tabs>
          <w:tab w:val="num" w:pos="3467"/>
        </w:tabs>
        <w:ind w:left="3467" w:hanging="360"/>
      </w:pPr>
      <w:rPr>
        <w:rFonts w:ascii="Courier New" w:hAnsi="Courier New" w:hint="default"/>
      </w:rPr>
    </w:lvl>
    <w:lvl w:ilvl="5" w:tentative="1">
      <w:start w:val="1"/>
      <w:numFmt w:val="bullet"/>
      <w:lvlText w:val=""/>
      <w:lvlJc w:val="left"/>
      <w:pPr>
        <w:tabs>
          <w:tab w:val="num" w:pos="4187"/>
        </w:tabs>
        <w:ind w:left="4187" w:hanging="360"/>
      </w:pPr>
      <w:rPr>
        <w:rFonts w:ascii="Wingdings" w:hAnsi="Wingdings" w:hint="default"/>
      </w:rPr>
    </w:lvl>
    <w:lvl w:ilvl="6" w:tentative="1">
      <w:start w:val="1"/>
      <w:numFmt w:val="bullet"/>
      <w:lvlText w:val=""/>
      <w:lvlJc w:val="left"/>
      <w:pPr>
        <w:tabs>
          <w:tab w:val="num" w:pos="4907"/>
        </w:tabs>
        <w:ind w:left="4907" w:hanging="360"/>
      </w:pPr>
      <w:rPr>
        <w:rFonts w:ascii="Symbol" w:hAnsi="Symbol" w:hint="default"/>
      </w:rPr>
    </w:lvl>
    <w:lvl w:ilvl="7" w:tentative="1">
      <w:start w:val="1"/>
      <w:numFmt w:val="bullet"/>
      <w:lvlText w:val="o"/>
      <w:lvlJc w:val="left"/>
      <w:pPr>
        <w:tabs>
          <w:tab w:val="num" w:pos="5627"/>
        </w:tabs>
        <w:ind w:left="5627" w:hanging="360"/>
      </w:pPr>
      <w:rPr>
        <w:rFonts w:ascii="Courier New" w:hAnsi="Courier New" w:hint="default"/>
      </w:rPr>
    </w:lvl>
    <w:lvl w:ilvl="8" w:tentative="1">
      <w:start w:val="1"/>
      <w:numFmt w:val="bullet"/>
      <w:lvlText w:val=""/>
      <w:lvlJc w:val="left"/>
      <w:pPr>
        <w:tabs>
          <w:tab w:val="num" w:pos="6347"/>
        </w:tabs>
        <w:ind w:left="6347" w:hanging="360"/>
      </w:pPr>
      <w:rPr>
        <w:rFonts w:ascii="Wingdings" w:hAnsi="Wingdings" w:hint="default"/>
      </w:rPr>
    </w:lvl>
  </w:abstractNum>
  <w:abstractNum w:abstractNumId="170" w15:restartNumberingAfterBreak="0">
    <w:nsid w:val="63DF2B08"/>
    <w:multiLevelType w:val="multilevel"/>
    <w:tmpl w:val="2048F52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65105C65"/>
    <w:multiLevelType w:val="multilevel"/>
    <w:tmpl w:val="0CFC81EA"/>
    <w:lvl w:ilvl="0">
      <w:start w:val="8"/>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2" w15:restartNumberingAfterBreak="0">
    <w:nsid w:val="65CB706A"/>
    <w:multiLevelType w:val="multilevel"/>
    <w:tmpl w:val="0302C91E"/>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3" w15:restartNumberingAfterBreak="0">
    <w:nsid w:val="66755E91"/>
    <w:multiLevelType w:val="multilevel"/>
    <w:tmpl w:val="3B50BA80"/>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4" w15:restartNumberingAfterBreak="0">
    <w:nsid w:val="6684341F"/>
    <w:multiLevelType w:val="multilevel"/>
    <w:tmpl w:val="222EB282"/>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5" w15:restartNumberingAfterBreak="0">
    <w:nsid w:val="67B840E4"/>
    <w:multiLevelType w:val="singleLevel"/>
    <w:tmpl w:val="5168788E"/>
    <w:lvl w:ilvl="0">
      <w:start w:val="1"/>
      <w:numFmt w:val="decimal"/>
      <w:lvlText w:val="%1."/>
      <w:legacy w:legacy="1" w:legacySpace="0" w:legacyIndent="454"/>
      <w:lvlJc w:val="left"/>
      <w:pPr>
        <w:ind w:left="454" w:hanging="454"/>
      </w:pPr>
    </w:lvl>
  </w:abstractNum>
  <w:abstractNum w:abstractNumId="176" w15:restartNumberingAfterBreak="0">
    <w:nsid w:val="68DF028E"/>
    <w:multiLevelType w:val="multilevel"/>
    <w:tmpl w:val="CD98D494"/>
    <w:lvl w:ilvl="0">
      <w:start w:val="2"/>
      <w:numFmt w:val="lowerLetter"/>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77" w15:restartNumberingAfterBreak="0">
    <w:nsid w:val="69193E0D"/>
    <w:multiLevelType w:val="multilevel"/>
    <w:tmpl w:val="8048A810"/>
    <w:lvl w:ilvl="0">
      <w:start w:val="2"/>
      <w:numFmt w:val="decimal"/>
      <w:lvlRestart w:val="0"/>
      <w:lvlText w:val="%1"/>
      <w:lvlJc w:val="left"/>
      <w:pPr>
        <w:tabs>
          <w:tab w:val="num" w:pos="567"/>
        </w:tabs>
        <w:ind w:left="0" w:firstLine="0"/>
      </w:pPr>
      <w:rPr>
        <w:rFonts w:hint="default"/>
      </w:rPr>
    </w:lvl>
    <w:lvl w:ilvl="1">
      <w:start w:val="1"/>
      <w:numFmt w:val="decimal"/>
      <w:lvlText w:val="%1.%2"/>
      <w:lvlJc w:val="left"/>
      <w:pPr>
        <w:tabs>
          <w:tab w:val="num" w:pos="850"/>
        </w:tabs>
        <w:ind w:left="850" w:hanging="850"/>
      </w:pPr>
      <w:rPr>
        <w:rFonts w:hint="default"/>
      </w:rPr>
    </w:lvl>
    <w:lvl w:ilvl="2">
      <w:start w:val="1"/>
      <w:numFmt w:val="decimal"/>
      <w:lvlText w:val="%1.%2.%3"/>
      <w:lvlJc w:val="left"/>
      <w:pPr>
        <w:tabs>
          <w:tab w:val="num" w:pos="850"/>
        </w:tabs>
        <w:ind w:left="850" w:hanging="850"/>
      </w:pPr>
      <w:rPr>
        <w:rFonts w:hint="default"/>
      </w:rPr>
    </w:lvl>
    <w:lvl w:ilvl="3">
      <w:start w:val="1"/>
      <w:numFmt w:val="decimal"/>
      <w:lvlText w:val="%1.%2.%3.%4"/>
      <w:lvlJc w:val="left"/>
      <w:pPr>
        <w:tabs>
          <w:tab w:val="num" w:pos="850"/>
        </w:tabs>
        <w:ind w:left="850" w:hanging="85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78" w15:restartNumberingAfterBreak="0">
    <w:nsid w:val="69262316"/>
    <w:multiLevelType w:val="multilevel"/>
    <w:tmpl w:val="17EE60A6"/>
    <w:lvl w:ilvl="0">
      <w:start w:val="5"/>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9" w15:restartNumberingAfterBreak="0">
    <w:nsid w:val="69E25984"/>
    <w:multiLevelType w:val="multilevel"/>
    <w:tmpl w:val="CD98F97E"/>
    <w:lvl w:ilvl="0">
      <w:start w:val="1"/>
      <w:numFmt w:val="decimal"/>
      <w:lvlText w:val="%1."/>
      <w:lvlJc w:val="left"/>
      <w:pPr>
        <w:tabs>
          <w:tab w:val="num" w:pos="587"/>
        </w:tabs>
        <w:ind w:left="587" w:hanging="36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80" w15:restartNumberingAfterBreak="0">
    <w:nsid w:val="6A6E50FF"/>
    <w:multiLevelType w:val="multilevel"/>
    <w:tmpl w:val="1ACA1AE2"/>
    <w:lvl w:ilvl="0">
      <w:start w:val="9"/>
      <w:numFmt w:val="decimal"/>
      <w:lvlRestart w:val="0"/>
      <w:lvlText w:val="%1"/>
      <w:lvlJc w:val="left"/>
      <w:pPr>
        <w:tabs>
          <w:tab w:val="num" w:pos="567"/>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81" w15:restartNumberingAfterBreak="0">
    <w:nsid w:val="6AC1301E"/>
    <w:multiLevelType w:val="singleLevel"/>
    <w:tmpl w:val="01822B8A"/>
    <w:lvl w:ilvl="0">
      <w:start w:val="1"/>
      <w:numFmt w:val="decimal"/>
      <w:lvlText w:val="%1."/>
      <w:legacy w:legacy="1" w:legacySpace="0" w:legacyIndent="454"/>
      <w:lvlJc w:val="left"/>
      <w:pPr>
        <w:ind w:left="454" w:hanging="454"/>
      </w:pPr>
    </w:lvl>
  </w:abstractNum>
  <w:abstractNum w:abstractNumId="182" w15:restartNumberingAfterBreak="0">
    <w:nsid w:val="6B30613C"/>
    <w:multiLevelType w:val="multilevel"/>
    <w:tmpl w:val="1130A694"/>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83" w15:restartNumberingAfterBreak="0">
    <w:nsid w:val="6B670C66"/>
    <w:multiLevelType w:val="singleLevel"/>
    <w:tmpl w:val="01822B8A"/>
    <w:lvl w:ilvl="0">
      <w:start w:val="1"/>
      <w:numFmt w:val="decimal"/>
      <w:lvlText w:val="%1."/>
      <w:legacy w:legacy="1" w:legacySpace="0" w:legacyIndent="454"/>
      <w:lvlJc w:val="left"/>
      <w:pPr>
        <w:ind w:left="454" w:hanging="454"/>
      </w:pPr>
    </w:lvl>
  </w:abstractNum>
  <w:abstractNum w:abstractNumId="184" w15:restartNumberingAfterBreak="0">
    <w:nsid w:val="6B852CA9"/>
    <w:multiLevelType w:val="multilevel"/>
    <w:tmpl w:val="2AF093CE"/>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185" w15:restartNumberingAfterBreak="0">
    <w:nsid w:val="6C0A0F17"/>
    <w:multiLevelType w:val="multilevel"/>
    <w:tmpl w:val="39E465F4"/>
    <w:lvl w:ilvl="0">
      <w:start w:val="1"/>
      <w:numFmt w:val="decimal"/>
      <w:lvlText w:val="%1."/>
      <w:lvlJc w:val="left"/>
      <w:pPr>
        <w:tabs>
          <w:tab w:val="num" w:pos="707"/>
        </w:tabs>
        <w:ind w:left="707" w:hanging="480"/>
      </w:pPr>
      <w:rPr>
        <w:rFonts w:hint="default"/>
      </w:rPr>
    </w:lvl>
    <w:lvl w:ilvl="1" w:tentative="1">
      <w:start w:val="1"/>
      <w:numFmt w:val="lowerLetter"/>
      <w:lvlText w:val="%2."/>
      <w:lvlJc w:val="left"/>
      <w:pPr>
        <w:tabs>
          <w:tab w:val="num" w:pos="1307"/>
        </w:tabs>
        <w:ind w:left="1307" w:hanging="360"/>
      </w:pPr>
    </w:lvl>
    <w:lvl w:ilvl="2" w:tentative="1">
      <w:start w:val="1"/>
      <w:numFmt w:val="lowerRoman"/>
      <w:lvlText w:val="%3."/>
      <w:lvlJc w:val="right"/>
      <w:pPr>
        <w:tabs>
          <w:tab w:val="num" w:pos="2027"/>
        </w:tabs>
        <w:ind w:left="2027" w:hanging="180"/>
      </w:pPr>
    </w:lvl>
    <w:lvl w:ilvl="3" w:tentative="1">
      <w:start w:val="1"/>
      <w:numFmt w:val="decimal"/>
      <w:lvlText w:val="%4."/>
      <w:lvlJc w:val="left"/>
      <w:pPr>
        <w:tabs>
          <w:tab w:val="num" w:pos="2747"/>
        </w:tabs>
        <w:ind w:left="2747" w:hanging="360"/>
      </w:pPr>
    </w:lvl>
    <w:lvl w:ilvl="4" w:tentative="1">
      <w:start w:val="1"/>
      <w:numFmt w:val="lowerLetter"/>
      <w:lvlText w:val="%5."/>
      <w:lvlJc w:val="left"/>
      <w:pPr>
        <w:tabs>
          <w:tab w:val="num" w:pos="3467"/>
        </w:tabs>
        <w:ind w:left="3467" w:hanging="360"/>
      </w:pPr>
    </w:lvl>
    <w:lvl w:ilvl="5" w:tentative="1">
      <w:start w:val="1"/>
      <w:numFmt w:val="lowerRoman"/>
      <w:lvlText w:val="%6."/>
      <w:lvlJc w:val="right"/>
      <w:pPr>
        <w:tabs>
          <w:tab w:val="num" w:pos="4187"/>
        </w:tabs>
        <w:ind w:left="4187" w:hanging="180"/>
      </w:pPr>
    </w:lvl>
    <w:lvl w:ilvl="6" w:tentative="1">
      <w:start w:val="1"/>
      <w:numFmt w:val="decimal"/>
      <w:lvlText w:val="%7."/>
      <w:lvlJc w:val="left"/>
      <w:pPr>
        <w:tabs>
          <w:tab w:val="num" w:pos="4907"/>
        </w:tabs>
        <w:ind w:left="4907" w:hanging="360"/>
      </w:pPr>
    </w:lvl>
    <w:lvl w:ilvl="7" w:tentative="1">
      <w:start w:val="1"/>
      <w:numFmt w:val="lowerLetter"/>
      <w:lvlText w:val="%8."/>
      <w:lvlJc w:val="left"/>
      <w:pPr>
        <w:tabs>
          <w:tab w:val="num" w:pos="5627"/>
        </w:tabs>
        <w:ind w:left="5627" w:hanging="360"/>
      </w:pPr>
    </w:lvl>
    <w:lvl w:ilvl="8" w:tentative="1">
      <w:start w:val="1"/>
      <w:numFmt w:val="lowerRoman"/>
      <w:lvlText w:val="%9."/>
      <w:lvlJc w:val="right"/>
      <w:pPr>
        <w:tabs>
          <w:tab w:val="num" w:pos="6347"/>
        </w:tabs>
        <w:ind w:left="6347" w:hanging="180"/>
      </w:pPr>
    </w:lvl>
  </w:abstractNum>
  <w:abstractNum w:abstractNumId="186" w15:restartNumberingAfterBreak="0">
    <w:nsid w:val="6DC73EF5"/>
    <w:multiLevelType w:val="multilevel"/>
    <w:tmpl w:val="26469CC6"/>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87" w15:restartNumberingAfterBreak="0">
    <w:nsid w:val="6E9E6EB3"/>
    <w:multiLevelType w:val="multilevel"/>
    <w:tmpl w:val="4A40D14A"/>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6EC42DAD"/>
    <w:multiLevelType w:val="singleLevel"/>
    <w:tmpl w:val="2A72E5E0"/>
    <w:lvl w:ilvl="0">
      <w:start w:val="1"/>
      <w:numFmt w:val="decimal"/>
      <w:lvlText w:val="%1."/>
      <w:legacy w:legacy="1" w:legacySpace="0" w:legacyIndent="454"/>
      <w:lvlJc w:val="left"/>
      <w:pPr>
        <w:ind w:left="454" w:hanging="454"/>
      </w:pPr>
    </w:lvl>
  </w:abstractNum>
  <w:abstractNum w:abstractNumId="189" w15:restartNumberingAfterBreak="0">
    <w:nsid w:val="703B5751"/>
    <w:multiLevelType w:val="multilevel"/>
    <w:tmpl w:val="2A74F9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0" w15:restartNumberingAfterBreak="0">
    <w:nsid w:val="70B64E86"/>
    <w:multiLevelType w:val="multilevel"/>
    <w:tmpl w:val="EA7E7CFA"/>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1" w15:restartNumberingAfterBreak="0">
    <w:nsid w:val="71300847"/>
    <w:multiLevelType w:val="multilevel"/>
    <w:tmpl w:val="55AE6C04"/>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2" w15:restartNumberingAfterBreak="0">
    <w:nsid w:val="71772E76"/>
    <w:multiLevelType w:val="multilevel"/>
    <w:tmpl w:val="D47290CA"/>
    <w:lvl w:ilvl="0">
      <w:start w:val="7"/>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3" w15:restartNumberingAfterBreak="0">
    <w:nsid w:val="734904E8"/>
    <w:multiLevelType w:val="multilevel"/>
    <w:tmpl w:val="F058283C"/>
    <w:lvl w:ilvl="0">
      <w:start w:val="9"/>
      <w:numFmt w:val="decimal"/>
      <w:lvlText w:val="%1."/>
      <w:lvlJc w:val="left"/>
      <w:pPr>
        <w:tabs>
          <w:tab w:val="num" w:pos="600"/>
        </w:tabs>
        <w:ind w:left="600" w:hanging="600"/>
      </w:pPr>
      <w:rPr>
        <w:rFonts w:hint="default"/>
      </w:rPr>
    </w:lvl>
    <w:lvl w:ilvl="1">
      <w:start w:val="4"/>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4" w15:restartNumberingAfterBreak="0">
    <w:nsid w:val="73560E00"/>
    <w:multiLevelType w:val="multilevel"/>
    <w:tmpl w:val="B20C0900"/>
    <w:lvl w:ilvl="0">
      <w:start w:val="1"/>
      <w:numFmt w:val="decimal"/>
      <w:lvlText w:val="%1."/>
      <w:lvlJc w:val="left"/>
      <w:pPr>
        <w:tabs>
          <w:tab w:val="num" w:pos="575"/>
        </w:tabs>
        <w:ind w:left="575" w:hanging="360"/>
      </w:pPr>
      <w:rPr>
        <w:rFonts w:hint="default"/>
      </w:rPr>
    </w:lvl>
    <w:lvl w:ilvl="1" w:tentative="1">
      <w:start w:val="1"/>
      <w:numFmt w:val="lowerLetter"/>
      <w:lvlText w:val="%2."/>
      <w:lvlJc w:val="left"/>
      <w:pPr>
        <w:tabs>
          <w:tab w:val="num" w:pos="1295"/>
        </w:tabs>
        <w:ind w:left="1295" w:hanging="360"/>
      </w:pPr>
    </w:lvl>
    <w:lvl w:ilvl="2" w:tentative="1">
      <w:start w:val="1"/>
      <w:numFmt w:val="lowerRoman"/>
      <w:lvlText w:val="%3."/>
      <w:lvlJc w:val="right"/>
      <w:pPr>
        <w:tabs>
          <w:tab w:val="num" w:pos="2015"/>
        </w:tabs>
        <w:ind w:left="2015" w:hanging="180"/>
      </w:pPr>
    </w:lvl>
    <w:lvl w:ilvl="3" w:tentative="1">
      <w:start w:val="1"/>
      <w:numFmt w:val="decimal"/>
      <w:lvlText w:val="%4."/>
      <w:lvlJc w:val="left"/>
      <w:pPr>
        <w:tabs>
          <w:tab w:val="num" w:pos="2735"/>
        </w:tabs>
        <w:ind w:left="2735" w:hanging="360"/>
      </w:pPr>
    </w:lvl>
    <w:lvl w:ilvl="4" w:tentative="1">
      <w:start w:val="1"/>
      <w:numFmt w:val="lowerLetter"/>
      <w:lvlText w:val="%5."/>
      <w:lvlJc w:val="left"/>
      <w:pPr>
        <w:tabs>
          <w:tab w:val="num" w:pos="3455"/>
        </w:tabs>
        <w:ind w:left="3455" w:hanging="360"/>
      </w:pPr>
    </w:lvl>
    <w:lvl w:ilvl="5" w:tentative="1">
      <w:start w:val="1"/>
      <w:numFmt w:val="lowerRoman"/>
      <w:lvlText w:val="%6."/>
      <w:lvlJc w:val="right"/>
      <w:pPr>
        <w:tabs>
          <w:tab w:val="num" w:pos="4175"/>
        </w:tabs>
        <w:ind w:left="4175" w:hanging="180"/>
      </w:pPr>
    </w:lvl>
    <w:lvl w:ilvl="6" w:tentative="1">
      <w:start w:val="1"/>
      <w:numFmt w:val="decimal"/>
      <w:lvlText w:val="%7."/>
      <w:lvlJc w:val="left"/>
      <w:pPr>
        <w:tabs>
          <w:tab w:val="num" w:pos="4895"/>
        </w:tabs>
        <w:ind w:left="4895" w:hanging="360"/>
      </w:pPr>
    </w:lvl>
    <w:lvl w:ilvl="7" w:tentative="1">
      <w:start w:val="1"/>
      <w:numFmt w:val="lowerLetter"/>
      <w:lvlText w:val="%8."/>
      <w:lvlJc w:val="left"/>
      <w:pPr>
        <w:tabs>
          <w:tab w:val="num" w:pos="5615"/>
        </w:tabs>
        <w:ind w:left="5615" w:hanging="360"/>
      </w:pPr>
    </w:lvl>
    <w:lvl w:ilvl="8" w:tentative="1">
      <w:start w:val="1"/>
      <w:numFmt w:val="lowerRoman"/>
      <w:lvlText w:val="%9."/>
      <w:lvlJc w:val="right"/>
      <w:pPr>
        <w:tabs>
          <w:tab w:val="num" w:pos="6335"/>
        </w:tabs>
        <w:ind w:left="6335" w:hanging="180"/>
      </w:pPr>
    </w:lvl>
  </w:abstractNum>
  <w:abstractNum w:abstractNumId="195" w15:restartNumberingAfterBreak="0">
    <w:nsid w:val="73625410"/>
    <w:multiLevelType w:val="singleLevel"/>
    <w:tmpl w:val="E2FC9A16"/>
    <w:lvl w:ilvl="0">
      <w:start w:val="1"/>
      <w:numFmt w:val="decimal"/>
      <w:lvlText w:val="%1."/>
      <w:legacy w:legacy="1" w:legacySpace="0" w:legacyIndent="454"/>
      <w:lvlJc w:val="left"/>
      <w:pPr>
        <w:ind w:left="454" w:hanging="454"/>
      </w:pPr>
    </w:lvl>
  </w:abstractNum>
  <w:abstractNum w:abstractNumId="196" w15:restartNumberingAfterBreak="0">
    <w:nsid w:val="74400662"/>
    <w:multiLevelType w:val="singleLevel"/>
    <w:tmpl w:val="1E2616A2"/>
    <w:lvl w:ilvl="0">
      <w:start w:val="1"/>
      <w:numFmt w:val="decimal"/>
      <w:lvlText w:val="%1."/>
      <w:legacy w:legacy="1" w:legacySpace="0" w:legacyIndent="454"/>
      <w:lvlJc w:val="left"/>
      <w:pPr>
        <w:ind w:left="454" w:hanging="454"/>
      </w:pPr>
    </w:lvl>
  </w:abstractNum>
  <w:abstractNum w:abstractNumId="197" w15:restartNumberingAfterBreak="0">
    <w:nsid w:val="755472A6"/>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8" w15:restartNumberingAfterBreak="0">
    <w:nsid w:val="77042178"/>
    <w:multiLevelType w:val="multilevel"/>
    <w:tmpl w:val="5B2CFC7A"/>
    <w:lvl w:ilvl="0">
      <w:start w:val="3"/>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9" w15:restartNumberingAfterBreak="0">
    <w:nsid w:val="77606FDE"/>
    <w:multiLevelType w:val="multilevel"/>
    <w:tmpl w:val="C016B13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0" w15:restartNumberingAfterBreak="0">
    <w:nsid w:val="77B070B6"/>
    <w:multiLevelType w:val="multilevel"/>
    <w:tmpl w:val="6BF61488"/>
    <w:lvl w:ilvl="0">
      <w:start w:val="1"/>
      <w:numFmt w:val="bullet"/>
      <w:lvlText w:val="–"/>
      <w:lvlJc w:val="left"/>
      <w:pPr>
        <w:tabs>
          <w:tab w:val="num" w:pos="397"/>
        </w:tabs>
        <w:ind w:left="397" w:hanging="397"/>
      </w:pPr>
      <w:rPr>
        <w:rFonts w:ascii="OrigGarmnd BT" w:hAnsi="OrigGarmnd BT" w:hint="default"/>
      </w:rPr>
    </w:lvl>
    <w:lvl w:ilvl="1" w:tentative="1">
      <w:start w:val="1"/>
      <w:numFmt w:val="bullet"/>
      <w:lvlText w:val="o"/>
      <w:lvlJc w:val="left"/>
      <w:pPr>
        <w:tabs>
          <w:tab w:val="num" w:pos="1100"/>
        </w:tabs>
        <w:ind w:left="1100" w:hanging="360"/>
      </w:pPr>
      <w:rPr>
        <w:rFonts w:ascii="Courier New" w:hAnsi="Courier New" w:hint="default"/>
      </w:rPr>
    </w:lvl>
    <w:lvl w:ilvl="2" w:tentative="1">
      <w:start w:val="1"/>
      <w:numFmt w:val="bullet"/>
      <w:lvlText w:val=""/>
      <w:lvlJc w:val="left"/>
      <w:pPr>
        <w:tabs>
          <w:tab w:val="num" w:pos="1820"/>
        </w:tabs>
        <w:ind w:left="1820" w:hanging="360"/>
      </w:pPr>
      <w:rPr>
        <w:rFonts w:ascii="Wingdings" w:hAnsi="Wingdings" w:hint="default"/>
      </w:rPr>
    </w:lvl>
    <w:lvl w:ilvl="3" w:tentative="1">
      <w:start w:val="1"/>
      <w:numFmt w:val="bullet"/>
      <w:lvlText w:val=""/>
      <w:lvlJc w:val="left"/>
      <w:pPr>
        <w:tabs>
          <w:tab w:val="num" w:pos="2540"/>
        </w:tabs>
        <w:ind w:left="2540" w:hanging="360"/>
      </w:pPr>
      <w:rPr>
        <w:rFonts w:ascii="Symbol" w:hAnsi="Symbol" w:hint="default"/>
      </w:rPr>
    </w:lvl>
    <w:lvl w:ilvl="4" w:tentative="1">
      <w:start w:val="1"/>
      <w:numFmt w:val="bullet"/>
      <w:lvlText w:val="o"/>
      <w:lvlJc w:val="left"/>
      <w:pPr>
        <w:tabs>
          <w:tab w:val="num" w:pos="3260"/>
        </w:tabs>
        <w:ind w:left="3260" w:hanging="360"/>
      </w:pPr>
      <w:rPr>
        <w:rFonts w:ascii="Courier New" w:hAnsi="Courier New" w:hint="default"/>
      </w:rPr>
    </w:lvl>
    <w:lvl w:ilvl="5" w:tentative="1">
      <w:start w:val="1"/>
      <w:numFmt w:val="bullet"/>
      <w:lvlText w:val=""/>
      <w:lvlJc w:val="left"/>
      <w:pPr>
        <w:tabs>
          <w:tab w:val="num" w:pos="3980"/>
        </w:tabs>
        <w:ind w:left="3980" w:hanging="360"/>
      </w:pPr>
      <w:rPr>
        <w:rFonts w:ascii="Wingdings" w:hAnsi="Wingdings" w:hint="default"/>
      </w:rPr>
    </w:lvl>
    <w:lvl w:ilvl="6" w:tentative="1">
      <w:start w:val="1"/>
      <w:numFmt w:val="bullet"/>
      <w:lvlText w:val=""/>
      <w:lvlJc w:val="left"/>
      <w:pPr>
        <w:tabs>
          <w:tab w:val="num" w:pos="4700"/>
        </w:tabs>
        <w:ind w:left="4700" w:hanging="360"/>
      </w:pPr>
      <w:rPr>
        <w:rFonts w:ascii="Symbol" w:hAnsi="Symbol" w:hint="default"/>
      </w:rPr>
    </w:lvl>
    <w:lvl w:ilvl="7" w:tentative="1">
      <w:start w:val="1"/>
      <w:numFmt w:val="bullet"/>
      <w:lvlText w:val="o"/>
      <w:lvlJc w:val="left"/>
      <w:pPr>
        <w:tabs>
          <w:tab w:val="num" w:pos="5420"/>
        </w:tabs>
        <w:ind w:left="5420" w:hanging="360"/>
      </w:pPr>
      <w:rPr>
        <w:rFonts w:ascii="Courier New" w:hAnsi="Courier New" w:hint="default"/>
      </w:rPr>
    </w:lvl>
    <w:lvl w:ilvl="8" w:tentative="1">
      <w:start w:val="1"/>
      <w:numFmt w:val="bullet"/>
      <w:lvlText w:val=""/>
      <w:lvlJc w:val="left"/>
      <w:pPr>
        <w:tabs>
          <w:tab w:val="num" w:pos="6140"/>
        </w:tabs>
        <w:ind w:left="6140" w:hanging="360"/>
      </w:pPr>
      <w:rPr>
        <w:rFonts w:ascii="Wingdings" w:hAnsi="Wingdings" w:hint="default"/>
      </w:rPr>
    </w:lvl>
  </w:abstractNum>
  <w:abstractNum w:abstractNumId="201" w15:restartNumberingAfterBreak="0">
    <w:nsid w:val="7B2E5AB9"/>
    <w:multiLevelType w:val="multilevel"/>
    <w:tmpl w:val="3BFC96FA"/>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2" w15:restartNumberingAfterBreak="0">
    <w:nsid w:val="7C0B78AE"/>
    <w:multiLevelType w:val="multilevel"/>
    <w:tmpl w:val="0BB6A24E"/>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3" w15:restartNumberingAfterBreak="0">
    <w:nsid w:val="7CA478E5"/>
    <w:multiLevelType w:val="multilevel"/>
    <w:tmpl w:val="466AD72A"/>
    <w:lvl w:ilvl="0">
      <w:start w:val="3"/>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7D1309C7"/>
    <w:multiLevelType w:val="multilevel"/>
    <w:tmpl w:val="65DAB212"/>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5" w15:restartNumberingAfterBreak="0">
    <w:nsid w:val="7D3351BB"/>
    <w:multiLevelType w:val="multilevel"/>
    <w:tmpl w:val="AC7A353A"/>
    <w:lvl w:ilvl="0">
      <w:start w:val="1"/>
      <w:numFmt w:val="decimal"/>
      <w:lvlRestart w:val="0"/>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decimal"/>
      <w:lvlText w:val="%1.%2.%3.%4"/>
      <w:lvlJc w:val="left"/>
      <w:pPr>
        <w:tabs>
          <w:tab w:val="num" w:pos="1134"/>
        </w:tabs>
        <w:ind w:left="1134" w:hanging="1134"/>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6" w15:restartNumberingAfterBreak="0">
    <w:nsid w:val="7D562B3D"/>
    <w:multiLevelType w:val="multilevel"/>
    <w:tmpl w:val="262823B8"/>
    <w:lvl w:ilvl="0">
      <w:start w:val="1"/>
      <w:numFmt w:val="bullet"/>
      <w:pStyle w:val="Punktlista"/>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D5B6525"/>
    <w:multiLevelType w:val="multilevel"/>
    <w:tmpl w:val="12745A8A"/>
    <w:lvl w:ilvl="0">
      <w:start w:val="4"/>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08" w15:restartNumberingAfterBreak="0">
    <w:nsid w:val="7E206782"/>
    <w:multiLevelType w:val="singleLevel"/>
    <w:tmpl w:val="283605DC"/>
    <w:lvl w:ilvl="0">
      <w:start w:val="1"/>
      <w:numFmt w:val="decimal"/>
      <w:lvlText w:val="%1."/>
      <w:legacy w:legacy="1" w:legacySpace="0" w:legacyIndent="454"/>
      <w:lvlJc w:val="left"/>
      <w:pPr>
        <w:ind w:left="454" w:hanging="454"/>
      </w:pPr>
    </w:lvl>
  </w:abstractNum>
  <w:abstractNum w:abstractNumId="209" w15:restartNumberingAfterBreak="0">
    <w:nsid w:val="7E845AD7"/>
    <w:multiLevelType w:val="multilevel"/>
    <w:tmpl w:val="085285FC"/>
    <w:lvl w:ilvl="0">
      <w:start w:val="6"/>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0" w15:restartNumberingAfterBreak="0">
    <w:nsid w:val="7ED931F8"/>
    <w:multiLevelType w:val="multilevel"/>
    <w:tmpl w:val="4A38953A"/>
    <w:lvl w:ilvl="0">
      <w:start w:val="1"/>
      <w:numFmt w:val="bullet"/>
      <w:lvlText w:val=""/>
      <w:lvlJc w:val="left"/>
      <w:pPr>
        <w:tabs>
          <w:tab w:val="num" w:pos="454"/>
        </w:tabs>
        <w:ind w:left="454" w:hanging="45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1" w15:restartNumberingAfterBreak="0">
    <w:nsid w:val="7F2B56BB"/>
    <w:multiLevelType w:val="multilevel"/>
    <w:tmpl w:val="F7EA71E4"/>
    <w:lvl w:ilvl="0">
      <w:start w:val="1"/>
      <w:numFmt w:val="bullet"/>
      <w:lvlText w:val="­"/>
      <w:lvlJc w:val="left"/>
      <w:pPr>
        <w:tabs>
          <w:tab w:val="num" w:pos="360"/>
        </w:tabs>
        <w:ind w:left="360" w:hanging="360"/>
      </w:pPr>
      <w:rPr>
        <w:rFonts w:ascii="OrigGarmnd BT" w:hAnsi="OrigGarmnd BT"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2" w15:restartNumberingAfterBreak="0">
    <w:nsid w:val="7F4C47D9"/>
    <w:multiLevelType w:val="multilevel"/>
    <w:tmpl w:val="C792DB94"/>
    <w:lvl w:ilvl="0">
      <w:start w:val="2"/>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161235110">
    <w:abstractNumId w:val="45"/>
  </w:num>
  <w:num w:numId="2" w16cid:durableId="578488329">
    <w:abstractNumId w:val="74"/>
  </w:num>
  <w:num w:numId="3" w16cid:durableId="1692872841">
    <w:abstractNumId w:val="117"/>
  </w:num>
  <w:num w:numId="4" w16cid:durableId="638147745">
    <w:abstractNumId w:val="0"/>
  </w:num>
  <w:num w:numId="5" w16cid:durableId="1633902627">
    <w:abstractNumId w:val="1"/>
  </w:num>
  <w:num w:numId="6" w16cid:durableId="1672636701">
    <w:abstractNumId w:val="155"/>
  </w:num>
  <w:num w:numId="7" w16cid:durableId="1455948066">
    <w:abstractNumId w:val="123"/>
  </w:num>
  <w:num w:numId="8" w16cid:durableId="713820147">
    <w:abstractNumId w:val="203"/>
  </w:num>
  <w:num w:numId="9" w16cid:durableId="669605378">
    <w:abstractNumId w:val="157"/>
  </w:num>
  <w:num w:numId="10" w16cid:durableId="908732486">
    <w:abstractNumId w:val="9"/>
  </w:num>
  <w:num w:numId="11" w16cid:durableId="861435020">
    <w:abstractNumId w:val="32"/>
  </w:num>
  <w:num w:numId="12" w16cid:durableId="2083526926">
    <w:abstractNumId w:val="86"/>
  </w:num>
  <w:num w:numId="13" w16cid:durableId="1867718195">
    <w:abstractNumId w:val="47"/>
  </w:num>
  <w:num w:numId="14" w16cid:durableId="1050886954">
    <w:abstractNumId w:val="119"/>
  </w:num>
  <w:num w:numId="15" w16cid:durableId="1654676104">
    <w:abstractNumId w:val="80"/>
  </w:num>
  <w:num w:numId="16" w16cid:durableId="1409383948">
    <w:abstractNumId w:val="16"/>
  </w:num>
  <w:num w:numId="17" w16cid:durableId="1597054182">
    <w:abstractNumId w:val="208"/>
  </w:num>
  <w:num w:numId="18" w16cid:durableId="1708025431">
    <w:abstractNumId w:val="0"/>
    <w:lvlOverride w:ilvl="0">
      <w:startOverride w:val="1"/>
    </w:lvlOverride>
  </w:num>
  <w:num w:numId="19" w16cid:durableId="1461218919">
    <w:abstractNumId w:val="206"/>
  </w:num>
  <w:num w:numId="20" w16cid:durableId="799611288">
    <w:abstractNumId w:val="152"/>
  </w:num>
  <w:num w:numId="21" w16cid:durableId="273096089">
    <w:abstractNumId w:val="140"/>
  </w:num>
  <w:num w:numId="22" w16cid:durableId="779763454">
    <w:abstractNumId w:val="173"/>
  </w:num>
  <w:num w:numId="23" w16cid:durableId="1178736540">
    <w:abstractNumId w:val="63"/>
  </w:num>
  <w:num w:numId="24" w16cid:durableId="1592084663">
    <w:abstractNumId w:val="94"/>
  </w:num>
  <w:num w:numId="25" w16cid:durableId="1604921545">
    <w:abstractNumId w:val="134"/>
  </w:num>
  <w:num w:numId="26" w16cid:durableId="1597396805">
    <w:abstractNumId w:val="38"/>
  </w:num>
  <w:num w:numId="27" w16cid:durableId="1218130945">
    <w:abstractNumId w:val="100"/>
  </w:num>
  <w:num w:numId="28" w16cid:durableId="1333411217">
    <w:abstractNumId w:val="23"/>
  </w:num>
  <w:num w:numId="29" w16cid:durableId="755249092">
    <w:abstractNumId w:val="210"/>
  </w:num>
  <w:num w:numId="30" w16cid:durableId="641884536">
    <w:abstractNumId w:val="104"/>
  </w:num>
  <w:num w:numId="31" w16cid:durableId="2028867442">
    <w:abstractNumId w:val="166"/>
  </w:num>
  <w:num w:numId="32" w16cid:durableId="1152255870">
    <w:abstractNumId w:val="59"/>
  </w:num>
  <w:num w:numId="33" w16cid:durableId="484974976">
    <w:abstractNumId w:val="99"/>
  </w:num>
  <w:num w:numId="34" w16cid:durableId="1774858429">
    <w:abstractNumId w:val="196"/>
  </w:num>
  <w:num w:numId="35" w16cid:durableId="2029528360">
    <w:abstractNumId w:val="116"/>
  </w:num>
  <w:num w:numId="36" w16cid:durableId="420568404">
    <w:abstractNumId w:val="201"/>
  </w:num>
  <w:num w:numId="37" w16cid:durableId="959648929">
    <w:abstractNumId w:val="41"/>
  </w:num>
  <w:num w:numId="38" w16cid:durableId="514803185">
    <w:abstractNumId w:val="8"/>
  </w:num>
  <w:num w:numId="39" w16cid:durableId="1712925479">
    <w:abstractNumId w:val="48"/>
  </w:num>
  <w:num w:numId="40" w16cid:durableId="1085418979">
    <w:abstractNumId w:val="122"/>
  </w:num>
  <w:num w:numId="41" w16cid:durableId="198278393">
    <w:abstractNumId w:val="109"/>
  </w:num>
  <w:num w:numId="42" w16cid:durableId="1115757590">
    <w:abstractNumId w:val="97"/>
  </w:num>
  <w:num w:numId="43" w16cid:durableId="944845650">
    <w:abstractNumId w:val="202"/>
  </w:num>
  <w:num w:numId="44" w16cid:durableId="300692769">
    <w:abstractNumId w:val="53"/>
  </w:num>
  <w:num w:numId="45" w16cid:durableId="1997294336">
    <w:abstractNumId w:val="165"/>
  </w:num>
  <w:num w:numId="46" w16cid:durableId="2098138903">
    <w:abstractNumId w:val="144"/>
  </w:num>
  <w:num w:numId="47" w16cid:durableId="709498171">
    <w:abstractNumId w:val="170"/>
  </w:num>
  <w:num w:numId="48" w16cid:durableId="965893331">
    <w:abstractNumId w:val="199"/>
  </w:num>
  <w:num w:numId="49" w16cid:durableId="1237979244">
    <w:abstractNumId w:val="106"/>
  </w:num>
  <w:num w:numId="50" w16cid:durableId="720321949">
    <w:abstractNumId w:val="142"/>
  </w:num>
  <w:num w:numId="51" w16cid:durableId="1879202942">
    <w:abstractNumId w:val="6"/>
  </w:num>
  <w:num w:numId="52" w16cid:durableId="520823635">
    <w:abstractNumId w:val="17"/>
  </w:num>
  <w:num w:numId="53" w16cid:durableId="1683819313">
    <w:abstractNumId w:val="15"/>
  </w:num>
  <w:num w:numId="54" w16cid:durableId="430710179">
    <w:abstractNumId w:val="146"/>
  </w:num>
  <w:num w:numId="55" w16cid:durableId="970094175">
    <w:abstractNumId w:val="43"/>
  </w:num>
  <w:num w:numId="56" w16cid:durableId="1547598972">
    <w:abstractNumId w:val="108"/>
  </w:num>
  <w:num w:numId="57" w16cid:durableId="1894343394">
    <w:abstractNumId w:val="211"/>
  </w:num>
  <w:num w:numId="58" w16cid:durableId="1446651929">
    <w:abstractNumId w:val="187"/>
  </w:num>
  <w:num w:numId="59" w16cid:durableId="270211243">
    <w:abstractNumId w:val="136"/>
  </w:num>
  <w:num w:numId="60" w16cid:durableId="172765754">
    <w:abstractNumId w:val="93"/>
  </w:num>
  <w:num w:numId="61" w16cid:durableId="111168161">
    <w:abstractNumId w:val="131"/>
  </w:num>
  <w:num w:numId="62" w16cid:durableId="1266038737">
    <w:abstractNumId w:val="49"/>
  </w:num>
  <w:num w:numId="63" w16cid:durableId="48654459">
    <w:abstractNumId w:val="62"/>
  </w:num>
  <w:num w:numId="64" w16cid:durableId="220601686">
    <w:abstractNumId w:val="98"/>
  </w:num>
  <w:num w:numId="65" w16cid:durableId="609824637">
    <w:abstractNumId w:val="143"/>
  </w:num>
  <w:num w:numId="66" w16cid:durableId="355694894">
    <w:abstractNumId w:val="177"/>
  </w:num>
  <w:num w:numId="67" w16cid:durableId="880628847">
    <w:abstractNumId w:val="7"/>
  </w:num>
  <w:num w:numId="68" w16cid:durableId="2018144323">
    <w:abstractNumId w:val="145"/>
  </w:num>
  <w:num w:numId="69" w16cid:durableId="231932016">
    <w:abstractNumId w:val="101"/>
  </w:num>
  <w:num w:numId="70" w16cid:durableId="34815292">
    <w:abstractNumId w:val="101"/>
    <w:lvlOverride w:ilvl="0">
      <w:lvl w:ilvl="0">
        <w:start w:val="12"/>
        <w:numFmt w:val="decimal"/>
        <w:lvlText w:val="%1."/>
        <w:legacy w:legacy="1" w:legacySpace="0" w:legacyIndent="454"/>
        <w:lvlJc w:val="left"/>
        <w:pPr>
          <w:ind w:left="454" w:hanging="454"/>
        </w:pPr>
        <w:rPr>
          <w:b w:val="0"/>
          <w:i w:val="0"/>
        </w:rPr>
      </w:lvl>
    </w:lvlOverride>
  </w:num>
  <w:num w:numId="71" w16cid:durableId="1890258919">
    <w:abstractNumId w:val="75"/>
  </w:num>
  <w:num w:numId="72" w16cid:durableId="1077558711">
    <w:abstractNumId w:val="150"/>
  </w:num>
  <w:num w:numId="73" w16cid:durableId="1695694182">
    <w:abstractNumId w:val="85"/>
  </w:num>
  <w:num w:numId="74" w16cid:durableId="799036548">
    <w:abstractNumId w:val="66"/>
  </w:num>
  <w:num w:numId="75" w16cid:durableId="544215642">
    <w:abstractNumId w:val="10"/>
  </w:num>
  <w:num w:numId="76" w16cid:durableId="1142889060">
    <w:abstractNumId w:val="20"/>
  </w:num>
  <w:num w:numId="77" w16cid:durableId="891505498">
    <w:abstractNumId w:val="20"/>
    <w:lvlOverride w:ilvl="0">
      <w:lvl w:ilvl="0">
        <w:start w:val="3"/>
        <w:numFmt w:val="decimal"/>
        <w:lvlText w:val="%1."/>
        <w:legacy w:legacy="1" w:legacySpace="0" w:legacyIndent="454"/>
        <w:lvlJc w:val="left"/>
        <w:pPr>
          <w:ind w:left="454" w:hanging="454"/>
        </w:pPr>
      </w:lvl>
    </w:lvlOverride>
  </w:num>
  <w:num w:numId="78" w16cid:durableId="322971184">
    <w:abstractNumId w:val="35"/>
  </w:num>
  <w:num w:numId="79" w16cid:durableId="825124355">
    <w:abstractNumId w:val="35"/>
    <w:lvlOverride w:ilvl="0">
      <w:lvl w:ilvl="0">
        <w:start w:val="8"/>
        <w:numFmt w:val="decimal"/>
        <w:lvlText w:val="%1."/>
        <w:legacy w:legacy="1" w:legacySpace="0" w:legacyIndent="454"/>
        <w:lvlJc w:val="left"/>
        <w:pPr>
          <w:ind w:left="454" w:hanging="454"/>
        </w:pPr>
      </w:lvl>
    </w:lvlOverride>
  </w:num>
  <w:num w:numId="80" w16cid:durableId="1385909639">
    <w:abstractNumId w:val="118"/>
  </w:num>
  <w:num w:numId="81" w16cid:durableId="1959557024">
    <w:abstractNumId w:val="147"/>
  </w:num>
  <w:num w:numId="82" w16cid:durableId="50621218">
    <w:abstractNumId w:val="124"/>
  </w:num>
  <w:num w:numId="83" w16cid:durableId="862861953">
    <w:abstractNumId w:val="55"/>
  </w:num>
  <w:num w:numId="84" w16cid:durableId="518399149">
    <w:abstractNumId w:val="56"/>
  </w:num>
  <w:num w:numId="85" w16cid:durableId="866912686">
    <w:abstractNumId w:val="52"/>
  </w:num>
  <w:num w:numId="86" w16cid:durableId="4525376">
    <w:abstractNumId w:val="127"/>
  </w:num>
  <w:num w:numId="87" w16cid:durableId="1930649931">
    <w:abstractNumId w:val="39"/>
  </w:num>
  <w:num w:numId="88" w16cid:durableId="1218518783">
    <w:abstractNumId w:val="50"/>
  </w:num>
  <w:num w:numId="89" w16cid:durableId="1502701483">
    <w:abstractNumId w:val="138"/>
  </w:num>
  <w:num w:numId="90" w16cid:durableId="1485773962">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91" w16cid:durableId="146870118">
    <w:abstractNumId w:val="191"/>
  </w:num>
  <w:num w:numId="92" w16cid:durableId="1735542079">
    <w:abstractNumId w:val="78"/>
  </w:num>
  <w:num w:numId="93" w16cid:durableId="1222060990">
    <w:abstractNumId w:val="110"/>
  </w:num>
  <w:num w:numId="94" w16cid:durableId="1478188503">
    <w:abstractNumId w:val="111"/>
  </w:num>
  <w:num w:numId="95" w16cid:durableId="1176188553">
    <w:abstractNumId w:val="113"/>
  </w:num>
  <w:num w:numId="96" w16cid:durableId="1817255906">
    <w:abstractNumId w:val="11"/>
  </w:num>
  <w:num w:numId="97" w16cid:durableId="1795559449">
    <w:abstractNumId w:val="209"/>
  </w:num>
  <w:num w:numId="98" w16cid:durableId="862279415">
    <w:abstractNumId w:val="5"/>
  </w:num>
  <w:num w:numId="99" w16cid:durableId="25716118">
    <w:abstractNumId w:val="69"/>
  </w:num>
  <w:num w:numId="100" w16cid:durableId="1925603883">
    <w:abstractNumId w:val="120"/>
  </w:num>
  <w:num w:numId="101" w16cid:durableId="1292125856">
    <w:abstractNumId w:val="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769273906">
    <w:abstractNumId w:val="71"/>
  </w:num>
  <w:num w:numId="103" w16cid:durableId="863401733">
    <w:abstractNumId w:val="67"/>
  </w:num>
  <w:num w:numId="104" w16cid:durableId="1498960783">
    <w:abstractNumId w:val="12"/>
  </w:num>
  <w:num w:numId="105" w16cid:durableId="1256522449">
    <w:abstractNumId w:val="88"/>
  </w:num>
  <w:num w:numId="106" w16cid:durableId="747072676">
    <w:abstractNumId w:val="105"/>
  </w:num>
  <w:num w:numId="107" w16cid:durableId="223297283">
    <w:abstractNumId w:val="121"/>
  </w:num>
  <w:num w:numId="108" w16cid:durableId="275256013">
    <w:abstractNumId w:val="181"/>
  </w:num>
  <w:num w:numId="109" w16cid:durableId="1931237829">
    <w:abstractNumId w:val="26"/>
  </w:num>
  <w:num w:numId="110" w16cid:durableId="474954389">
    <w:abstractNumId w:val="183"/>
  </w:num>
  <w:num w:numId="111" w16cid:durableId="876939925">
    <w:abstractNumId w:val="54"/>
  </w:num>
  <w:num w:numId="112" w16cid:durableId="744883046">
    <w:abstractNumId w:val="114"/>
  </w:num>
  <w:num w:numId="113" w16cid:durableId="426005254">
    <w:abstractNumId w:val="30"/>
  </w:num>
  <w:num w:numId="114" w16cid:durableId="1628899841">
    <w:abstractNumId w:val="68"/>
  </w:num>
  <w:num w:numId="115" w16cid:durableId="1773235633">
    <w:abstractNumId w:val="159"/>
  </w:num>
  <w:num w:numId="116" w16cid:durableId="1569993855">
    <w:abstractNumId w:val="22"/>
  </w:num>
  <w:num w:numId="117" w16cid:durableId="459803643">
    <w:abstractNumId w:val="164"/>
  </w:num>
  <w:num w:numId="118" w16cid:durableId="1531257725">
    <w:abstractNumId w:val="90"/>
  </w:num>
  <w:num w:numId="119" w16cid:durableId="955988806">
    <w:abstractNumId w:val="174"/>
  </w:num>
  <w:num w:numId="120" w16cid:durableId="439303852">
    <w:abstractNumId w:val="102"/>
  </w:num>
  <w:num w:numId="121" w16cid:durableId="32311244">
    <w:abstractNumId w:val="46"/>
  </w:num>
  <w:num w:numId="122" w16cid:durableId="1514564962">
    <w:abstractNumId w:val="195"/>
  </w:num>
  <w:num w:numId="123" w16cid:durableId="419133522">
    <w:abstractNumId w:val="129"/>
  </w:num>
  <w:num w:numId="124" w16cid:durableId="1048187787">
    <w:abstractNumId w:val="128"/>
  </w:num>
  <w:num w:numId="125" w16cid:durableId="1896775049">
    <w:abstractNumId w:val="91"/>
  </w:num>
  <w:num w:numId="126" w16cid:durableId="1431462228">
    <w:abstractNumId w:val="153"/>
  </w:num>
  <w:num w:numId="127" w16cid:durableId="543172904">
    <w:abstractNumId w:val="180"/>
  </w:num>
  <w:num w:numId="128" w16cid:durableId="823275977">
    <w:abstractNumId w:val="70"/>
  </w:num>
  <w:num w:numId="129" w16cid:durableId="893928907">
    <w:abstractNumId w:val="112"/>
  </w:num>
  <w:num w:numId="130" w16cid:durableId="1391617165">
    <w:abstractNumId w:val="73"/>
  </w:num>
  <w:num w:numId="131" w16cid:durableId="1261378061">
    <w:abstractNumId w:val="103"/>
  </w:num>
  <w:num w:numId="132" w16cid:durableId="556866047">
    <w:abstractNumId w:val="70"/>
    <w:lvlOverride w:ilvl="0">
      <w:startOverride w:val="9"/>
    </w:lvlOverride>
    <w:lvlOverride w:ilvl="1">
      <w:startOverride w:val="4"/>
    </w:lvlOverride>
    <w:lvlOverride w:ilvl="2">
      <w:startOverride w:val="2"/>
    </w:lvlOverride>
  </w:num>
  <w:num w:numId="133" w16cid:durableId="187836861">
    <w:abstractNumId w:val="70"/>
    <w:lvlOverride w:ilvl="0">
      <w:startOverride w:val="9"/>
    </w:lvlOverride>
    <w:lvlOverride w:ilvl="1">
      <w:startOverride w:val="4"/>
    </w:lvlOverride>
    <w:lvlOverride w:ilvl="2">
      <w:startOverride w:val="4"/>
    </w:lvlOverride>
  </w:num>
  <w:num w:numId="134" w16cid:durableId="1739815377">
    <w:abstractNumId w:val="193"/>
  </w:num>
  <w:num w:numId="135" w16cid:durableId="134756653">
    <w:abstractNumId w:val="70"/>
    <w:lvlOverride w:ilvl="0"/>
    <w:lvlOverride w:ilvl="1"/>
    <w:lvlOverride w:ilvl="2"/>
  </w:num>
  <w:num w:numId="136" w16cid:durableId="1011640936">
    <w:abstractNumId w:val="70"/>
    <w:lvlOverride w:ilvl="0">
      <w:startOverride w:val="9"/>
    </w:lvlOverride>
    <w:lvlOverride w:ilvl="1">
      <w:startOverride w:val="5"/>
    </w:lvlOverride>
    <w:lvlOverride w:ilvl="2">
      <w:startOverride w:val="3"/>
    </w:lvlOverride>
  </w:num>
  <w:num w:numId="137" w16cid:durableId="1409155231">
    <w:abstractNumId w:val="70"/>
    <w:lvlOverride w:ilvl="0">
      <w:startOverride w:val="9"/>
    </w:lvlOverride>
    <w:lvlOverride w:ilvl="1">
      <w:startOverride w:val="3"/>
    </w:lvlOverride>
    <w:lvlOverride w:ilvl="2">
      <w:startOverride w:val="2"/>
    </w:lvlOverride>
  </w:num>
  <w:num w:numId="138" w16cid:durableId="2136213822">
    <w:abstractNumId w:val="65"/>
  </w:num>
  <w:num w:numId="139" w16cid:durableId="945769464">
    <w:abstractNumId w:val="204"/>
  </w:num>
  <w:num w:numId="140" w16cid:durableId="789859998">
    <w:abstractNumId w:val="189"/>
  </w:num>
  <w:num w:numId="141" w16cid:durableId="1443961340">
    <w:abstractNumId w:val="95"/>
  </w:num>
  <w:num w:numId="142" w16cid:durableId="446970633">
    <w:abstractNumId w:val="132"/>
  </w:num>
  <w:num w:numId="143" w16cid:durableId="388649391">
    <w:abstractNumId w:val="175"/>
  </w:num>
  <w:num w:numId="144" w16cid:durableId="2044551565">
    <w:abstractNumId w:val="72"/>
  </w:num>
  <w:num w:numId="145" w16cid:durableId="468940535">
    <w:abstractNumId w:val="83"/>
  </w:num>
  <w:num w:numId="146" w16cid:durableId="1164857602">
    <w:abstractNumId w:val="126"/>
  </w:num>
  <w:num w:numId="147" w16cid:durableId="2038654701">
    <w:abstractNumId w:val="212"/>
  </w:num>
  <w:num w:numId="148" w16cid:durableId="1613634016">
    <w:abstractNumId w:val="92"/>
  </w:num>
  <w:num w:numId="149" w16cid:durableId="1480808939">
    <w:abstractNumId w:val="115"/>
  </w:num>
  <w:num w:numId="150" w16cid:durableId="1608001716">
    <w:abstractNumId w:val="161"/>
  </w:num>
  <w:num w:numId="151" w16cid:durableId="1023282189">
    <w:abstractNumId w:val="190"/>
  </w:num>
  <w:num w:numId="152" w16cid:durableId="1910572503">
    <w:abstractNumId w:val="151"/>
  </w:num>
  <w:num w:numId="153" w16cid:durableId="903024325">
    <w:abstractNumId w:val="125"/>
  </w:num>
  <w:num w:numId="154" w16cid:durableId="1259412263">
    <w:abstractNumId w:val="13"/>
  </w:num>
  <w:num w:numId="155" w16cid:durableId="1687635658">
    <w:abstractNumId w:val="96"/>
  </w:num>
  <w:num w:numId="156" w16cid:durableId="2030713182">
    <w:abstractNumId w:val="31"/>
  </w:num>
  <w:num w:numId="157" w16cid:durableId="247010111">
    <w:abstractNumId w:val="163"/>
  </w:num>
  <w:num w:numId="158" w16cid:durableId="291402079">
    <w:abstractNumId w:val="197"/>
  </w:num>
  <w:num w:numId="159" w16cid:durableId="502861855">
    <w:abstractNumId w:val="185"/>
  </w:num>
  <w:num w:numId="160" w16cid:durableId="542442658">
    <w:abstractNumId w:val="179"/>
  </w:num>
  <w:num w:numId="161" w16cid:durableId="1994290443">
    <w:abstractNumId w:val="81"/>
  </w:num>
  <w:num w:numId="162" w16cid:durableId="1959679143">
    <w:abstractNumId w:val="79"/>
  </w:num>
  <w:num w:numId="163" w16cid:durableId="1318804982">
    <w:abstractNumId w:val="176"/>
  </w:num>
  <w:num w:numId="164" w16cid:durableId="1640115519">
    <w:abstractNumId w:val="156"/>
  </w:num>
  <w:num w:numId="165" w16cid:durableId="412052914">
    <w:abstractNumId w:val="87"/>
  </w:num>
  <w:num w:numId="166" w16cid:durableId="487941092">
    <w:abstractNumId w:val="27"/>
  </w:num>
  <w:num w:numId="167" w16cid:durableId="2084600581">
    <w:abstractNumId w:val="194"/>
  </w:num>
  <w:num w:numId="168" w16cid:durableId="1410081096">
    <w:abstractNumId w:val="158"/>
  </w:num>
  <w:num w:numId="169" w16cid:durableId="168373781">
    <w:abstractNumId w:val="130"/>
  </w:num>
  <w:num w:numId="170" w16cid:durableId="436023003">
    <w:abstractNumId w:val="135"/>
  </w:num>
  <w:num w:numId="171" w16cid:durableId="1080063122">
    <w:abstractNumId w:val="205"/>
  </w:num>
  <w:num w:numId="172" w16cid:durableId="1307392213">
    <w:abstractNumId w:val="19"/>
  </w:num>
  <w:num w:numId="173" w16cid:durableId="201551935">
    <w:abstractNumId w:val="33"/>
  </w:num>
  <w:num w:numId="174" w16cid:durableId="1857424094">
    <w:abstractNumId w:val="64"/>
  </w:num>
  <w:num w:numId="175" w16cid:durableId="140999827">
    <w:abstractNumId w:val="34"/>
  </w:num>
  <w:num w:numId="176" w16cid:durableId="1648172197">
    <w:abstractNumId w:val="148"/>
  </w:num>
  <w:num w:numId="177" w16cid:durableId="537471918">
    <w:abstractNumId w:val="21"/>
  </w:num>
  <w:num w:numId="178" w16cid:durableId="1908880529">
    <w:abstractNumId w:val="28"/>
  </w:num>
  <w:num w:numId="179" w16cid:durableId="1621036600">
    <w:abstractNumId w:val="37"/>
  </w:num>
  <w:num w:numId="180" w16cid:durableId="535775258">
    <w:abstractNumId w:val="76"/>
  </w:num>
  <w:num w:numId="181" w16cid:durableId="1157191739">
    <w:abstractNumId w:val="82"/>
  </w:num>
  <w:num w:numId="182" w16cid:durableId="478808725">
    <w:abstractNumId w:val="42"/>
  </w:num>
  <w:num w:numId="183" w16cid:durableId="446655674">
    <w:abstractNumId w:val="198"/>
  </w:num>
  <w:num w:numId="184" w16cid:durableId="1943490992">
    <w:abstractNumId w:val="133"/>
  </w:num>
  <w:num w:numId="185" w16cid:durableId="444084877">
    <w:abstractNumId w:val="40"/>
  </w:num>
  <w:num w:numId="186" w16cid:durableId="12387213">
    <w:abstractNumId w:val="172"/>
  </w:num>
  <w:num w:numId="187" w16cid:durableId="1887375830">
    <w:abstractNumId w:val="168"/>
  </w:num>
  <w:num w:numId="188" w16cid:durableId="1614704262">
    <w:abstractNumId w:val="186"/>
  </w:num>
  <w:num w:numId="189" w16cid:durableId="1696227970">
    <w:abstractNumId w:val="207"/>
  </w:num>
  <w:num w:numId="190" w16cid:durableId="1347976162">
    <w:abstractNumId w:val="169"/>
  </w:num>
  <w:num w:numId="191" w16cid:durableId="1840804946">
    <w:abstractNumId w:val="137"/>
  </w:num>
  <w:num w:numId="192" w16cid:durableId="1077626493">
    <w:abstractNumId w:val="167"/>
  </w:num>
  <w:num w:numId="193" w16cid:durableId="1534414735">
    <w:abstractNumId w:val="84"/>
  </w:num>
  <w:num w:numId="194" w16cid:durableId="1649165259">
    <w:abstractNumId w:val="184"/>
  </w:num>
  <w:num w:numId="195" w16cid:durableId="320156220">
    <w:abstractNumId w:val="182"/>
  </w:num>
  <w:num w:numId="196" w16cid:durableId="1739789600">
    <w:abstractNumId w:val="200"/>
  </w:num>
  <w:num w:numId="197" w16cid:durableId="609161779">
    <w:abstractNumId w:val="149"/>
  </w:num>
  <w:num w:numId="198" w16cid:durableId="1962882419">
    <w:abstractNumId w:val="4"/>
  </w:num>
  <w:num w:numId="199" w16cid:durableId="838152921">
    <w:abstractNumId w:val="178"/>
  </w:num>
  <w:num w:numId="200" w16cid:durableId="1586769812">
    <w:abstractNumId w:val="57"/>
  </w:num>
  <w:num w:numId="201" w16cid:durableId="117533155">
    <w:abstractNumId w:val="24"/>
  </w:num>
  <w:num w:numId="202" w16cid:durableId="1910530605">
    <w:abstractNumId w:val="61"/>
  </w:num>
  <w:num w:numId="203" w16cid:durableId="285279330">
    <w:abstractNumId w:val="51"/>
  </w:num>
  <w:num w:numId="204" w16cid:durableId="1248030293">
    <w:abstractNumId w:val="58"/>
  </w:num>
  <w:num w:numId="205" w16cid:durableId="2107849804">
    <w:abstractNumId w:val="60"/>
  </w:num>
  <w:num w:numId="206" w16cid:durableId="1996838668">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07" w16cid:durableId="540821933">
    <w:abstractNumId w:val="188"/>
  </w:num>
  <w:num w:numId="208" w16cid:durableId="783621147">
    <w:abstractNumId w:val="2"/>
    <w:lvlOverride w:ilvl="0">
      <w:lvl w:ilvl="0">
        <w:start w:val="1"/>
        <w:numFmt w:val="bullet"/>
        <w:lvlText w:val=""/>
        <w:legacy w:legacy="1" w:legacySpace="0" w:legacyIndent="284"/>
        <w:lvlJc w:val="left"/>
        <w:pPr>
          <w:ind w:left="284" w:hanging="284"/>
        </w:pPr>
        <w:rPr>
          <w:rFonts w:ascii="Symbol" w:hAnsi="Symbol" w:hint="default"/>
        </w:rPr>
      </w:lvl>
    </w:lvlOverride>
  </w:num>
  <w:num w:numId="209" w16cid:durableId="1985506176">
    <w:abstractNumId w:val="162"/>
  </w:num>
  <w:num w:numId="210" w16cid:durableId="1439907986">
    <w:abstractNumId w:val="107"/>
  </w:num>
  <w:num w:numId="211" w16cid:durableId="1409499552">
    <w:abstractNumId w:val="160"/>
  </w:num>
  <w:num w:numId="212" w16cid:durableId="1231883608">
    <w:abstractNumId w:val="14"/>
  </w:num>
  <w:num w:numId="213" w16cid:durableId="259022554">
    <w:abstractNumId w:val="14"/>
    <w:lvlOverride w:ilvl="0">
      <w:lvl w:ilvl="0">
        <w:start w:val="1"/>
        <w:numFmt w:val="decimal"/>
        <w:lvlText w:val="%1."/>
        <w:legacy w:legacy="1" w:legacySpace="0" w:legacyIndent="454"/>
        <w:lvlJc w:val="left"/>
        <w:pPr>
          <w:ind w:left="454" w:hanging="454"/>
        </w:pPr>
      </w:lvl>
    </w:lvlOverride>
  </w:num>
  <w:num w:numId="214" w16cid:durableId="176038665">
    <w:abstractNumId w:val="89"/>
  </w:num>
  <w:num w:numId="215" w16cid:durableId="994914711">
    <w:abstractNumId w:val="2"/>
    <w:lvlOverride w:ilvl="0">
      <w:lvl w:ilvl="0">
        <w:start w:val="1"/>
        <w:numFmt w:val="bullet"/>
        <w:lvlText w:val=""/>
        <w:legacy w:legacy="1" w:legacySpace="0" w:legacyIndent="454"/>
        <w:lvlJc w:val="left"/>
        <w:pPr>
          <w:ind w:left="454" w:hanging="454"/>
        </w:pPr>
        <w:rPr>
          <w:rFonts w:ascii="Symbol" w:hAnsi="Symbol" w:hint="default"/>
        </w:rPr>
      </w:lvl>
    </w:lvlOverride>
  </w:num>
  <w:num w:numId="216" w16cid:durableId="1025063676">
    <w:abstractNumId w:val="192"/>
  </w:num>
  <w:num w:numId="217" w16cid:durableId="353965462">
    <w:abstractNumId w:val="171"/>
  </w:num>
  <w:num w:numId="218" w16cid:durableId="1138649458">
    <w:abstractNumId w:val="1"/>
    <w:lvlOverride w:ilvl="0">
      <w:startOverride w:val="7"/>
    </w:lvlOverride>
    <w:lvlOverride w:ilvl="1">
      <w:startOverride w:val="9"/>
    </w:lvlOverride>
  </w:num>
  <w:num w:numId="219" w16cid:durableId="145319412">
    <w:abstractNumId w:val="154"/>
  </w:num>
  <w:num w:numId="220" w16cid:durableId="144784844">
    <w:abstractNumId w:val="141"/>
  </w:num>
  <w:num w:numId="221" w16cid:durableId="141847866">
    <w:abstractNumId w:val="139"/>
  </w:num>
  <w:num w:numId="222" w16cid:durableId="634413321">
    <w:abstractNumId w:val="77"/>
  </w:num>
  <w:num w:numId="223" w16cid:durableId="1416781265">
    <w:abstractNumId w:val="44"/>
  </w:num>
  <w:num w:numId="224" w16cid:durableId="2017225268">
    <w:abstractNumId w:val="36"/>
  </w:num>
  <w:num w:numId="225" w16cid:durableId="609749365">
    <w:abstractNumId w:val="29"/>
  </w:num>
  <w:num w:numId="226" w16cid:durableId="1842889696">
    <w:abstractNumId w:val="18"/>
  </w:num>
  <w:num w:numId="227" w16cid:durableId="472330112">
    <w:abstractNumId w:val="3"/>
  </w:num>
  <w:num w:numId="228" w16cid:durableId="26111398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102"/>
  </w:docVars>
  <w:rsids>
    <w:rsidRoot w:val="00153E31"/>
    <w:rsid w:val="00153E31"/>
    <w:rsid w:val="005F452B"/>
    <w:rsid w:val="00881CF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AEDF4C0-D7B7-4E0D-9487-6B87D814A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aliases w:val="SFS Fotnots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styleId="Punktlista">
    <w:name w:val="List Bullet"/>
    <w:basedOn w:val="Normal"/>
    <w:autoRedefine/>
    <w:semiHidden/>
    <w:pPr>
      <w:numPr>
        <w:numId w:val="19"/>
      </w:numPr>
      <w:overflowPunct w:val="0"/>
      <w:autoSpaceDE w:val="0"/>
      <w:autoSpaceDN w:val="0"/>
      <w:adjustRightInd w:val="0"/>
      <w:spacing w:before="0" w:line="320" w:lineRule="atLeast"/>
      <w:jc w:val="left"/>
      <w:textAlignment w:val="baseline"/>
    </w:pPr>
    <w:rPr>
      <w:rFonts w:ascii="OrigGarmnd BT" w:hAnsi="OrigGarmnd BT"/>
      <w:sz w:val="22"/>
      <w:lang w:val="en-GB"/>
    </w:rPr>
  </w:style>
  <w:style w:type="paragraph" w:customStyle="1" w:styleId="TabellHuvud">
    <w:name w:val="Tabell Huvud"/>
    <w:basedOn w:val="Tabell"/>
    <w:pPr>
      <w:spacing w:line="160" w:lineRule="exact"/>
      <w:jc w:val="right"/>
    </w:pPr>
    <w:rPr>
      <w:spacing w:val="4"/>
      <w:sz w:val="14"/>
    </w:rPr>
  </w:style>
  <w:style w:type="paragraph" w:customStyle="1" w:styleId="Tabell">
    <w:name w:val="Tabell"/>
    <w:basedOn w:val="Brdtext"/>
    <w:pPr>
      <w:spacing w:line="200" w:lineRule="exact"/>
      <w:jc w:val="left"/>
    </w:pPr>
    <w:rPr>
      <w:rFonts w:ascii="TradeGothic CondEighteen" w:hAnsi="TradeGothic CondEighteen"/>
      <w:spacing w:val="8"/>
      <w:sz w:val="16"/>
    </w:rP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TabellUnderrubrik">
    <w:name w:val="Tabell Underrubrik"/>
    <w:basedOn w:val="TabellRubrik0"/>
    <w:next w:val="Brdtext"/>
    <w:pPr>
      <w:shd w:val="clear" w:color="auto" w:fill="auto"/>
      <w:spacing w:after="120"/>
    </w:pPr>
    <w:rPr>
      <w:b w:val="0"/>
      <w:i/>
      <w:color w:val="auto"/>
      <w:spacing w:val="0"/>
      <w:sz w:val="14"/>
    </w:rPr>
  </w:style>
  <w:style w:type="paragraph" w:customStyle="1" w:styleId="TabellRubrik0">
    <w:name w:val="Tabell Rubrik"/>
    <w:basedOn w:val="Normal"/>
    <w:next w:val="Brdtext"/>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117" Type="http://schemas.openxmlformats.org/officeDocument/2006/relationships/footer" Target="footer52.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image" Target="media/image2.png"/><Relationship Id="rId84" Type="http://schemas.openxmlformats.org/officeDocument/2006/relationships/footer" Target="footer37.xml"/><Relationship Id="rId89" Type="http://schemas.openxmlformats.org/officeDocument/2006/relationships/header" Target="header40.xml"/><Relationship Id="rId112" Type="http://schemas.openxmlformats.org/officeDocument/2006/relationships/footer" Target="footer50.xml"/><Relationship Id="rId16" Type="http://schemas.openxmlformats.org/officeDocument/2006/relationships/footer" Target="footer4.xml"/><Relationship Id="rId107" Type="http://schemas.openxmlformats.org/officeDocument/2006/relationships/header" Target="header48.xml"/><Relationship Id="rId11" Type="http://schemas.openxmlformats.org/officeDocument/2006/relationships/footer" Target="footer2.xml"/><Relationship Id="rId32" Type="http://schemas.openxmlformats.org/officeDocument/2006/relationships/header" Target="header13.xml"/><Relationship Id="rId37" Type="http://schemas.openxmlformats.org/officeDocument/2006/relationships/footer" Target="footer15.xml"/><Relationship Id="rId53" Type="http://schemas.openxmlformats.org/officeDocument/2006/relationships/footer" Target="footer23.xml"/><Relationship Id="rId58" Type="http://schemas.openxmlformats.org/officeDocument/2006/relationships/footer" Target="footer25.xml"/><Relationship Id="rId74" Type="http://schemas.openxmlformats.org/officeDocument/2006/relationships/footer" Target="footer33.xml"/><Relationship Id="rId79" Type="http://schemas.openxmlformats.org/officeDocument/2006/relationships/header" Target="header36.xml"/><Relationship Id="rId102" Type="http://schemas.openxmlformats.org/officeDocument/2006/relationships/image" Target="media/image6.png"/><Relationship Id="rId123" Type="http://schemas.openxmlformats.org/officeDocument/2006/relationships/footer" Target="footer55.xml"/><Relationship Id="rId128"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eader" Target="header41.xml"/><Relationship Id="rId95" Type="http://schemas.openxmlformats.org/officeDocument/2006/relationships/image" Target="media/image5.png"/><Relationship Id="rId22" Type="http://schemas.openxmlformats.org/officeDocument/2006/relationships/footer" Target="footer7.xml"/><Relationship Id="rId27" Type="http://schemas.openxmlformats.org/officeDocument/2006/relationships/header" Target="header11.xml"/><Relationship Id="rId43" Type="http://schemas.openxmlformats.org/officeDocument/2006/relationships/footer" Target="footer18.xml"/><Relationship Id="rId48" Type="http://schemas.openxmlformats.org/officeDocument/2006/relationships/header" Target="header21.xml"/><Relationship Id="rId64" Type="http://schemas.openxmlformats.org/officeDocument/2006/relationships/footer" Target="footer28.xml"/><Relationship Id="rId69" Type="http://schemas.openxmlformats.org/officeDocument/2006/relationships/header" Target="header31.xml"/><Relationship Id="rId113" Type="http://schemas.openxmlformats.org/officeDocument/2006/relationships/header" Target="header51.xml"/><Relationship Id="rId118" Type="http://schemas.openxmlformats.org/officeDocument/2006/relationships/footer" Target="footer53.xml"/><Relationship Id="rId80" Type="http://schemas.openxmlformats.org/officeDocument/2006/relationships/footer" Target="footer36.xml"/><Relationship Id="rId85" Type="http://schemas.openxmlformats.org/officeDocument/2006/relationships/footer" Target="footer38.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header" Target="header14.xml"/><Relationship Id="rId38" Type="http://schemas.openxmlformats.org/officeDocument/2006/relationships/header" Target="header16.xml"/><Relationship Id="rId59" Type="http://schemas.openxmlformats.org/officeDocument/2006/relationships/footer" Target="footer26.xml"/><Relationship Id="rId103" Type="http://schemas.openxmlformats.org/officeDocument/2006/relationships/header" Target="header46.xml"/><Relationship Id="rId108" Type="http://schemas.openxmlformats.org/officeDocument/2006/relationships/footer" Target="footer48.xml"/><Relationship Id="rId124" Type="http://schemas.openxmlformats.org/officeDocument/2006/relationships/footer" Target="footer56.xml"/><Relationship Id="rId54" Type="http://schemas.openxmlformats.org/officeDocument/2006/relationships/header" Target="header24.xml"/><Relationship Id="rId70" Type="http://schemas.openxmlformats.org/officeDocument/2006/relationships/header" Target="header32.xml"/><Relationship Id="rId75" Type="http://schemas.openxmlformats.org/officeDocument/2006/relationships/header" Target="header34.xml"/><Relationship Id="rId91" Type="http://schemas.openxmlformats.org/officeDocument/2006/relationships/footer" Target="footer40.xml"/><Relationship Id="rId96" Type="http://schemas.openxmlformats.org/officeDocument/2006/relationships/header" Target="header4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footer" Target="footer10.xml"/><Relationship Id="rId49" Type="http://schemas.openxmlformats.org/officeDocument/2006/relationships/footer" Target="footer21.xml"/><Relationship Id="rId114" Type="http://schemas.openxmlformats.org/officeDocument/2006/relationships/footer" Target="footer51.xml"/><Relationship Id="rId119" Type="http://schemas.openxmlformats.org/officeDocument/2006/relationships/header" Target="header54.xml"/><Relationship Id="rId44" Type="http://schemas.openxmlformats.org/officeDocument/2006/relationships/header" Target="header19.xml"/><Relationship Id="rId60" Type="http://schemas.openxmlformats.org/officeDocument/2006/relationships/header" Target="header27.xml"/><Relationship Id="rId65" Type="http://schemas.openxmlformats.org/officeDocument/2006/relationships/footer" Target="footer29.xml"/><Relationship Id="rId81" Type="http://schemas.openxmlformats.org/officeDocument/2006/relationships/image" Target="media/image3.png"/><Relationship Id="rId86" Type="http://schemas.openxmlformats.org/officeDocument/2006/relationships/header" Target="header39.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109" Type="http://schemas.openxmlformats.org/officeDocument/2006/relationships/header" Target="header49.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 Id="rId76" Type="http://schemas.openxmlformats.org/officeDocument/2006/relationships/header" Target="header35.xml"/><Relationship Id="rId97" Type="http://schemas.openxmlformats.org/officeDocument/2006/relationships/header" Target="header44.xml"/><Relationship Id="rId104" Type="http://schemas.openxmlformats.org/officeDocument/2006/relationships/header" Target="header47.xml"/><Relationship Id="rId120" Type="http://schemas.openxmlformats.org/officeDocument/2006/relationships/footer" Target="footer54.xml"/><Relationship Id="rId125" Type="http://schemas.openxmlformats.org/officeDocument/2006/relationships/header" Target="header57.xml"/><Relationship Id="rId7" Type="http://schemas.openxmlformats.org/officeDocument/2006/relationships/image" Target="media/image1.wmf"/><Relationship Id="rId71" Type="http://schemas.openxmlformats.org/officeDocument/2006/relationships/footer" Target="footer31.xml"/><Relationship Id="rId92" Type="http://schemas.openxmlformats.org/officeDocument/2006/relationships/footer" Target="footer4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footer" Target="footer16.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footer" Target="footer39.xml"/><Relationship Id="rId110" Type="http://schemas.openxmlformats.org/officeDocument/2006/relationships/header" Target="header50.xml"/><Relationship Id="rId115" Type="http://schemas.openxmlformats.org/officeDocument/2006/relationships/header" Target="header52.xml"/><Relationship Id="rId61" Type="http://schemas.openxmlformats.org/officeDocument/2006/relationships/footer" Target="footer27.xml"/><Relationship Id="rId82" Type="http://schemas.openxmlformats.org/officeDocument/2006/relationships/header" Target="header37.xm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5.xml"/><Relationship Id="rId77" Type="http://schemas.openxmlformats.org/officeDocument/2006/relationships/footer" Target="footer34.xml"/><Relationship Id="rId100" Type="http://schemas.openxmlformats.org/officeDocument/2006/relationships/header" Target="header45.xml"/><Relationship Id="rId105" Type="http://schemas.openxmlformats.org/officeDocument/2006/relationships/footer" Target="footer46.xml"/><Relationship Id="rId126" Type="http://schemas.openxmlformats.org/officeDocument/2006/relationships/footer" Target="footer57.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footer" Target="footer32.xml"/><Relationship Id="rId93" Type="http://schemas.openxmlformats.org/officeDocument/2006/relationships/header" Target="header42.xml"/><Relationship Id="rId98" Type="http://schemas.openxmlformats.org/officeDocument/2006/relationships/footer" Target="footer43.xml"/><Relationship Id="rId121" Type="http://schemas.openxmlformats.org/officeDocument/2006/relationships/header" Target="header55.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footer" Target="footer19.xml"/><Relationship Id="rId67" Type="http://schemas.openxmlformats.org/officeDocument/2006/relationships/footer" Target="footer30.xml"/><Relationship Id="rId116" Type="http://schemas.openxmlformats.org/officeDocument/2006/relationships/header" Target="header53.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8.xml"/><Relationship Id="rId83" Type="http://schemas.openxmlformats.org/officeDocument/2006/relationships/header" Target="header38.xml"/><Relationship Id="rId88" Type="http://schemas.openxmlformats.org/officeDocument/2006/relationships/image" Target="media/image4.png"/><Relationship Id="rId111" Type="http://schemas.openxmlformats.org/officeDocument/2006/relationships/footer" Target="footer49.xml"/><Relationship Id="rId15" Type="http://schemas.openxmlformats.org/officeDocument/2006/relationships/header" Target="header5.xml"/><Relationship Id="rId36" Type="http://schemas.openxmlformats.org/officeDocument/2006/relationships/header" Target="header15.xml"/><Relationship Id="rId57" Type="http://schemas.openxmlformats.org/officeDocument/2006/relationships/header" Target="header26.xml"/><Relationship Id="rId106" Type="http://schemas.openxmlformats.org/officeDocument/2006/relationships/footer" Target="footer47.xml"/><Relationship Id="rId12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footer" Target="footer12.xml"/><Relationship Id="rId52" Type="http://schemas.openxmlformats.org/officeDocument/2006/relationships/footer" Target="footer22.xml"/><Relationship Id="rId73" Type="http://schemas.openxmlformats.org/officeDocument/2006/relationships/header" Target="header33.xml"/><Relationship Id="rId78" Type="http://schemas.openxmlformats.org/officeDocument/2006/relationships/footer" Target="footer35.xml"/><Relationship Id="rId94" Type="http://schemas.openxmlformats.org/officeDocument/2006/relationships/footer" Target="foot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56.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25205</Words>
  <Characters>161063</Characters>
  <Application>Microsoft Office Word</Application>
  <DocSecurity>4</DocSecurity>
  <Lines>4601</Lines>
  <Paragraphs>2780</Paragraphs>
  <ScaleCrop>false</ScaleCrop>
  <HeadingPairs>
    <vt:vector size="2" baseType="variant">
      <vt:variant>
        <vt:lpstr>Title</vt:lpstr>
      </vt:variant>
      <vt:variant>
        <vt:i4>1</vt:i4>
      </vt:variant>
    </vt:vector>
  </HeadingPairs>
  <TitlesOfParts>
    <vt:vector size="1" baseType="lpstr">
      <vt:lpstr>Finansutskottets betänkande</vt:lpstr>
    </vt:vector>
  </TitlesOfParts>
  <Company>Riksdagen</Company>
  <LinksUpToDate>false</LinksUpToDate>
  <CharactersWithSpaces>183488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2001-11-14T15:28:00Z</cp:lastPrinted>
  <dcterms:created xsi:type="dcterms:W3CDTF">2025-12-16T00:03:00Z</dcterms:created>
  <dcterms:modified xsi:type="dcterms:W3CDTF">2025-12-16T00:03:00Z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FiU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