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F846D4446B44761BEB07270C5105B33"/>
        </w:placeholder>
        <w:text/>
      </w:sdtPr>
      <w:sdtEndPr/>
      <w:sdtContent>
        <w:p w:rsidRPr="009B062B" w:rsidR="00AF30DD" w:rsidP="00DA28CE" w:rsidRDefault="00AF30DD" w14:paraId="028CB6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e66f93d-964d-49f6-b606-221cc05ccb9c"/>
        <w:id w:val="648103471"/>
        <w:lock w:val="sdtLocked"/>
      </w:sdtPr>
      <w:sdtEndPr/>
      <w:sdtContent>
        <w:p w:rsidR="0029100E" w:rsidRDefault="000A0AD0" w14:paraId="028CB64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underlätta regelverk och byråkrati så att det blir enklare att bedriva statligt finansierad forskning på fler lärosäten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6DBF0636F94A12A5B9AF6309D9C0E1"/>
        </w:placeholder>
        <w:text/>
      </w:sdtPr>
      <w:sdtEndPr/>
      <w:sdtContent>
        <w:p w:rsidRPr="009B062B" w:rsidR="006D79C9" w:rsidP="00333E95" w:rsidRDefault="006D79C9" w14:paraId="028CB642" w14:textId="77777777">
          <w:pPr>
            <w:pStyle w:val="Rubrik1"/>
          </w:pPr>
          <w:r>
            <w:t>Motivering</w:t>
          </w:r>
        </w:p>
      </w:sdtContent>
    </w:sdt>
    <w:p w:rsidR="00BB6339" w:rsidP="00DD10B3" w:rsidRDefault="00106496" w14:paraId="028CB643" w14:textId="6E5E2EED">
      <w:pPr>
        <w:pStyle w:val="Normalutanindragellerluft"/>
      </w:pPr>
      <w:r w:rsidRPr="00106496">
        <w:t>Forskning driver både tillväxt och utveckling. För att möjliggöra detta på fler ställen än i</w:t>
      </w:r>
      <w:r w:rsidR="00DD10B3">
        <w:t xml:space="preserve"> </w:t>
      </w:r>
      <w:r w:rsidRPr="00106496">
        <w:t>dag behöver regelverk och byråkrati ses över. Statligt finansierad forskning behöver ske på fler ställen än idag. Exempelvis finns det redan idag regionalt driven forskning som genomför</w:t>
      </w:r>
      <w:r>
        <w:t>s på lokala lärcentra,</w:t>
      </w:r>
      <w:r w:rsidRPr="00106496">
        <w:t xml:space="preserve"> kopplad</w:t>
      </w:r>
      <w:r>
        <w:t xml:space="preserve"> till och i samverkan med </w:t>
      </w:r>
      <w:r w:rsidRPr="00106496">
        <w:t xml:space="preserve">lärosäten. </w:t>
      </w:r>
      <w:bookmarkStart w:name="_GoBack" w:id="1"/>
      <w:bookmarkEnd w:id="1"/>
      <w:r w:rsidRPr="00106496">
        <w:t xml:space="preserve">Centrum för </w:t>
      </w:r>
      <w:r w:rsidR="00660101">
        <w:t>flexibelt lärande i Söderhamns k</w:t>
      </w:r>
      <w:r w:rsidRPr="00106496">
        <w:t>ommun är ett sådant exempel. Med</w:t>
      </w:r>
      <w:r>
        <w:t xml:space="preserve"> förenklade regelverk kan</w:t>
      </w:r>
      <w:r w:rsidRPr="00106496">
        <w:t xml:space="preserve"> forskning ske på fler ställen</w:t>
      </w:r>
      <w:r>
        <w:t xml:space="preserve"> </w:t>
      </w:r>
      <w:r w:rsidRPr="00106496">
        <w:t>och på så sätt driva både tillväxt och utveckling.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677E5761454F9F84F855755A7322CB"/>
        </w:placeholder>
      </w:sdtPr>
      <w:sdtEndPr>
        <w:rPr>
          <w:i w:val="0"/>
          <w:noProof w:val="0"/>
        </w:rPr>
      </w:sdtEndPr>
      <w:sdtContent>
        <w:p w:rsidR="000F0342" w:rsidP="000F0342" w:rsidRDefault="000F0342" w14:paraId="028CB644" w14:textId="77777777"/>
        <w:p w:rsidRPr="008E0FE2" w:rsidR="004801AC" w:rsidP="000F0342" w:rsidRDefault="00DD10B3" w14:paraId="028CB6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3227D" w:rsidRDefault="0003227D" w14:paraId="028CB649" w14:textId="77777777"/>
    <w:sectPr w:rsidR="000322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CB64B" w14:textId="77777777" w:rsidR="00106496" w:rsidRDefault="00106496" w:rsidP="000C1CAD">
      <w:pPr>
        <w:spacing w:line="240" w:lineRule="auto"/>
      </w:pPr>
      <w:r>
        <w:separator/>
      </w:r>
    </w:p>
  </w:endnote>
  <w:endnote w:type="continuationSeparator" w:id="0">
    <w:p w14:paraId="028CB64C" w14:textId="77777777" w:rsidR="00106496" w:rsidRDefault="001064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CB6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CB6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CB649" w14:textId="77777777" w:rsidR="00106496" w:rsidRDefault="00106496" w:rsidP="000C1CAD">
      <w:pPr>
        <w:spacing w:line="240" w:lineRule="auto"/>
      </w:pPr>
      <w:r>
        <w:separator/>
      </w:r>
    </w:p>
  </w:footnote>
  <w:footnote w:type="continuationSeparator" w:id="0">
    <w:p w14:paraId="028CB64A" w14:textId="77777777" w:rsidR="00106496" w:rsidRDefault="001064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28CB6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8CB65C" wp14:anchorId="028CB6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D10B3" w14:paraId="028CB6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615561C20946179CC849CA1092B3BA"/>
                              </w:placeholder>
                              <w:text/>
                            </w:sdtPr>
                            <w:sdtEndPr/>
                            <w:sdtContent>
                              <w:r w:rsidR="001064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A3D9DCE34F44FD8F2F9B9FD7570B8A"/>
                              </w:placeholder>
                              <w:text/>
                            </w:sdtPr>
                            <w:sdtEndPr/>
                            <w:sdtContent>
                              <w:r w:rsidR="00106496">
                                <w:t>1914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CB6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D10B3" w14:paraId="028CB6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615561C20946179CC849CA1092B3BA"/>
                        </w:placeholder>
                        <w:text/>
                      </w:sdtPr>
                      <w:sdtEndPr/>
                      <w:sdtContent>
                        <w:r w:rsidR="001064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A3D9DCE34F44FD8F2F9B9FD7570B8A"/>
                        </w:placeholder>
                        <w:text/>
                      </w:sdtPr>
                      <w:sdtEndPr/>
                      <w:sdtContent>
                        <w:r w:rsidR="00106496">
                          <w:t>1914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8CB6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28CB64F" w14:textId="77777777">
    <w:pPr>
      <w:jc w:val="right"/>
    </w:pPr>
  </w:p>
  <w:p w:rsidR="00262EA3" w:rsidP="00776B74" w:rsidRDefault="00262EA3" w14:paraId="028CB6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D10B3" w14:paraId="028CB6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8CB65E" wp14:anchorId="028CB6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D10B3" w14:paraId="028CB65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064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06496">
          <w:t>1914</w:t>
        </w:r>
      </w:sdtContent>
    </w:sdt>
  </w:p>
  <w:p w:rsidRPr="008227B3" w:rsidR="00262EA3" w:rsidP="008227B3" w:rsidRDefault="00DD10B3" w14:paraId="028CB6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D10B3" w14:paraId="028CB6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:1073</w:t>
        </w:r>
      </w:sdtContent>
    </w:sdt>
  </w:p>
  <w:p w:rsidR="00262EA3" w:rsidP="00E03A3D" w:rsidRDefault="00DD10B3" w14:paraId="028CB6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06496" w14:paraId="028CB658" w14:textId="77777777">
        <w:pPr>
          <w:pStyle w:val="FSHRub2"/>
        </w:pPr>
        <w:r>
          <w:t>Forskning med statliga 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8CB6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064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27954"/>
    <w:rsid w:val="000300BF"/>
    <w:rsid w:val="00030C4D"/>
    <w:rsid w:val="000311F6"/>
    <w:rsid w:val="000314C1"/>
    <w:rsid w:val="00031AF1"/>
    <w:rsid w:val="0003208D"/>
    <w:rsid w:val="0003227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0AD0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342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496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00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C68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101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3F4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5F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0B3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8CB63F"/>
  <w15:chartTrackingRefBased/>
  <w15:docId w15:val="{6F56AAD0-97CC-43D2-A2D4-CC39B673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846D4446B44761BEB07270C5105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41CE4-49A9-4346-858B-B0E00CF2A8B6}"/>
      </w:docPartPr>
      <w:docPartBody>
        <w:p w:rsidR="00BB0E5F" w:rsidRDefault="00BB0E5F">
          <w:pPr>
            <w:pStyle w:val="7F846D4446B44761BEB07270C5105B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6DBF0636F94A12A5B9AF6309D9C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E848E-FBCF-4971-BC63-9735949B5A1D}"/>
      </w:docPartPr>
      <w:docPartBody>
        <w:p w:rsidR="00BB0E5F" w:rsidRDefault="00BB0E5F">
          <w:pPr>
            <w:pStyle w:val="CB6DBF0636F94A12A5B9AF6309D9C0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615561C20946179CC849CA1092B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F9F2C-A75A-4EC7-9687-839AEF54C1BC}"/>
      </w:docPartPr>
      <w:docPartBody>
        <w:p w:rsidR="00BB0E5F" w:rsidRDefault="00BB0E5F">
          <w:pPr>
            <w:pStyle w:val="23615561C20946179CC849CA1092B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A3D9DCE34F44FD8F2F9B9FD7570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AB991-6903-42B1-8331-5BB1FB72C8E2}"/>
      </w:docPartPr>
      <w:docPartBody>
        <w:p w:rsidR="00BB0E5F" w:rsidRDefault="00BB0E5F">
          <w:pPr>
            <w:pStyle w:val="37A3D9DCE34F44FD8F2F9B9FD7570B8A"/>
          </w:pPr>
          <w:r>
            <w:t xml:space="preserve"> </w:t>
          </w:r>
        </w:p>
      </w:docPartBody>
    </w:docPart>
    <w:docPart>
      <w:docPartPr>
        <w:name w:val="FB677E5761454F9F84F855755A732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E25D8-80B9-4C62-AF97-E6CD36044B47}"/>
      </w:docPartPr>
      <w:docPartBody>
        <w:p w:rsidR="0035170C" w:rsidRDefault="003517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5F"/>
    <w:rsid w:val="0035170C"/>
    <w:rsid w:val="00B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846D4446B44761BEB07270C5105B33">
    <w:name w:val="7F846D4446B44761BEB07270C5105B33"/>
  </w:style>
  <w:style w:type="paragraph" w:customStyle="1" w:styleId="AA8916DAB4BE4AAFBD1D37900A9BFA64">
    <w:name w:val="AA8916DAB4BE4AAFBD1D37900A9BFA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9E4D0011DA4F81822BC8A59CACCDE0">
    <w:name w:val="5B9E4D0011DA4F81822BC8A59CACCDE0"/>
  </w:style>
  <w:style w:type="paragraph" w:customStyle="1" w:styleId="CB6DBF0636F94A12A5B9AF6309D9C0E1">
    <w:name w:val="CB6DBF0636F94A12A5B9AF6309D9C0E1"/>
  </w:style>
  <w:style w:type="paragraph" w:customStyle="1" w:styleId="248F41C8B06E4B2A933CB068CCEB7752">
    <w:name w:val="248F41C8B06E4B2A933CB068CCEB7752"/>
  </w:style>
  <w:style w:type="paragraph" w:customStyle="1" w:styleId="55BCDB1FF3724BAAB042F3D5D0A74BB6">
    <w:name w:val="55BCDB1FF3724BAAB042F3D5D0A74BB6"/>
  </w:style>
  <w:style w:type="paragraph" w:customStyle="1" w:styleId="23615561C20946179CC849CA1092B3BA">
    <w:name w:val="23615561C20946179CC849CA1092B3BA"/>
  </w:style>
  <w:style w:type="paragraph" w:customStyle="1" w:styleId="37A3D9DCE34F44FD8F2F9B9FD7570B8A">
    <w:name w:val="37A3D9DCE34F44FD8F2F9B9FD7570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B8F56-3F5C-41EB-B8C1-F0AC70839C0A}"/>
</file>

<file path=customXml/itemProps2.xml><?xml version="1.0" encoding="utf-8"?>
<ds:datastoreItem xmlns:ds="http://schemas.openxmlformats.org/officeDocument/2006/customXml" ds:itemID="{C416E26E-F6FA-48E0-8A72-7C9E0F1B0F60}"/>
</file>

<file path=customXml/itemProps3.xml><?xml version="1.0" encoding="utf-8"?>
<ds:datastoreItem xmlns:ds="http://schemas.openxmlformats.org/officeDocument/2006/customXml" ds:itemID="{71601660-8744-4A05-B977-C2E079201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S1914 Forskning med statliga medel</vt:lpstr>
      <vt:lpstr>
      </vt:lpstr>
    </vt:vector>
  </TitlesOfParts>
  <Company>Sveriges riksdag</Company>
  <LinksUpToDate>false</LinksUpToDate>
  <CharactersWithSpaces>828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