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0E509C9306044CB5BB1A50EE1E4E74ED"/>
        </w:placeholder>
        <w15:appearance w15:val="hidden"/>
        <w:text/>
      </w:sdtPr>
      <w:sdtEndPr/>
      <w:sdtContent>
        <w:p w:rsidRPr="009B062B" w:rsidR="00AF30DD" w:rsidP="009B062B" w:rsidRDefault="00AF30DD" w14:paraId="7D2C0078" w14:textId="77777777">
          <w:pPr>
            <w:pStyle w:val="RubrikFrslagTIllRiksdagsbeslut"/>
          </w:pPr>
          <w:r w:rsidRPr="009B062B">
            <w:t>Förslag till riksdagsbeslut</w:t>
          </w:r>
        </w:p>
      </w:sdtContent>
    </w:sdt>
    <w:sdt>
      <w:sdtPr>
        <w:alias w:val="Yrkande 1"/>
        <w:tag w:val="c9e8b760-a855-4e56-afa3-aa552e6365bf"/>
        <w:id w:val="-689066776"/>
        <w:lock w:val="sdtLocked"/>
      </w:sdtPr>
      <w:sdtEndPr/>
      <w:sdtContent>
        <w:p w:rsidR="00C5714C" w:rsidRDefault="00656959" w14:paraId="1C1AF342" w14:textId="77777777">
          <w:pPr>
            <w:pStyle w:val="Frslagstext"/>
          </w:pPr>
          <w:r>
            <w:t>Riksdagen ställer sig bakom det som anförs i motionen om ett uppdrag för kunskap kring svenska medborgares mönster och utbredning inom handel med och sexuellt utnyttjande av barn, såväl nationellt som internationellt, och tillkännager detta för regeringen.</w:t>
          </w:r>
        </w:p>
      </w:sdtContent>
    </w:sdt>
    <w:sdt>
      <w:sdtPr>
        <w:alias w:val="Yrkande 2"/>
        <w:tag w:val="bde8b67e-d3f4-46f8-a06e-b63377d6b69a"/>
        <w:id w:val="-1255968340"/>
        <w:lock w:val="sdtLocked"/>
      </w:sdtPr>
      <w:sdtEndPr/>
      <w:sdtContent>
        <w:p w:rsidR="00C5714C" w:rsidRDefault="00656959" w14:paraId="50F2E199" w14:textId="77777777">
          <w:pPr>
            <w:pStyle w:val="Frslagstext"/>
          </w:pPr>
          <w:r>
            <w:t>Riksdagen ställer sig bakom det som anförs i motionen om verktyg för att upptäcka de som hanterar övergreppsmaterial inom offentlig verksamhet, och detta tillkännager riksdagen för regeringen.</w:t>
          </w:r>
        </w:p>
      </w:sdtContent>
    </w:sdt>
    <w:sdt>
      <w:sdtPr>
        <w:alias w:val="Yrkande 3"/>
        <w:tag w:val="a2e7531d-ac84-452d-84f5-7b642f3d73a1"/>
        <w:id w:val="-610051469"/>
        <w:lock w:val="sdtLocked"/>
      </w:sdtPr>
      <w:sdtEndPr/>
      <w:sdtContent>
        <w:p w:rsidR="00C5714C" w:rsidRDefault="00656959" w14:paraId="10C59462" w14:textId="77777777">
          <w:pPr>
            <w:pStyle w:val="Frslagstext"/>
          </w:pPr>
          <w:r>
            <w:t>Riksdagen ställer sig bakom det som anförs i motionen om barnrättsbevakare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A5E012046404D76B61CB105EFD81A7C"/>
        </w:placeholder>
        <w15:appearance w15:val="hidden"/>
        <w:text/>
      </w:sdtPr>
      <w:sdtEndPr/>
      <w:sdtContent>
        <w:p w:rsidRPr="009B062B" w:rsidR="006D79C9" w:rsidP="00333E95" w:rsidRDefault="006D79C9" w14:paraId="06DA395D" w14:textId="77777777">
          <w:pPr>
            <w:pStyle w:val="Rubrik1"/>
          </w:pPr>
          <w:r>
            <w:t>Motivering</w:t>
          </w:r>
        </w:p>
      </w:sdtContent>
    </w:sdt>
    <w:p w:rsidR="008D2BA6" w:rsidP="008D2BA6" w:rsidRDefault="008D2BA6" w14:paraId="7CD75C61" w14:textId="069AC6E1">
      <w:pPr>
        <w:pStyle w:val="Normalutanindragellerluft"/>
      </w:pPr>
      <w:r>
        <w:t>Sverige är i mångt och mycket ett föregångsland när det kommer till barns rättigheter. Vi var ett av de första länder</w:t>
      </w:r>
      <w:r w:rsidR="00D66DAB">
        <w:t>na</w:t>
      </w:r>
      <w:r>
        <w:t xml:space="preserve"> i världen som skrev under och ratif</w:t>
      </w:r>
      <w:r w:rsidR="00D66DAB">
        <w:t>icerade b</w:t>
      </w:r>
      <w:r>
        <w:t>arnkonventionen och nu pågår ett arbete med att göra den till svensk lag. Vi var dessutom först i världen med ett förbud</w:t>
      </w:r>
      <w:r w:rsidR="00D66DAB">
        <w:t xml:space="preserve"> mot</w:t>
      </w:r>
      <w:r>
        <w:t xml:space="preserve"> barnaga. </w:t>
      </w:r>
    </w:p>
    <w:p w:rsidRPr="00D66DAB" w:rsidR="008D2BA6" w:rsidP="00D66DAB" w:rsidRDefault="008D2BA6" w14:paraId="3130108B" w14:textId="77777777">
      <w:r w:rsidRPr="00D66DAB">
        <w:lastRenderedPageBreak/>
        <w:t>I FN:s globala mål i Agenda 2030 ingår att förebygga och stoppa våld och exploatering av barn. När det gäller våld mot barn är Sverige också mycket riktigt ett föregångsland. Samma sak kan tyvärr inte sägas om exploatering av barn.</w:t>
      </w:r>
    </w:p>
    <w:p w:rsidRPr="00D66DAB" w:rsidR="008D2BA6" w:rsidP="00D66DAB" w:rsidRDefault="008D2BA6" w14:paraId="1BF76802" w14:textId="77777777">
      <w:r w:rsidRPr="00D66DAB">
        <w:t>Trots att Sveriges regering har tagit på sig rollen som vägvisarland globalt för att stoppa våld mot barn i en internationell samverkan så nämns barnets rättigheter och exploatering av barn inte ens i prioriteringarna. Det är oroande.</w:t>
      </w:r>
    </w:p>
    <w:p w:rsidRPr="00D66DAB" w:rsidR="008D2BA6" w:rsidP="00D66DAB" w:rsidRDefault="00D66DAB" w14:paraId="7D5DE173" w14:textId="29862BB6">
      <w:r w:rsidRPr="00D66DAB">
        <w:t>Uppdraget som v</w:t>
      </w:r>
      <w:r w:rsidRPr="00D66DAB" w:rsidR="008D2BA6">
        <w:t xml:space="preserve">ägvisarland </w:t>
      </w:r>
      <w:r w:rsidRPr="00D66DAB">
        <w:t>– pathfinder country –</w:t>
      </w:r>
      <w:r w:rsidRPr="00D66DAB" w:rsidR="008D2BA6">
        <w:t xml:space="preserve"> handlar helt enkelt om att gå först och att visa vägen för andra länder. Det är en möjlighet vi självklart ska ta till vara på.</w:t>
      </w:r>
    </w:p>
    <w:p w:rsidRPr="00D66DAB" w:rsidR="008D2BA6" w:rsidP="00D66DAB" w:rsidRDefault="008D2BA6" w14:paraId="0EC286EF" w14:textId="57B4B40A">
      <w:r w:rsidRPr="00D66DAB">
        <w:t>Handeln med barn är en utbredd, global industri som omsätter miljardbelopp. En grov beräkning gjord av FN gör gällande att cirka 1,2 miljoner barn varje år dras in i människohandel, så kallad trafficking. Människohandel beräknas vara</w:t>
      </w:r>
      <w:r w:rsidRPr="00D66DAB" w:rsidR="00D66DAB">
        <w:t>, tillsammans med vapen-</w:t>
      </w:r>
      <w:r w:rsidRPr="00D66DAB">
        <w:t xml:space="preserve"> och narkotikahandel, en av de tre mest lönsamma kriminella verksamheterna.</w:t>
      </w:r>
    </w:p>
    <w:p w:rsidR="00D66DAB" w:rsidP="00D66DAB" w:rsidRDefault="008D2BA6" w14:paraId="6B1371FD" w14:textId="77777777">
      <w:r w:rsidRPr="00D66DAB">
        <w:t>Att sälja ett barns kropp är i dag enkelt, lönsamt och förenat med en alldeles för liten risk. Straffen är låga och risken att bli upptäckt närmast minimal. Dessutom kan ett barns kropp säljas om och om igen, till skillnad mot exempelvis narkotika. I Sverige kallar vi det fortfarande för barnprostitution, ett galet begrepp då det handlar om övergrepp och våldtäkt, en fråga inte minst barnrättsorganisationen Ecpat lyft många gånger.</w:t>
      </w:r>
    </w:p>
    <w:p w:rsidRPr="00D66DAB" w:rsidR="008D2BA6" w:rsidP="00D66DAB" w:rsidRDefault="00D66DAB" w14:paraId="5DF39A64" w14:textId="22F6A48D">
      <w:r w:rsidRPr="00D66DAB">
        <w:t>S</w:t>
      </w:r>
      <w:r w:rsidRPr="00D66DAB" w:rsidR="008D2BA6">
        <w:t xml:space="preserve">verige får återkommande kritik från FN:s barnrättskommitté för bristen på information och data kring barnsexhandel. Idag vet vi inte hur utbrett det är </w:t>
      </w:r>
      <w:r w:rsidRPr="00D66DAB">
        <w:t xml:space="preserve">i </w:t>
      </w:r>
      <w:r w:rsidRPr="00D66DAB" w:rsidR="008D2BA6">
        <w:t>Sverige eller hur många barn som utsätts. Vi vet att barnen finns, att det sker, men inte mycket mer. Vi vet att också att svenskar åker utomlands och förgriper sig på barn, inte minst i Sydostasien, men vi vet inte i vilken skala då ingen statistik förs. De som begår övergrepp via nätet är ännu svårare att följa.</w:t>
      </w:r>
    </w:p>
    <w:p w:rsidRPr="00D66DAB" w:rsidR="008D2BA6" w:rsidP="00D66DAB" w:rsidRDefault="008D2BA6" w14:paraId="1C9BA0BF" w14:textId="51060E67">
      <w:r w:rsidRPr="00D66DAB">
        <w:t>Att göra en beställning på nätet av ett övergrepp och våldtäkt på ett barn är nästan lika enkelt som att köpa ett par skor, ett par tangenttryckningar och musklick bort. Att ladda ner eller titta på bilder ännu enklare. 1 av 1</w:t>
      </w:r>
      <w:r w:rsidRPr="00D66DAB" w:rsidR="00D66DAB">
        <w:t> </w:t>
      </w:r>
      <w:r w:rsidRPr="00D66DAB">
        <w:t>000 anställda använder dessutom sin arbetsdator</w:t>
      </w:r>
      <w:r w:rsidRPr="00D66DAB" w:rsidR="00D66DAB">
        <w:t xml:space="preserve"> när de</w:t>
      </w:r>
      <w:r w:rsidRPr="00D66DAB">
        <w:t xml:space="preserve"> gör detta. Flera </w:t>
      </w:r>
      <w:r w:rsidRPr="00D66DAB">
        <w:lastRenderedPageBreak/>
        <w:t xml:space="preserve">offentliga förvaltningar använder sig redan av NetClean ProActive som gör så att den som hanterar övergreppsmaterial upptäcks. Detta borde vara självklart inom just offentlig verksamhet. </w:t>
      </w:r>
    </w:p>
    <w:p w:rsidRPr="00D66DAB" w:rsidR="008D2BA6" w:rsidP="00D66DAB" w:rsidRDefault="008D2BA6" w14:paraId="5A64CF26" w14:textId="6979DFFE">
      <w:r w:rsidRPr="00D66DAB">
        <w:t xml:space="preserve">Det behövs ett uppdrag om att göra kunskap tillgänglig kring svenska medborgares mönster och utbredning inom handel </w:t>
      </w:r>
      <w:r w:rsidRPr="00D66DAB" w:rsidR="00D66DAB">
        <w:t xml:space="preserve">med </w:t>
      </w:r>
      <w:r w:rsidRPr="00D66DAB">
        <w:t>och sexuellt utnyttjande av barn, såväl nationellt som internationellt.</w:t>
      </w:r>
    </w:p>
    <w:p w:rsidRPr="00D66DAB" w:rsidR="008D2BA6" w:rsidP="00D66DAB" w:rsidRDefault="008D2BA6" w14:paraId="0AF8D509" w14:textId="77777777">
      <w:r w:rsidRPr="00D66DAB">
        <w:t>Verktyg som NetClean ProActive bör vara ett självklart krav inom offentlig verksamhet.</w:t>
      </w:r>
    </w:p>
    <w:p w:rsidRPr="00D66DAB" w:rsidR="008D2BA6" w:rsidP="00D66DAB" w:rsidRDefault="008D2BA6" w14:paraId="441919A2" w14:textId="39CFF232">
      <w:r w:rsidRPr="00D66DAB">
        <w:t xml:space="preserve">Därtill, för att på </w:t>
      </w:r>
      <w:r w:rsidRPr="00D66DAB" w:rsidR="00D66DAB">
        <w:t>allvar vara ett vägvisarland, ett pathfinder country, bör Sverige placera b</w:t>
      </w:r>
      <w:r w:rsidRPr="00D66DAB">
        <w:t xml:space="preserve">arnrättsbevakare på strategiskt viktiga ambassader. Barnrättsbevakare bör vara tjänstemän med barnrättskompetens och ha ett uppdrag att bland annat stimulera samarbete och samverkan mellan barnrättsorganisationer och andra aktörer inom området, bistå den svenska ambassaden med regional kunskap om barns situation i landet där de verkar samt lyfta och sprida den kunskap Sverige besitter på barnrättsområdet. </w:t>
      </w:r>
    </w:p>
    <w:p w:rsidR="00652B73" w:rsidP="00D66DAB" w:rsidRDefault="008D2BA6" w14:paraId="228A6216" w14:textId="1E9D99B4">
      <w:r w:rsidRPr="00D66DAB">
        <w:t>Detta bör riksdagen ge till</w:t>
      </w:r>
      <w:r w:rsidRPr="00D66DAB" w:rsidR="00D66DAB">
        <w:t xml:space="preserve"> </w:t>
      </w:r>
      <w:r w:rsidRPr="00D66DAB">
        <w:t>känna</w:t>
      </w:r>
      <w:r w:rsidR="00D66DAB">
        <w:t>.</w:t>
      </w:r>
    </w:p>
    <w:bookmarkStart w:name="_GoBack" w:id="1"/>
    <w:bookmarkEnd w:id="1"/>
    <w:p w:rsidRPr="00D66DAB" w:rsidR="00D66DAB" w:rsidP="00D66DAB" w:rsidRDefault="00D66DAB" w14:paraId="1F1E5E57" w14:textId="77777777"/>
    <w:sdt>
      <w:sdtPr>
        <w:rPr>
          <w:i/>
          <w:noProof/>
        </w:rPr>
        <w:alias w:val="CC_Underskrifter"/>
        <w:tag w:val="CC_Underskrifter"/>
        <w:id w:val="583496634"/>
        <w:lock w:val="sdtContentLocked"/>
        <w:placeholder>
          <w:docPart w:val="A90BB64215054C6190785C347C09AFEC"/>
        </w:placeholder>
        <w15:appearance w15:val="hidden"/>
      </w:sdtPr>
      <w:sdtEndPr>
        <w:rPr>
          <w:i w:val="0"/>
          <w:noProof w:val="0"/>
        </w:rPr>
      </w:sdtEndPr>
      <w:sdtContent>
        <w:p w:rsidR="004801AC" w:rsidP="00C47F07" w:rsidRDefault="00D66DAB" w14:paraId="31E1987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Christina Örnebjär (L)</w:t>
            </w:r>
          </w:p>
        </w:tc>
        <w:tc>
          <w:tcPr>
            <w:tcW w:w="50" w:type="pct"/>
            <w:vAlign w:val="bottom"/>
          </w:tcPr>
          <w:p>
            <w:pPr>
              <w:pStyle w:val="Underskrifter"/>
            </w:pPr>
            <w:r>
              <w:t> </w:t>
            </w:r>
          </w:p>
        </w:tc>
      </w:tr>
    </w:tbl>
    <w:p w:rsidR="006945E7" w:rsidRDefault="006945E7" w14:paraId="7316F1DE" w14:textId="77777777"/>
    <w:sectPr w:rsidR="006945E7"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780E57" w14:textId="77777777" w:rsidR="003F7127" w:rsidRDefault="003F7127" w:rsidP="000C1CAD">
      <w:pPr>
        <w:spacing w:line="240" w:lineRule="auto"/>
      </w:pPr>
      <w:r>
        <w:separator/>
      </w:r>
    </w:p>
  </w:endnote>
  <w:endnote w:type="continuationSeparator" w:id="0">
    <w:p w14:paraId="7C06A29B" w14:textId="77777777" w:rsidR="003F7127" w:rsidRDefault="003F712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D82DD3"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A704F9" w14:textId="319256BC"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66DA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FE1B08" w14:textId="77777777" w:rsidR="003F7127" w:rsidRDefault="003F7127" w:rsidP="000C1CAD">
      <w:pPr>
        <w:spacing w:line="240" w:lineRule="auto"/>
      </w:pPr>
      <w:r>
        <w:separator/>
      </w:r>
    </w:p>
  </w:footnote>
  <w:footnote w:type="continuationSeparator" w:id="0">
    <w:p w14:paraId="0E9A67D3" w14:textId="77777777" w:rsidR="003F7127" w:rsidRDefault="003F712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7BB4E2E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EFD8B99" wp14:anchorId="4E3D414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D66DAB" w14:paraId="7FE12167" w14:textId="77777777">
                          <w:pPr>
                            <w:jc w:val="right"/>
                          </w:pPr>
                          <w:sdt>
                            <w:sdtPr>
                              <w:alias w:val="CC_Noformat_Partikod"/>
                              <w:tag w:val="CC_Noformat_Partikod"/>
                              <w:id w:val="-53464382"/>
                              <w:placeholder>
                                <w:docPart w:val="12BE785B271C40A7A3204BED4A81461A"/>
                              </w:placeholder>
                              <w:text/>
                            </w:sdtPr>
                            <w:sdtEndPr/>
                            <w:sdtContent>
                              <w:r w:rsidR="008D2BA6">
                                <w:t>L</w:t>
                              </w:r>
                            </w:sdtContent>
                          </w:sdt>
                          <w:sdt>
                            <w:sdtPr>
                              <w:alias w:val="CC_Noformat_Partinummer"/>
                              <w:tag w:val="CC_Noformat_Partinummer"/>
                              <w:id w:val="-1709555926"/>
                              <w:placeholder>
                                <w:docPart w:val="32E414A8B53F486880F2EA5064FD8CBE"/>
                              </w:placeholder>
                              <w:text/>
                            </w:sdtPr>
                            <w:sdtEndPr/>
                            <w:sdtContent>
                              <w:r w:rsidR="00A703B0">
                                <w:t>1105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E3D414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D66DAB" w14:paraId="7FE12167" w14:textId="77777777">
                    <w:pPr>
                      <w:jc w:val="right"/>
                    </w:pPr>
                    <w:sdt>
                      <w:sdtPr>
                        <w:alias w:val="CC_Noformat_Partikod"/>
                        <w:tag w:val="CC_Noformat_Partikod"/>
                        <w:id w:val="-53464382"/>
                        <w:placeholder>
                          <w:docPart w:val="12BE785B271C40A7A3204BED4A81461A"/>
                        </w:placeholder>
                        <w:text/>
                      </w:sdtPr>
                      <w:sdtEndPr/>
                      <w:sdtContent>
                        <w:r w:rsidR="008D2BA6">
                          <w:t>L</w:t>
                        </w:r>
                      </w:sdtContent>
                    </w:sdt>
                    <w:sdt>
                      <w:sdtPr>
                        <w:alias w:val="CC_Noformat_Partinummer"/>
                        <w:tag w:val="CC_Noformat_Partinummer"/>
                        <w:id w:val="-1709555926"/>
                        <w:placeholder>
                          <w:docPart w:val="32E414A8B53F486880F2EA5064FD8CBE"/>
                        </w:placeholder>
                        <w:text/>
                      </w:sdtPr>
                      <w:sdtEndPr/>
                      <w:sdtContent>
                        <w:r w:rsidR="00A703B0">
                          <w:t>1105</w:t>
                        </w:r>
                      </w:sdtContent>
                    </w:sdt>
                  </w:p>
                </w:txbxContent>
              </v:textbox>
              <w10:wrap anchorx="page"/>
            </v:shape>
          </w:pict>
        </mc:Fallback>
      </mc:AlternateContent>
    </w:r>
  </w:p>
  <w:p w:rsidRPr="00293C4F" w:rsidR="004F35FE" w:rsidP="00776B74" w:rsidRDefault="004F35FE" w14:paraId="65724E3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D66DAB" w14:paraId="3C2242F4" w14:textId="77777777">
    <w:pPr>
      <w:jc w:val="right"/>
    </w:pPr>
    <w:sdt>
      <w:sdtPr>
        <w:alias w:val="CC_Noformat_Partikod"/>
        <w:tag w:val="CC_Noformat_Partikod"/>
        <w:id w:val="559911109"/>
        <w:placeholder>
          <w:docPart w:val="32E414A8B53F486880F2EA5064FD8CBE"/>
        </w:placeholder>
        <w:text/>
      </w:sdtPr>
      <w:sdtEndPr/>
      <w:sdtContent>
        <w:r w:rsidR="008D2BA6">
          <w:t>L</w:t>
        </w:r>
      </w:sdtContent>
    </w:sdt>
    <w:sdt>
      <w:sdtPr>
        <w:alias w:val="CC_Noformat_Partinummer"/>
        <w:tag w:val="CC_Noformat_Partinummer"/>
        <w:id w:val="1197820850"/>
        <w:text/>
      </w:sdtPr>
      <w:sdtEndPr/>
      <w:sdtContent>
        <w:r w:rsidR="00A703B0">
          <w:t>1105</w:t>
        </w:r>
      </w:sdtContent>
    </w:sdt>
  </w:p>
  <w:p w:rsidR="004F35FE" w:rsidP="00776B74" w:rsidRDefault="004F35FE" w14:paraId="096F6648"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D66DAB" w14:paraId="5B33ABD5" w14:textId="77777777">
    <w:pPr>
      <w:jc w:val="right"/>
    </w:pPr>
    <w:sdt>
      <w:sdtPr>
        <w:alias w:val="CC_Noformat_Partikod"/>
        <w:tag w:val="CC_Noformat_Partikod"/>
        <w:id w:val="1471015553"/>
        <w:text/>
      </w:sdtPr>
      <w:sdtEndPr/>
      <w:sdtContent>
        <w:r w:rsidR="008D2BA6">
          <w:t>L</w:t>
        </w:r>
      </w:sdtContent>
    </w:sdt>
    <w:sdt>
      <w:sdtPr>
        <w:alias w:val="CC_Noformat_Partinummer"/>
        <w:tag w:val="CC_Noformat_Partinummer"/>
        <w:id w:val="-2014525982"/>
        <w:text/>
      </w:sdtPr>
      <w:sdtEndPr/>
      <w:sdtContent>
        <w:r w:rsidR="00A703B0">
          <w:t>1105</w:t>
        </w:r>
      </w:sdtContent>
    </w:sdt>
  </w:p>
  <w:p w:rsidR="004F35FE" w:rsidP="00A314CF" w:rsidRDefault="00D66DAB" w14:paraId="6854008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D66DAB" w14:paraId="79A59921"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D66DAB" w14:paraId="60F06F8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:419</w:t>
        </w:r>
      </w:sdtContent>
    </w:sdt>
  </w:p>
  <w:p w:rsidR="004F35FE" w:rsidP="00E03A3D" w:rsidRDefault="00D66DAB" w14:paraId="02F2DD6B" w14:textId="77777777">
    <w:pPr>
      <w:pStyle w:val="Motionr"/>
    </w:pPr>
    <w:sdt>
      <w:sdtPr>
        <w:alias w:val="CC_Noformat_Avtext"/>
        <w:tag w:val="CC_Noformat_Avtext"/>
        <w:id w:val="-2020768203"/>
        <w:lock w:val="sdtContentLocked"/>
        <w15:appearance w15:val="hidden"/>
        <w:text/>
      </w:sdtPr>
      <w:sdtEndPr/>
      <w:sdtContent>
        <w:r>
          <w:t>av Christina Örnebjär (L)</w:t>
        </w:r>
      </w:sdtContent>
    </w:sdt>
  </w:p>
  <w:sdt>
    <w:sdtPr>
      <w:alias w:val="CC_Noformat_Rubtext"/>
      <w:tag w:val="CC_Noformat_Rubtext"/>
      <w:id w:val="-218060500"/>
      <w:lock w:val="sdtLocked"/>
      <w15:appearance w15:val="hidden"/>
      <w:text/>
    </w:sdtPr>
    <w:sdtEndPr/>
    <w:sdtContent>
      <w:p w:rsidR="004F35FE" w:rsidP="00283E0F" w:rsidRDefault="008D2BA6" w14:paraId="3A2509C5" w14:textId="77777777">
        <w:pPr>
          <w:pStyle w:val="FSHRub2"/>
        </w:pPr>
        <w:r>
          <w:t>Arbete mot exploatering av barn</w:t>
        </w:r>
      </w:p>
    </w:sdtContent>
  </w:sdt>
  <w:sdt>
    <w:sdtPr>
      <w:alias w:val="CC_Boilerplate_3"/>
      <w:tag w:val="CC_Boilerplate_3"/>
      <w:id w:val="1606463544"/>
      <w:lock w:val="sdtContentLocked"/>
      <w15:appearance w15:val="hidden"/>
      <w:text w:multiLine="1"/>
    </w:sdtPr>
    <w:sdtEndPr/>
    <w:sdtContent>
      <w:p w:rsidR="004F35FE" w:rsidP="00283E0F" w:rsidRDefault="004F35FE" w14:paraId="39F4916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D9DC87B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2BA6"/>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0B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127"/>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56959"/>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5E7"/>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043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2BA6"/>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3B0"/>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121D"/>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1F21"/>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47F07"/>
    <w:rsid w:val="00C51FE8"/>
    <w:rsid w:val="00C529B7"/>
    <w:rsid w:val="00C536E8"/>
    <w:rsid w:val="00C53883"/>
    <w:rsid w:val="00C53B95"/>
    <w:rsid w:val="00C53BDA"/>
    <w:rsid w:val="00C56032"/>
    <w:rsid w:val="00C5678E"/>
    <w:rsid w:val="00C5714C"/>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6DAB"/>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3B78876"/>
  <w15:chartTrackingRefBased/>
  <w15:docId w15:val="{B1C9BB00-6C2F-4DBA-BEC0-1E7BF4F0F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E509C9306044CB5BB1A50EE1E4E74ED"/>
        <w:category>
          <w:name w:val="Allmänt"/>
          <w:gallery w:val="placeholder"/>
        </w:category>
        <w:types>
          <w:type w:val="bbPlcHdr"/>
        </w:types>
        <w:behaviors>
          <w:behavior w:val="content"/>
        </w:behaviors>
        <w:guid w:val="{F5DE9A23-C329-4340-932E-5B113AF45D69}"/>
      </w:docPartPr>
      <w:docPartBody>
        <w:p w:rsidR="00E60D18" w:rsidRDefault="00081963">
          <w:pPr>
            <w:pStyle w:val="0E509C9306044CB5BB1A50EE1E4E74ED"/>
          </w:pPr>
          <w:r w:rsidRPr="005A0A93">
            <w:rPr>
              <w:rStyle w:val="Platshllartext"/>
            </w:rPr>
            <w:t>Förslag till riksdagsbeslut</w:t>
          </w:r>
        </w:p>
      </w:docPartBody>
    </w:docPart>
    <w:docPart>
      <w:docPartPr>
        <w:name w:val="6A5E012046404D76B61CB105EFD81A7C"/>
        <w:category>
          <w:name w:val="Allmänt"/>
          <w:gallery w:val="placeholder"/>
        </w:category>
        <w:types>
          <w:type w:val="bbPlcHdr"/>
        </w:types>
        <w:behaviors>
          <w:behavior w:val="content"/>
        </w:behaviors>
        <w:guid w:val="{D88F04AE-A66C-43CB-94F3-3AE346EE413D}"/>
      </w:docPartPr>
      <w:docPartBody>
        <w:p w:rsidR="00E60D18" w:rsidRDefault="00081963">
          <w:pPr>
            <w:pStyle w:val="6A5E012046404D76B61CB105EFD81A7C"/>
          </w:pPr>
          <w:r w:rsidRPr="005A0A93">
            <w:rPr>
              <w:rStyle w:val="Platshllartext"/>
            </w:rPr>
            <w:t>Motivering</w:t>
          </w:r>
        </w:p>
      </w:docPartBody>
    </w:docPart>
    <w:docPart>
      <w:docPartPr>
        <w:name w:val="A90BB64215054C6190785C347C09AFEC"/>
        <w:category>
          <w:name w:val="Allmänt"/>
          <w:gallery w:val="placeholder"/>
        </w:category>
        <w:types>
          <w:type w:val="bbPlcHdr"/>
        </w:types>
        <w:behaviors>
          <w:behavior w:val="content"/>
        </w:behaviors>
        <w:guid w:val="{6AD15971-8582-4270-AF31-7BB19DE32AF7}"/>
      </w:docPartPr>
      <w:docPartBody>
        <w:p w:rsidR="00E60D18" w:rsidRDefault="00081963">
          <w:pPr>
            <w:pStyle w:val="A90BB64215054C6190785C347C09AFEC"/>
          </w:pPr>
          <w:r w:rsidRPr="00490DAC">
            <w:rPr>
              <w:rStyle w:val="Platshllartext"/>
            </w:rPr>
            <w:t>Skriv ej här, motionärer infogas via panel!</w:t>
          </w:r>
        </w:p>
      </w:docPartBody>
    </w:docPart>
    <w:docPart>
      <w:docPartPr>
        <w:name w:val="12BE785B271C40A7A3204BED4A81461A"/>
        <w:category>
          <w:name w:val="Allmänt"/>
          <w:gallery w:val="placeholder"/>
        </w:category>
        <w:types>
          <w:type w:val="bbPlcHdr"/>
        </w:types>
        <w:behaviors>
          <w:behavior w:val="content"/>
        </w:behaviors>
        <w:guid w:val="{0D701A41-A449-4B28-81F2-B6E46C3B9F80}"/>
      </w:docPartPr>
      <w:docPartBody>
        <w:p w:rsidR="00E60D18" w:rsidRDefault="00081963">
          <w:pPr>
            <w:pStyle w:val="12BE785B271C40A7A3204BED4A81461A"/>
          </w:pPr>
          <w:r>
            <w:rPr>
              <w:rStyle w:val="Platshllartext"/>
            </w:rPr>
            <w:t xml:space="preserve"> </w:t>
          </w:r>
        </w:p>
      </w:docPartBody>
    </w:docPart>
    <w:docPart>
      <w:docPartPr>
        <w:name w:val="32E414A8B53F486880F2EA5064FD8CBE"/>
        <w:category>
          <w:name w:val="Allmänt"/>
          <w:gallery w:val="placeholder"/>
        </w:category>
        <w:types>
          <w:type w:val="bbPlcHdr"/>
        </w:types>
        <w:behaviors>
          <w:behavior w:val="content"/>
        </w:behaviors>
        <w:guid w:val="{229EC59C-645C-42AE-813F-3089598FB635}"/>
      </w:docPartPr>
      <w:docPartBody>
        <w:p w:rsidR="00E60D18" w:rsidRDefault="00081963">
          <w:pPr>
            <w:pStyle w:val="32E414A8B53F486880F2EA5064FD8CBE"/>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1963"/>
    <w:rsid w:val="00081963"/>
    <w:rsid w:val="00E60D1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60D18"/>
    <w:rPr>
      <w:color w:val="F4B083" w:themeColor="accent2" w:themeTint="99"/>
    </w:rPr>
  </w:style>
  <w:style w:type="paragraph" w:customStyle="1" w:styleId="0E509C9306044CB5BB1A50EE1E4E74ED">
    <w:name w:val="0E509C9306044CB5BB1A50EE1E4E74ED"/>
  </w:style>
  <w:style w:type="paragraph" w:customStyle="1" w:styleId="4DFCFCE162A24152B37DEBC18A873D60">
    <w:name w:val="4DFCFCE162A24152B37DEBC18A873D60"/>
  </w:style>
  <w:style w:type="paragraph" w:customStyle="1" w:styleId="D387727407854330804999A860B0D618">
    <w:name w:val="D387727407854330804999A860B0D618"/>
  </w:style>
  <w:style w:type="paragraph" w:customStyle="1" w:styleId="6A5E012046404D76B61CB105EFD81A7C">
    <w:name w:val="6A5E012046404D76B61CB105EFD81A7C"/>
  </w:style>
  <w:style w:type="paragraph" w:customStyle="1" w:styleId="A90BB64215054C6190785C347C09AFEC">
    <w:name w:val="A90BB64215054C6190785C347C09AFEC"/>
  </w:style>
  <w:style w:type="paragraph" w:customStyle="1" w:styleId="12BE785B271C40A7A3204BED4A81461A">
    <w:name w:val="12BE785B271C40A7A3204BED4A81461A"/>
  </w:style>
  <w:style w:type="paragraph" w:customStyle="1" w:styleId="32E414A8B53F486880F2EA5064FD8CBE">
    <w:name w:val="32E414A8B53F486880F2EA5064FD8CB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F22AE32-3445-4CE7-92BC-17F8B81A734E}"/>
</file>

<file path=customXml/itemProps2.xml><?xml version="1.0" encoding="utf-8"?>
<ds:datastoreItem xmlns:ds="http://schemas.openxmlformats.org/officeDocument/2006/customXml" ds:itemID="{29CF844A-FDC7-4119-A530-1E2C0D9CCA20}"/>
</file>

<file path=customXml/itemProps3.xml><?xml version="1.0" encoding="utf-8"?>
<ds:datastoreItem xmlns:ds="http://schemas.openxmlformats.org/officeDocument/2006/customXml" ds:itemID="{F7220089-B9A6-464E-BB55-8AC4EA3BB4E7}"/>
</file>

<file path=docProps/app.xml><?xml version="1.0" encoding="utf-8"?>
<Properties xmlns="http://schemas.openxmlformats.org/officeDocument/2006/extended-properties" xmlns:vt="http://schemas.openxmlformats.org/officeDocument/2006/docPropsVTypes">
  <Template>Normal</Template>
  <TotalTime>14</TotalTime>
  <Pages>2</Pages>
  <Words>645</Words>
  <Characters>3504</Characters>
  <Application>Microsoft Office Word</Application>
  <DocSecurity>0</DocSecurity>
  <Lines>71</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L1105 Arbete mot exploatering av barn</vt:lpstr>
      <vt:lpstr>
      </vt:lpstr>
    </vt:vector>
  </TitlesOfParts>
  <Company>Sveriges riksdag</Company>
  <LinksUpToDate>false</LinksUpToDate>
  <CharactersWithSpaces>4128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