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4B8" w:rsidRPr="009E34B8" w:rsidRDefault="009E34B8">
      <w:pPr>
        <w:pStyle w:val="Frslagsrubrik"/>
      </w:pPr>
      <w:r w:rsidRPr="009E34B8">
        <w:t>Förslag till riksdagsbeslut</w:t>
      </w:r>
    </w:p>
    <w:p w:rsidR="009E34B8" w:rsidRPr="009E34B8" w:rsidRDefault="009E34B8">
      <w:pPr>
        <w:pStyle w:val="Hemstlatt"/>
      </w:pPr>
      <w:r w:rsidRPr="009E34B8">
        <w:t>Riksdagen tillkännager för regeringen som sin mening vad som anförs i motionen om vikten av att satsa på evenemangst</w:t>
      </w:r>
      <w:r w:rsidRPr="009E34B8">
        <w:t>u</w:t>
      </w:r>
      <w:r w:rsidRPr="009E34B8">
        <w:t>rism.</w:t>
      </w:r>
    </w:p>
    <w:p w:rsidR="009E34B8" w:rsidRPr="009E34B8" w:rsidRDefault="009E34B8">
      <w:pPr>
        <w:pStyle w:val="Rubrik1"/>
      </w:pPr>
      <w:r w:rsidRPr="009E34B8">
        <w:t>Motivering</w:t>
      </w:r>
    </w:p>
    <w:p w:rsidR="009E34B8" w:rsidRPr="009E34B8" w:rsidRDefault="009E34B8">
      <w:r w:rsidRPr="009E34B8">
        <w:t>Göteborg är en etablerad värdstad för stora internationella evenemang, vilket har stärkt stadens varumärke och bidragit till att göra Göteborg till en trevl</w:t>
      </w:r>
      <w:r w:rsidRPr="009E34B8">
        <w:t>i</w:t>
      </w:r>
      <w:r w:rsidRPr="009E34B8">
        <w:t>gare och mer attraktiv stad att leva och verka i samt besöka. Evenemangen erbjuder regionens invånare tillfälle till upplevelser och ökar antalet besökare liksom turistintäkter och arbetstillfällen. Utbudet av restauranger, kultur, shopping och kommunikationer blir större, vilket också kommer göteborgarna till godo.</w:t>
      </w:r>
    </w:p>
    <w:p w:rsidR="009E34B8" w:rsidRPr="009E34B8" w:rsidRDefault="009E34B8">
      <w:pPr>
        <w:pStyle w:val="Normaltindrag"/>
      </w:pPr>
      <w:r w:rsidRPr="009E34B8">
        <w:t>Göteborg har ett väl fungerande samarbete mellan näringslivet, myndigh</w:t>
      </w:r>
      <w:r w:rsidRPr="009E34B8">
        <w:t>e</w:t>
      </w:r>
      <w:r w:rsidRPr="009E34B8">
        <w:t>ter, kommunala bolag, förvaltningar och organisationer.</w:t>
      </w:r>
    </w:p>
    <w:p w:rsidR="009E34B8" w:rsidRPr="009E34B8" w:rsidRDefault="009E34B8">
      <w:pPr>
        <w:pStyle w:val="Normaltindrag"/>
      </w:pPr>
      <w:r w:rsidRPr="009E34B8">
        <w:t>Gothia Cup är ett av de största evenemangen, med ca 35 000 deltagare som genererar ca 180 miljoner kronor till Göteborg. Det är pengar som spenderas på mat, boende, resor, shopping och andra aktiviteter. Men turneringen skapar också en levande mötesplats för människor från olika kulturer. Det visar på ett bra sätt att bryta segregationen. Andra stora unika evenemang som bidrar till Göteborgs utveckling som evenemangsstad är filmfestivalen och bokmä</w:t>
      </w:r>
      <w:r w:rsidRPr="009E34B8">
        <w:t>s</w:t>
      </w:r>
      <w:r w:rsidRPr="009E34B8">
        <w:t>san.</w:t>
      </w:r>
    </w:p>
    <w:p w:rsidR="009E34B8" w:rsidRPr="009E34B8" w:rsidRDefault="009E34B8">
      <w:pPr>
        <w:pStyle w:val="Normaltindrag"/>
      </w:pPr>
      <w:r w:rsidRPr="009E34B8">
        <w:t>Ur bredden växer professionella utövare fram. Föreningslivet inom kultur och idrott ger unika konkurrensfördelar för evenemang i Sverige. Detta gör det möjligt att konkurrera om de riktigt stora evenemangen, som EM i fotboll, VM i friidrott och EM i friidrott.</w:t>
      </w:r>
    </w:p>
    <w:p w:rsidR="009E34B8" w:rsidRPr="009E34B8" w:rsidRDefault="009E34B8">
      <w:pPr>
        <w:pStyle w:val="Normaltindrag"/>
      </w:pPr>
      <w:r w:rsidRPr="009E34B8">
        <w:t>Stora evenemang används som plattform för kommunikation. För näring</w:t>
      </w:r>
      <w:r w:rsidRPr="009E34B8">
        <w:t>s</w:t>
      </w:r>
      <w:r w:rsidRPr="009E34B8">
        <w:t xml:space="preserve">livet gäller det att skapa affärer, för staden att ge förutsättningar för detta. </w:t>
      </w:r>
      <w:r w:rsidRPr="009E34B8">
        <w:lastRenderedPageBreak/>
        <w:t>Detta har många städer, regioner och länder insett, och därför är konkurrensen om de stora evenemangen stenhård.</w:t>
      </w:r>
    </w:p>
    <w:p w:rsidR="009E34B8" w:rsidRPr="009E34B8" w:rsidRDefault="009E34B8">
      <w:pPr>
        <w:pStyle w:val="Normaltindrag"/>
      </w:pPr>
      <w:r w:rsidRPr="009E34B8">
        <w:t>Turistnäringen är personalintensiv, och för varje ökning av omsättningen med 1,3 miljoner kronor skapas ett nytt jobb. I fordonsindustrin krävs 3,3 miljoner kronor och i teleproduktindustrin 3,1 miljoner kronor för varje nytt arbetstillfälle. Turistsektorn kan erbjuda servicejobb som tar till vara männ</w:t>
      </w:r>
      <w:r w:rsidRPr="009E34B8">
        <w:t>i</w:t>
      </w:r>
      <w:r w:rsidRPr="009E34B8">
        <w:t>skors ku</w:t>
      </w:r>
      <w:r w:rsidRPr="009E34B8">
        <w:t>n</w:t>
      </w:r>
      <w:r w:rsidRPr="009E34B8">
        <w:t>skaper om andra kulturer och språk. Det är också attraktiva jobb för unga som tar första steget ut på arbetsmarknaden.</w:t>
      </w:r>
    </w:p>
    <w:p w:rsidR="009E34B8" w:rsidRPr="009E34B8" w:rsidRDefault="009E34B8">
      <w:pPr>
        <w:pStyle w:val="Normaltindrag"/>
      </w:pPr>
      <w:r w:rsidRPr="009E34B8">
        <w:t>Enligt världsturistorganisationen World Travel &amp; Tourism Council, WTTC, kan Sverige fördubbla turistexporten. Det skulle på relativt kort tid kunna skapa 40 000 nya jobb. Vad som behövs är en kraftfull gemensam insats av näringsliv, stat och kommuner för att marknadsföra Sverige uto</w:t>
      </w:r>
      <w:r w:rsidRPr="009E34B8">
        <w:t>m</w:t>
      </w:r>
      <w:r w:rsidRPr="009E34B8">
        <w:t>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4B8">
        <w:trPr>
          <w:cantSplit/>
        </w:trPr>
        <w:tc>
          <w:tcPr>
            <w:tcW w:w="3046" w:type="dxa"/>
          </w:tcPr>
          <w:p w:rsidR="009E34B8" w:rsidRPr="009E34B8" w:rsidRDefault="009E34B8">
            <w:pPr>
              <w:pStyle w:val="UnderskriftDatum"/>
              <w:spacing w:before="240"/>
            </w:pPr>
            <w:r w:rsidRPr="009E34B8">
              <w:t>Stockholm den 5 oktober 2009</w:t>
            </w:r>
          </w:p>
        </w:tc>
        <w:tc>
          <w:tcPr>
            <w:tcW w:w="3047" w:type="dxa"/>
          </w:tcPr>
          <w:p w:rsidR="009E34B8" w:rsidRPr="009E34B8" w:rsidRDefault="009E34B8">
            <w:pPr>
              <w:pStyle w:val="Underskrifter"/>
              <w:spacing w:before="240"/>
            </w:pPr>
          </w:p>
        </w:tc>
      </w:tr>
      <w:tr w:rsidR="00000000" w:rsidRPr="009E34B8">
        <w:trPr>
          <w:cantSplit/>
        </w:trPr>
        <w:tc>
          <w:tcPr>
            <w:tcW w:w="3046" w:type="dxa"/>
          </w:tcPr>
          <w:p w:rsidR="009E34B8" w:rsidRPr="009E34B8" w:rsidRDefault="009E34B8">
            <w:pPr>
              <w:pStyle w:val="Underskrifter"/>
            </w:pPr>
            <w:r w:rsidRPr="009E34B8">
              <w:t>Siw Wittgren-Ahl (s)</w:t>
            </w:r>
          </w:p>
        </w:tc>
        <w:tc>
          <w:tcPr>
            <w:tcW w:w="3046" w:type="dxa"/>
          </w:tcPr>
          <w:p w:rsidR="009E34B8" w:rsidRPr="009E34B8" w:rsidRDefault="009E34B8">
            <w:pPr>
              <w:pStyle w:val="Underskrifter"/>
            </w:pPr>
          </w:p>
        </w:tc>
      </w:tr>
    </w:tbl>
    <w:p w:rsidR="009E34B8" w:rsidRPr="009E34B8" w:rsidRDefault="009E34B8">
      <w:pPr>
        <w:pStyle w:val="Normaltindrag"/>
      </w:pPr>
    </w:p>
    <w:sectPr w:rsidR="00000000" w:rsidRPr="009E34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4B8" w:rsidRPr="009E34B8" w:rsidRDefault="009E34B8">
      <w:r w:rsidRPr="009E34B8">
        <w:separator/>
      </w:r>
    </w:p>
  </w:endnote>
  <w:endnote w:type="continuationSeparator" w:id="0">
    <w:p w:rsidR="009E34B8" w:rsidRPr="009E34B8" w:rsidRDefault="009E34B8">
      <w:r w:rsidRPr="009E3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4B8" w:rsidRPr="009E34B8" w:rsidRDefault="009E34B8">
    <w:pPr>
      <w:pStyle w:val="Sidfot"/>
    </w:pPr>
    <w:r w:rsidRPr="009E3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352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4B8" w:rsidRDefault="009E34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4B8" w:rsidRDefault="009E34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4B8" w:rsidRPr="009E34B8" w:rsidRDefault="009E34B8">
    <w:pPr>
      <w:pStyle w:val="Sidfot"/>
    </w:pPr>
    <w:r w:rsidRPr="009E3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191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4B8" w:rsidRDefault="009E34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4B8" w:rsidRDefault="009E34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4B8" w:rsidRPr="009E34B8" w:rsidRDefault="009E34B8">
    <w:pPr>
      <w:pStyle w:val="Sidfot"/>
    </w:pPr>
    <w:r w:rsidRPr="009E3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036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4B8" w:rsidRDefault="009E34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4B8" w:rsidRDefault="009E34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4B8" w:rsidRPr="009E34B8" w:rsidRDefault="009E34B8">
      <w:r w:rsidRPr="009E34B8">
        <w:separator/>
      </w:r>
    </w:p>
  </w:footnote>
  <w:footnote w:type="continuationSeparator" w:id="0">
    <w:p w:rsidR="009E34B8" w:rsidRPr="009E34B8" w:rsidRDefault="009E34B8">
      <w:r w:rsidRPr="009E3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4B8" w:rsidRPr="009E34B8" w:rsidRDefault="009E34B8">
    <w:pPr>
      <w:pStyle w:val="Sidhuvud"/>
    </w:pPr>
    <w:r w:rsidRPr="009E3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389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4B8" w:rsidRDefault="009E34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4B8" w:rsidRDefault="009E34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4B8" w:rsidRPr="009E34B8" w:rsidRDefault="009E34B8">
    <w:pPr>
      <w:pStyle w:val="Sidhuvud"/>
    </w:pPr>
    <w:r w:rsidRPr="009E3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104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4B8" w:rsidRDefault="009E34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4B8" w:rsidRDefault="009E34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4B8" w:rsidRPr="009E34B8" w:rsidRDefault="009E34B8">
    <w:pPr>
      <w:pStyle w:val="FSHNormal"/>
      <w:tabs>
        <w:tab w:val="right" w:pos="5840"/>
      </w:tabs>
    </w:pPr>
    <w:r w:rsidRPr="009E34B8">
      <w:br/>
    </w:r>
    <w:r w:rsidRPr="009E34B8">
      <w:fldChar w:fldCharType="begin" w:fldLock="1"/>
    </w:r>
    <w:r w:rsidRPr="009E34B8">
      <w:instrText xml:space="preserve"> DOCPROPERTY</w:instrText>
    </w:r>
    <w:r w:rsidRPr="009E34B8">
      <w:rPr>
        <w:sz w:val="18"/>
      </w:rPr>
      <w:instrText xml:space="preserve"> "YearUser" *\charformat </w:instrText>
    </w:r>
    <w:r w:rsidRPr="009E34B8">
      <w:fldChar w:fldCharType="separate"/>
    </w:r>
    <w:r w:rsidRPr="009E34B8">
      <w:t>2009/10</w:t>
    </w:r>
    <w:r w:rsidRPr="009E34B8">
      <w:fldChar w:fldCharType="end"/>
    </w:r>
    <w:r w:rsidRPr="009E34B8">
      <w:t xml:space="preserve"> </w:t>
    </w:r>
    <w:r w:rsidRPr="009E34B8">
      <w:tab/>
      <w:t xml:space="preserve">mnr: </w:t>
    </w:r>
    <w:r w:rsidRPr="009E34B8">
      <w:fldChar w:fldCharType="begin" w:fldLock="1"/>
    </w:r>
    <w:r w:rsidRPr="009E34B8">
      <w:instrText xml:space="preserve"> DOCPROPERTY</w:instrText>
    </w:r>
    <w:r w:rsidRPr="009E34B8">
      <w:rPr>
        <w:sz w:val="18"/>
      </w:rPr>
      <w:instrText xml:space="preserve"> "Motionsnummer" *\charformat </w:instrText>
    </w:r>
    <w:r w:rsidRPr="009E34B8">
      <w:fldChar w:fldCharType="separate"/>
    </w:r>
    <w:r w:rsidRPr="009E34B8">
      <w:t>N437</w:t>
    </w:r>
    <w:r w:rsidRPr="009E34B8">
      <w:fldChar w:fldCharType="end"/>
    </w:r>
    <w:r w:rsidRPr="009E34B8">
      <w:br/>
    </w:r>
    <w:r w:rsidRPr="009E34B8">
      <w:fldChar w:fldCharType="begin" w:fldLock="1"/>
    </w:r>
    <w:r w:rsidRPr="009E34B8">
      <w:instrText xml:space="preserve"> DOCPROPERTY</w:instrText>
    </w:r>
    <w:r w:rsidRPr="009E34B8">
      <w:rPr>
        <w:sz w:val="18"/>
      </w:rPr>
      <w:instrText xml:space="preserve"> "Samling" *\charformat </w:instrText>
    </w:r>
    <w:r w:rsidRPr="009E34B8">
      <w:fldChar w:fldCharType="end"/>
    </w:r>
    <w:r w:rsidRPr="009E34B8">
      <w:tab/>
      <w:t xml:space="preserve">pnr: </w:t>
    </w:r>
    <w:r w:rsidRPr="009E34B8">
      <w:fldChar w:fldCharType="begin" w:fldLock="1"/>
    </w:r>
    <w:r w:rsidRPr="009E34B8">
      <w:instrText xml:space="preserve"> DOCPROPERTY</w:instrText>
    </w:r>
    <w:r w:rsidRPr="009E34B8">
      <w:rPr>
        <w:sz w:val="18"/>
      </w:rPr>
      <w:instrText xml:space="preserve"> "Partinummer" *\charformat </w:instrText>
    </w:r>
    <w:r w:rsidRPr="009E34B8">
      <w:fldChar w:fldCharType="separate"/>
    </w:r>
    <w:r w:rsidRPr="009E34B8">
      <w:t>s32100</w:t>
    </w:r>
    <w:r w:rsidRPr="009E34B8">
      <w:fldChar w:fldCharType="end"/>
    </w:r>
  </w:p>
  <w:p w:rsidR="009E34B8" w:rsidRPr="009E34B8" w:rsidRDefault="009E34B8">
    <w:pPr>
      <w:pStyle w:val="FSHRub1"/>
    </w:pPr>
    <w:r w:rsidRPr="009E34B8">
      <w:t>Motion till riksdagen</w:t>
    </w:r>
    <w:r w:rsidRPr="009E34B8">
      <w:br/>
    </w:r>
    <w:r w:rsidRPr="009E34B8">
      <w:fldChar w:fldCharType="begin" w:fldLock="1"/>
    </w:r>
    <w:r w:rsidRPr="009E34B8">
      <w:instrText xml:space="preserve"> DOCPROPERTY "YearUser" *\charformat </w:instrText>
    </w:r>
    <w:r w:rsidRPr="009E34B8">
      <w:fldChar w:fldCharType="separate"/>
    </w:r>
    <w:r w:rsidRPr="009E34B8">
      <w:t>2009/10</w:t>
    </w:r>
    <w:r w:rsidRPr="009E34B8">
      <w:fldChar w:fldCharType="end"/>
    </w:r>
    <w:r w:rsidRPr="009E34B8">
      <w:t>:</w:t>
    </w:r>
    <w:r w:rsidRPr="009E34B8">
      <w:fldChar w:fldCharType="begin" w:fldLock="1"/>
    </w:r>
    <w:r w:rsidRPr="009E34B8">
      <w:instrText xml:space="preserve"> DOCPROPERTY "Motionsnummer" *\charformat </w:instrText>
    </w:r>
    <w:r w:rsidRPr="009E34B8">
      <w:fldChar w:fldCharType="separate"/>
    </w:r>
    <w:r w:rsidRPr="009E34B8">
      <w:t>N437</w:t>
    </w:r>
    <w:r w:rsidRPr="009E34B8">
      <w:fldChar w:fldCharType="end"/>
    </w:r>
  </w:p>
  <w:p w:rsidR="009E34B8" w:rsidRPr="009E34B8" w:rsidRDefault="009E34B8">
    <w:pPr>
      <w:pStyle w:val="FSHNormalS5"/>
    </w:pPr>
    <w:r w:rsidRPr="009E34B8">
      <w:fldChar w:fldCharType="begin" w:fldLock="1"/>
    </w:r>
    <w:r w:rsidRPr="009E34B8">
      <w:instrText xml:space="preserve"> DOCPROPERTY "MotionarText" *\charformat </w:instrText>
    </w:r>
    <w:r w:rsidRPr="009E34B8">
      <w:fldChar w:fldCharType="separate"/>
    </w:r>
    <w:r w:rsidRPr="009E34B8">
      <w:t>av Siw Wittgren-Ahl (s)</w:t>
    </w:r>
    <w:r w:rsidRPr="009E34B8">
      <w:fldChar w:fldCharType="end"/>
    </w:r>
    <w:r w:rsidRPr="009E34B8">
      <w:br/>
    </w:r>
    <w:r w:rsidRPr="009E34B8">
      <w:fldChar w:fldCharType="begin" w:fldLock="1"/>
    </w:r>
    <w:r w:rsidRPr="009E34B8">
      <w:instrText xml:space="preserve"> DOCPROPERTY "SvarFrasKort" *\charformat </w:instrText>
    </w:r>
    <w:r w:rsidRPr="009E34B8">
      <w:fldChar w:fldCharType="end"/>
    </w:r>
  </w:p>
  <w:p w:rsidR="009E34B8" w:rsidRPr="009E34B8" w:rsidRDefault="009E34B8">
    <w:pPr>
      <w:pStyle w:val="FSHTitel"/>
    </w:pPr>
    <w:r w:rsidRPr="009E34B8">
      <w:fldChar w:fldCharType="begin" w:fldLock="1"/>
    </w:r>
    <w:r w:rsidRPr="009E34B8">
      <w:instrText xml:space="preserve"> DOCPROPERTY</w:instrText>
    </w:r>
    <w:r w:rsidRPr="009E34B8">
      <w:rPr>
        <w:sz w:val="18"/>
      </w:rPr>
      <w:instrText xml:space="preserve"> "RubrikSvar" *\charformat </w:instrText>
    </w:r>
    <w:r w:rsidRPr="009E34B8">
      <w:fldChar w:fldCharType="separate"/>
    </w:r>
    <w:r w:rsidRPr="009E34B8">
      <w:t>Evenemangsturism i Göteborg</w:t>
    </w:r>
    <w:r w:rsidRPr="009E34B8">
      <w:fldChar w:fldCharType="end"/>
    </w:r>
  </w:p>
  <w:p w:rsidR="009E34B8" w:rsidRPr="009E34B8" w:rsidRDefault="009E34B8">
    <w:pPr>
      <w:pStyle w:val="Normal00"/>
    </w:pPr>
  </w:p>
  <w:p w:rsidR="009E34B8" w:rsidRPr="009E34B8" w:rsidRDefault="009E34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8525010">
    <w:abstractNumId w:val="8"/>
  </w:num>
  <w:num w:numId="2" w16cid:durableId="752627279">
    <w:abstractNumId w:val="9"/>
  </w:num>
  <w:num w:numId="3" w16cid:durableId="981930408">
    <w:abstractNumId w:val="8"/>
  </w:num>
  <w:num w:numId="4" w16cid:durableId="304896106">
    <w:abstractNumId w:val="9"/>
  </w:num>
  <w:num w:numId="5" w16cid:durableId="802238351">
    <w:abstractNumId w:val="13"/>
  </w:num>
  <w:num w:numId="6" w16cid:durableId="1340354483">
    <w:abstractNumId w:val="10"/>
  </w:num>
  <w:num w:numId="7" w16cid:durableId="757873764">
    <w:abstractNumId w:val="11"/>
  </w:num>
  <w:num w:numId="8" w16cid:durableId="341705010">
    <w:abstractNumId w:val="12"/>
  </w:num>
  <w:num w:numId="9" w16cid:durableId="473454184">
    <w:abstractNumId w:val="8"/>
  </w:num>
  <w:num w:numId="10" w16cid:durableId="255289709">
    <w:abstractNumId w:val="3"/>
  </w:num>
  <w:num w:numId="11" w16cid:durableId="1152451981">
    <w:abstractNumId w:val="2"/>
  </w:num>
  <w:num w:numId="12" w16cid:durableId="404647054">
    <w:abstractNumId w:val="1"/>
  </w:num>
  <w:num w:numId="13" w16cid:durableId="1674140705">
    <w:abstractNumId w:val="0"/>
  </w:num>
  <w:num w:numId="14" w16cid:durableId="917178102">
    <w:abstractNumId w:val="9"/>
  </w:num>
  <w:num w:numId="15" w16cid:durableId="740834166">
    <w:abstractNumId w:val="7"/>
  </w:num>
  <w:num w:numId="16" w16cid:durableId="1467502300">
    <w:abstractNumId w:val="6"/>
  </w:num>
  <w:num w:numId="17" w16cid:durableId="523636904">
    <w:abstractNumId w:val="5"/>
  </w:num>
  <w:num w:numId="18" w16cid:durableId="937256315">
    <w:abstractNumId w:val="4"/>
  </w:num>
  <w:num w:numId="19" w16cid:durableId="1840537644">
    <w:abstractNumId w:val="11"/>
  </w:num>
  <w:num w:numId="20" w16cid:durableId="910430500">
    <w:abstractNumId w:val="10"/>
  </w:num>
  <w:num w:numId="21" w16cid:durableId="1457945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31CDDFCD-D7E7-4188-B530-D7BEB05DD282}"/>
  </w:docVars>
  <w:rsids>
    <w:rsidRoot w:val="00F21732"/>
    <w:rsid w:val="009E34B8"/>
    <w:rsid w:val="00F217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5350856-79F2-428C-AC6E-FE388F29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2162</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s32100</vt:lpstr>
    </vt:vector>
  </TitlesOfParts>
  <Company>Riksdagen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s32100</dc:title>
  <dc:subject>s32100</dc:subject>
  <dc:creator>Riksdagen</dc:creator>
  <cp:keywords>Riksdagen</cp:keywords>
  <dc:description>Nya formatmallshantering för förslag+urix bakåtkomp+könamn</dc:description>
  <cp:lastModifiedBy>Lars Brink</cp:lastModifiedBy>
  <cp:revision>2</cp:revision>
  <cp:lastPrinted>2010-01-18T13:05:00Z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Evenemangsturism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Evenemangsturism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20092010000000000115000321000069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20092010000000000115000321000069</vt:lpwstr>
  </property>
  <property fmtid="{D5CDD505-2E9C-101B-9397-08002B2CF9AE}" pid="50" name="nummer">
    <vt:lpwstr>437</vt:lpwstr>
  </property>
  <property fmtid="{D5CDD505-2E9C-101B-9397-08002B2CF9AE}" pid="51" name="utskottsbeteckning">
    <vt:lpwstr>N</vt:lpwstr>
  </property>
  <property fmtid="{D5CDD505-2E9C-101B-9397-08002B2CF9AE}" pid="52" name="GlobalUID">
    <vt:lpwstr>{6561B04D-14AE-473C-BCEE-BEC87D450650}</vt:lpwstr>
  </property>
  <property fmtid="{D5CDD505-2E9C-101B-9397-08002B2CF9AE}" pid="53" name="Överföringar">
    <vt:i4>0</vt:i4>
  </property>
  <property fmtid="{D5CDD505-2E9C-101B-9397-08002B2CF9AE}" pid="54" name="Checksum">
    <vt:lpwstr>*0020248240747*</vt:lpwstr>
  </property>
  <property fmtid="{D5CDD505-2E9C-101B-9397-08002B2CF9AE}" pid="55" name="skuggnummer">
    <vt:lpwstr>3305</vt:lpwstr>
  </property>
  <property fmtid="{D5CDD505-2E9C-101B-9397-08002B2CF9AE}" pid="56" name="urixVersion">
    <vt:lpwstr>4.1.0.6</vt:lpwstr>
  </property>
  <property fmtid="{D5CDD505-2E9C-101B-9397-08002B2CF9AE}" pid="57" name="urixOrigin">
    <vt:lpwstr>100118 14:05:36.079</vt:lpwstr>
  </property>
  <property fmtid="{D5CDD505-2E9C-101B-9397-08002B2CF9AE}" pid="58" name="urixGuid">
    <vt:lpwstr>{399284BF-FDDD-48A7-985E-EF09CFC22474}</vt:lpwstr>
  </property>
</Properties>
</file>