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565" w:rsidRPr="006E4B98" w:rsidRDefault="00B81565">
      <w:pPr>
        <w:pStyle w:val="Frslagsrubrik"/>
      </w:pPr>
      <w:r w:rsidRPr="006E4B98">
        <w:t>Förslag till riksdagsbeslut</w:t>
      </w:r>
    </w:p>
    <w:p w:rsidR="00B81565" w:rsidRPr="006E4B98" w:rsidRDefault="00B81565">
      <w:pPr>
        <w:pStyle w:val="Hemstlatt"/>
      </w:pPr>
      <w:r w:rsidRPr="006E4B98">
        <w:t>Riksdagen tillkännager för regeringen som sin mening vad som anförs i motionen om att skapa ett nytt statligt förskottsbidrag som baseras på föräldrarnas civilrättsliga avtal om underhållsb</w:t>
      </w:r>
      <w:r w:rsidRPr="006E4B98">
        <w:t>i</w:t>
      </w:r>
      <w:r w:rsidRPr="006E4B98">
        <w:t>drag.</w:t>
      </w:r>
    </w:p>
    <w:p w:rsidR="00B81565" w:rsidRPr="006E4B98" w:rsidRDefault="00B81565">
      <w:pPr>
        <w:pStyle w:val="Rubrik1"/>
      </w:pPr>
      <w:r w:rsidRPr="006E4B98">
        <w:t>Motivering</w:t>
      </w:r>
    </w:p>
    <w:p w:rsidR="00B81565" w:rsidRPr="006E4B98" w:rsidRDefault="00B81565">
      <w:r w:rsidRPr="006E4B98">
        <w:t>I Sverige har vi drygt 220 000 barn som lever med en förälder, som får u</w:t>
      </w:r>
      <w:r w:rsidRPr="006E4B98">
        <w:t>n</w:t>
      </w:r>
      <w:r w:rsidRPr="006E4B98">
        <w:t>derhållsstöd från Försäkringskassan. Detta kallades tidigare bidragsförskott och var från början ett sätt för staten att hjälpa ensamstående i de fall då den bidragsskyldige föräldern inte fullgjorde sin underhållsskyldighet eller av godtagbara skäl inte kunde betala hela det belopp som barnen egentligen hade rätt till. Under 2010 utbetalade Försäkringskassan totalt 3,5 miljarder kronor i underhållsstöd. Av detta återbetalade de underhållsskyldiga knappt hälften.</w:t>
      </w:r>
    </w:p>
    <w:p w:rsidR="00B81565" w:rsidRPr="006E4B98" w:rsidRDefault="00B81565">
      <w:pPr>
        <w:pStyle w:val="Normaltindrag"/>
      </w:pPr>
      <w:r w:rsidRPr="006E4B98">
        <w:t>Underhållsstödet fastställdes 1997 till 1 1</w:t>
      </w:r>
      <w:r w:rsidRPr="006E4B98">
        <w:t xml:space="preserve">73 kronor per barn och månad. År 2006 höjdes beloppet till dagens 1 273 kronor. Regeringen har på anförda skäl inte velat indexera underhållsstödet. Men om detta gjorts genom att koppla det till prisbasbeloppet skulle beloppet för </w:t>
      </w:r>
      <w:smartTag w:uri="urn:schemas-microsoft-com:office:smarttags" w:element="metricconverter">
        <w:smartTagPr>
          <w:attr w:name="ProductID" w:val="2011 ha"/>
        </w:smartTagPr>
        <w:r w:rsidRPr="006E4B98">
          <w:t>2011 ha</w:t>
        </w:r>
      </w:smartTag>
      <w:r w:rsidRPr="006E4B98">
        <w:t xml:space="preserve"> uppgått till 1 383 kronor och för 2012 till 1 422 kronor (enligt beräkningar från riksdagens utredningstjänst).</w:t>
      </w:r>
    </w:p>
    <w:p w:rsidR="00B81565" w:rsidRPr="006E4B98" w:rsidRDefault="00B81565">
      <w:pPr>
        <w:pStyle w:val="Normaltindrag"/>
      </w:pPr>
      <w:r w:rsidRPr="006E4B98">
        <w:t>Detta underhållsstöd har under senare år – utan att detta alls var avsett – kommit att bli en norm för underhållsbidragets storlek. Nuvarande belopp om 1 273 kro</w:t>
      </w:r>
      <w:r w:rsidRPr="006E4B98">
        <w:t>nor per månad och barn är i många fall alldeles för lågt i förhållande till kostnaderna för barnet och den bidragsskyldiges inkomster. Att det blivit så kan nog i de flesta fall förklaras med att den underhållsberättigade förä</w:t>
      </w:r>
      <w:r w:rsidRPr="006E4B98">
        <w:t>l</w:t>
      </w:r>
      <w:r w:rsidRPr="006E4B98">
        <w:t>dern som regel måste gå till domstol för att få fastställt ett högre underhåll</w:t>
      </w:r>
      <w:r w:rsidRPr="006E4B98">
        <w:t>s</w:t>
      </w:r>
      <w:r w:rsidRPr="006E4B98">
        <w:t>bidrag. Detta varken kan eller vill föräldern göra, ofta motiverat av att det för barnets skull behövs en bra relation mellan föräldrarna och då är en tvist i domstol mycket negativ.</w:t>
      </w:r>
    </w:p>
    <w:p w:rsidR="00B81565" w:rsidRPr="006E4B98" w:rsidRDefault="00B81565">
      <w:pPr>
        <w:pStyle w:val="Normaltindrag"/>
      </w:pPr>
      <w:r w:rsidRPr="006E4B98">
        <w:lastRenderedPageBreak/>
        <w:t>Försäkringskassan har i</w:t>
      </w:r>
      <w:r w:rsidRPr="006E4B98">
        <w:t xml:space="preserve"> en rapport den 31 mars 2011 ”Särlevande föräldrar och deras barns boende och underhåll” konstaterat att mer än vart 10:e barn inte får det underhåll som det har rätt till enligt föräldrabalken. Även Riksr</w:t>
      </w:r>
      <w:r w:rsidRPr="006E4B98">
        <w:t>e</w:t>
      </w:r>
      <w:r w:rsidRPr="006E4B98">
        <w:t>visionen har påtalat att nuvarande system för fastställande av underhållsstöd och underhållsskyldigheten har stora problem och brister. I betänkandet ”Fortsatt föräldrar – om ansvar, ekonomi och samarbete för barnens skull” (SOU 2011:51) påtalar utredningen att av dessa system för underhållsstöd och under</w:t>
      </w:r>
      <w:r w:rsidRPr="006E4B98">
        <w:t>hållsbidrag måste förändras. Förlorarna är barnen.</w:t>
      </w:r>
    </w:p>
    <w:p w:rsidR="00B81565" w:rsidRPr="006E4B98" w:rsidRDefault="00B81565">
      <w:pPr>
        <w:pStyle w:val="Normaltindrag"/>
      </w:pPr>
      <w:r w:rsidRPr="006E4B98">
        <w:t>Regeringen bör snarast följa förslaget från den ovannämnda utredningen och i särskild ordning utreda utformningen av ett nytt statligt förskottsbidrag som i stället baseras på föräldrarnas civilrättsliga överenskommelser om u</w:t>
      </w:r>
      <w:r w:rsidRPr="006E4B98">
        <w:t>n</w:t>
      </w:r>
      <w:r w:rsidRPr="006E4B98">
        <w:t>derhållsbidrag.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4B98">
        <w:trPr>
          <w:cantSplit/>
        </w:trPr>
        <w:tc>
          <w:tcPr>
            <w:tcW w:w="3046" w:type="dxa"/>
          </w:tcPr>
          <w:p w:rsidR="00B81565" w:rsidRPr="006E4B98" w:rsidRDefault="00B81565">
            <w:pPr>
              <w:pStyle w:val="UnderskriftDatum"/>
              <w:spacing w:before="240"/>
            </w:pPr>
            <w:r w:rsidRPr="006E4B98">
              <w:t>Stockholm den 3 oktober 2011</w:t>
            </w:r>
          </w:p>
        </w:tc>
        <w:tc>
          <w:tcPr>
            <w:tcW w:w="3047" w:type="dxa"/>
          </w:tcPr>
          <w:p w:rsidR="00B81565" w:rsidRPr="006E4B98" w:rsidRDefault="00B81565">
            <w:pPr>
              <w:pStyle w:val="Underskrifter"/>
              <w:spacing w:before="240"/>
            </w:pPr>
          </w:p>
        </w:tc>
      </w:tr>
      <w:tr w:rsidR="00000000" w:rsidRPr="006E4B98">
        <w:trPr>
          <w:cantSplit/>
        </w:trPr>
        <w:tc>
          <w:tcPr>
            <w:tcW w:w="3046" w:type="dxa"/>
          </w:tcPr>
          <w:p w:rsidR="00B81565" w:rsidRPr="006E4B98" w:rsidRDefault="00B81565">
            <w:pPr>
              <w:pStyle w:val="Underskrifter"/>
            </w:pPr>
            <w:r w:rsidRPr="006E4B98">
              <w:t>Jan Ertsborn (FP)</w:t>
            </w:r>
          </w:p>
        </w:tc>
        <w:tc>
          <w:tcPr>
            <w:tcW w:w="3046" w:type="dxa"/>
          </w:tcPr>
          <w:p w:rsidR="00B81565" w:rsidRPr="006E4B98" w:rsidRDefault="00B81565">
            <w:pPr>
              <w:pStyle w:val="Underskrifter"/>
            </w:pPr>
          </w:p>
        </w:tc>
      </w:tr>
    </w:tbl>
    <w:p w:rsidR="00B81565" w:rsidRPr="006E4B98" w:rsidRDefault="00B81565">
      <w:pPr>
        <w:pStyle w:val="Normaltindrag"/>
      </w:pPr>
    </w:p>
    <w:sectPr w:rsidR="00B81565" w:rsidRPr="006E4B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565" w:rsidRPr="006E4B98" w:rsidRDefault="00B81565">
      <w:r w:rsidRPr="006E4B98">
        <w:separator/>
      </w:r>
    </w:p>
  </w:endnote>
  <w:endnote w:type="continuationSeparator" w:id="0">
    <w:p w:rsidR="00B81565" w:rsidRPr="006E4B98" w:rsidRDefault="00B81565">
      <w:r w:rsidRPr="006E4B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65" w:rsidRPr="006E4B98" w:rsidRDefault="006E4B98">
    <w:pPr>
      <w:pStyle w:val="Sidfot"/>
    </w:pPr>
    <w:r w:rsidRPr="006E4B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4961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65" w:rsidRDefault="00B815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1565" w:rsidRDefault="00B815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65" w:rsidRPr="006E4B98" w:rsidRDefault="006E4B98">
    <w:pPr>
      <w:pStyle w:val="Sidfot"/>
    </w:pPr>
    <w:r w:rsidRPr="006E4B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745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65" w:rsidRDefault="00B815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1565" w:rsidRDefault="00B815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65" w:rsidRPr="006E4B98" w:rsidRDefault="006E4B98">
    <w:pPr>
      <w:pStyle w:val="Sidfot"/>
    </w:pPr>
    <w:r w:rsidRPr="006E4B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917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65" w:rsidRDefault="00B815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1565" w:rsidRDefault="00B815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565" w:rsidRPr="006E4B98" w:rsidRDefault="00B81565">
      <w:r w:rsidRPr="006E4B98">
        <w:separator/>
      </w:r>
    </w:p>
  </w:footnote>
  <w:footnote w:type="continuationSeparator" w:id="0">
    <w:p w:rsidR="00B81565" w:rsidRPr="006E4B98" w:rsidRDefault="00B81565">
      <w:r w:rsidRPr="006E4B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65" w:rsidRPr="006E4B98" w:rsidRDefault="006E4B98">
    <w:pPr>
      <w:pStyle w:val="Sidhuvud"/>
    </w:pPr>
    <w:r w:rsidRPr="006E4B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2755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65" w:rsidRDefault="00B815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1565" w:rsidRDefault="00B815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65" w:rsidRPr="006E4B98" w:rsidRDefault="006E4B98">
    <w:pPr>
      <w:pStyle w:val="Sidhuvud"/>
    </w:pPr>
    <w:r w:rsidRPr="006E4B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4391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565" w:rsidRDefault="00B815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1565" w:rsidRDefault="00B815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565" w:rsidRPr="006E4B98" w:rsidRDefault="00B81565">
    <w:pPr>
      <w:pStyle w:val="FSHNormal"/>
      <w:tabs>
        <w:tab w:val="right" w:pos="5840"/>
      </w:tabs>
    </w:pPr>
    <w:r w:rsidRPr="006E4B98">
      <w:br/>
    </w:r>
    <w:r w:rsidRPr="006E4B98">
      <w:fldChar w:fldCharType="begin" w:fldLock="1"/>
    </w:r>
    <w:r w:rsidRPr="006E4B98">
      <w:instrText xml:space="preserve"> DOCPROPERTY</w:instrText>
    </w:r>
    <w:r w:rsidRPr="006E4B98">
      <w:rPr>
        <w:sz w:val="18"/>
      </w:rPr>
      <w:instrText xml:space="preserve"> "YearUser" *\charformat </w:instrText>
    </w:r>
    <w:r w:rsidRPr="006E4B98">
      <w:fldChar w:fldCharType="separate"/>
    </w:r>
    <w:r w:rsidRPr="006E4B98">
      <w:t>2011/12</w:t>
    </w:r>
    <w:r w:rsidRPr="006E4B98">
      <w:fldChar w:fldCharType="end"/>
    </w:r>
    <w:r w:rsidRPr="006E4B98">
      <w:t xml:space="preserve"> </w:t>
    </w:r>
    <w:r w:rsidRPr="006E4B98">
      <w:tab/>
      <w:t xml:space="preserve">mnr: </w:t>
    </w:r>
    <w:r w:rsidRPr="006E4B98">
      <w:fldChar w:fldCharType="begin" w:fldLock="1"/>
    </w:r>
    <w:r w:rsidRPr="006E4B98">
      <w:instrText xml:space="preserve"> DOCPROPERTY</w:instrText>
    </w:r>
    <w:r w:rsidRPr="006E4B98">
      <w:rPr>
        <w:sz w:val="18"/>
      </w:rPr>
      <w:instrText xml:space="preserve"> "Motionsnummer" *\charformat </w:instrText>
    </w:r>
    <w:r w:rsidRPr="006E4B98">
      <w:fldChar w:fldCharType="separate"/>
    </w:r>
    <w:r w:rsidRPr="006E4B98">
      <w:t>Sf234</w:t>
    </w:r>
    <w:r w:rsidRPr="006E4B98">
      <w:fldChar w:fldCharType="end"/>
    </w:r>
    <w:r w:rsidRPr="006E4B98">
      <w:br/>
    </w:r>
    <w:r w:rsidRPr="006E4B98">
      <w:fldChar w:fldCharType="begin" w:fldLock="1"/>
    </w:r>
    <w:r w:rsidRPr="006E4B98">
      <w:instrText xml:space="preserve"> DOCPROPERTY</w:instrText>
    </w:r>
    <w:r w:rsidRPr="006E4B98">
      <w:rPr>
        <w:sz w:val="18"/>
      </w:rPr>
      <w:instrText xml:space="preserve"> "Samling" *\charformat </w:instrText>
    </w:r>
    <w:r w:rsidRPr="006E4B98">
      <w:fldChar w:fldCharType="end"/>
    </w:r>
    <w:r w:rsidRPr="006E4B98">
      <w:tab/>
      <w:t xml:space="preserve">pnr: </w:t>
    </w:r>
    <w:r w:rsidRPr="006E4B98">
      <w:fldChar w:fldCharType="begin" w:fldLock="1"/>
    </w:r>
    <w:r w:rsidRPr="006E4B98">
      <w:instrText xml:space="preserve"> DOCPROPERTY</w:instrText>
    </w:r>
    <w:r w:rsidRPr="006E4B98">
      <w:rPr>
        <w:sz w:val="18"/>
      </w:rPr>
      <w:instrText xml:space="preserve"> "Partinummer" *\charformat </w:instrText>
    </w:r>
    <w:r w:rsidRPr="006E4B98">
      <w:fldChar w:fldCharType="separate"/>
    </w:r>
    <w:r w:rsidRPr="006E4B98">
      <w:t>FP1205</w:t>
    </w:r>
    <w:r w:rsidRPr="006E4B98">
      <w:fldChar w:fldCharType="end"/>
    </w:r>
  </w:p>
  <w:p w:rsidR="00B81565" w:rsidRPr="006E4B98" w:rsidRDefault="00B81565">
    <w:pPr>
      <w:pStyle w:val="FSHRub1"/>
    </w:pPr>
    <w:r w:rsidRPr="006E4B98">
      <w:t>Motion till riksdagen</w:t>
    </w:r>
    <w:r w:rsidRPr="006E4B98">
      <w:br/>
    </w:r>
    <w:r w:rsidRPr="006E4B98">
      <w:fldChar w:fldCharType="begin" w:fldLock="1"/>
    </w:r>
    <w:r w:rsidRPr="006E4B98">
      <w:instrText xml:space="preserve"> DOCPROPERTY "YearUser" *\charformat </w:instrText>
    </w:r>
    <w:r w:rsidRPr="006E4B98">
      <w:fldChar w:fldCharType="separate"/>
    </w:r>
    <w:r w:rsidRPr="006E4B98">
      <w:t>2011/12</w:t>
    </w:r>
    <w:r w:rsidRPr="006E4B98">
      <w:fldChar w:fldCharType="end"/>
    </w:r>
    <w:r w:rsidRPr="006E4B98">
      <w:t>:</w:t>
    </w:r>
    <w:r w:rsidRPr="006E4B98">
      <w:fldChar w:fldCharType="begin" w:fldLock="1"/>
    </w:r>
    <w:r w:rsidRPr="006E4B98">
      <w:instrText xml:space="preserve"> DOCPROPERTY "Motionsnummer" *\charformat </w:instrText>
    </w:r>
    <w:r w:rsidRPr="006E4B98">
      <w:fldChar w:fldCharType="separate"/>
    </w:r>
    <w:r w:rsidRPr="006E4B98">
      <w:t>Sf234</w:t>
    </w:r>
    <w:r w:rsidRPr="006E4B98">
      <w:fldChar w:fldCharType="end"/>
    </w:r>
  </w:p>
  <w:p w:rsidR="00B81565" w:rsidRPr="006E4B98" w:rsidRDefault="00B81565">
    <w:pPr>
      <w:pStyle w:val="FSHNormalS5"/>
    </w:pPr>
    <w:r w:rsidRPr="006E4B98">
      <w:fldChar w:fldCharType="begin" w:fldLock="1"/>
    </w:r>
    <w:r w:rsidRPr="006E4B98">
      <w:instrText xml:space="preserve"> DOCPROPERTY "MotionarText" *\charformat </w:instrText>
    </w:r>
    <w:r w:rsidRPr="006E4B98">
      <w:fldChar w:fldCharType="separate"/>
    </w:r>
    <w:r w:rsidRPr="006E4B98">
      <w:t>av Jan Ertsborn (FP)</w:t>
    </w:r>
    <w:r w:rsidRPr="006E4B98">
      <w:fldChar w:fldCharType="end"/>
    </w:r>
    <w:r w:rsidRPr="006E4B98">
      <w:br/>
    </w:r>
    <w:r w:rsidRPr="006E4B98">
      <w:fldChar w:fldCharType="begin" w:fldLock="1"/>
    </w:r>
    <w:r w:rsidRPr="006E4B98">
      <w:instrText xml:space="preserve"> DOCPROPERTY "SvarFrasKort" *\charformat </w:instrText>
    </w:r>
    <w:r w:rsidRPr="006E4B98">
      <w:fldChar w:fldCharType="end"/>
    </w:r>
  </w:p>
  <w:p w:rsidR="00B81565" w:rsidRPr="006E4B98" w:rsidRDefault="00B81565">
    <w:pPr>
      <w:pStyle w:val="FSHTitel"/>
    </w:pPr>
    <w:r w:rsidRPr="006E4B98">
      <w:fldChar w:fldCharType="begin" w:fldLock="1"/>
    </w:r>
    <w:r w:rsidRPr="006E4B98">
      <w:instrText xml:space="preserve"> DOCPROPERTY</w:instrText>
    </w:r>
    <w:r w:rsidRPr="006E4B98">
      <w:rPr>
        <w:sz w:val="18"/>
      </w:rPr>
      <w:instrText xml:space="preserve"> "RubrikSvar" *\charformat </w:instrText>
    </w:r>
    <w:r w:rsidRPr="006E4B98">
      <w:fldChar w:fldCharType="separate"/>
    </w:r>
    <w:r w:rsidRPr="006E4B98">
      <w:t>Underhållsstöd</w:t>
    </w:r>
    <w:r w:rsidRPr="006E4B98">
      <w:fldChar w:fldCharType="end"/>
    </w:r>
  </w:p>
  <w:p w:rsidR="00B81565" w:rsidRPr="006E4B98" w:rsidRDefault="00B81565">
    <w:pPr>
      <w:pStyle w:val="Normal00"/>
    </w:pPr>
  </w:p>
  <w:p w:rsidR="00B81565" w:rsidRPr="006E4B98" w:rsidRDefault="00B815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7648319">
    <w:abstractNumId w:val="3"/>
  </w:num>
  <w:num w:numId="2" w16cid:durableId="1071080517">
    <w:abstractNumId w:val="2"/>
  </w:num>
  <w:num w:numId="3" w16cid:durableId="1902983348">
    <w:abstractNumId w:val="1"/>
  </w:num>
  <w:num w:numId="4" w16cid:durableId="135729925">
    <w:abstractNumId w:val="0"/>
  </w:num>
  <w:num w:numId="5" w16cid:durableId="1224558022">
    <w:abstractNumId w:val="7"/>
  </w:num>
  <w:num w:numId="6" w16cid:durableId="137502659">
    <w:abstractNumId w:val="6"/>
  </w:num>
  <w:num w:numId="7" w16cid:durableId="563176681">
    <w:abstractNumId w:val="5"/>
  </w:num>
  <w:num w:numId="8" w16cid:durableId="257956290">
    <w:abstractNumId w:val="4"/>
  </w:num>
  <w:num w:numId="9" w16cid:durableId="1533222485">
    <w:abstractNumId w:val="8"/>
  </w:num>
  <w:num w:numId="10" w16cid:durableId="1209368314">
    <w:abstractNumId w:val="9"/>
  </w:num>
  <w:num w:numId="11" w16cid:durableId="451553094">
    <w:abstractNumId w:val="10"/>
  </w:num>
  <w:num w:numId="12" w16cid:durableId="1576741227">
    <w:abstractNumId w:val="13"/>
  </w:num>
  <w:num w:numId="13" w16cid:durableId="489324083">
    <w:abstractNumId w:val="15"/>
  </w:num>
  <w:num w:numId="14" w16cid:durableId="1033194476">
    <w:abstractNumId w:val="16"/>
  </w:num>
  <w:num w:numId="15" w16cid:durableId="1621230767">
    <w:abstractNumId w:val="11"/>
  </w:num>
  <w:num w:numId="16" w16cid:durableId="1862088012">
    <w:abstractNumId w:val="18"/>
  </w:num>
  <w:num w:numId="17" w16cid:durableId="1623534380">
    <w:abstractNumId w:val="17"/>
  </w:num>
  <w:num w:numId="18" w16cid:durableId="1802266306">
    <w:abstractNumId w:val="14"/>
  </w:num>
  <w:num w:numId="19" w16cid:durableId="1547984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998228B-41E9-466F-80DA-3FF00D1CAC40}"/>
  </w:docVars>
  <w:rsids>
    <w:rsidRoot w:val="00ED05B8"/>
    <w:rsid w:val="006E4B98"/>
    <w:rsid w:val="00B81565"/>
    <w:rsid w:val="00ED05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886EC13-0C07-4E00-9CDB-788B5E87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2304</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FP1205</vt:lpstr>
    </vt:vector>
  </TitlesOfParts>
  <Company>Riksdagen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FP1205</dc:title>
  <dc:subject>FP1205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2011-11-26T07:55:00Z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Underhållsstöd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Underhållsstöd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20112012000000700080000012050069</vt:lpwstr>
  </property>
  <property fmtid="{D5CDD505-2E9C-101B-9397-08002B2CF9AE}" pid="47" name="datum">
    <vt:lpwstr>111003</vt:lpwstr>
  </property>
  <property fmtid="{D5CDD505-2E9C-101B-9397-08002B2CF9AE}" pid="48" name="avsändar-e-post">
    <vt:lpwstr>susanne.hagbard@riksdagen.se</vt:lpwstr>
  </property>
  <property fmtid="{D5CDD505-2E9C-101B-9397-08002B2CF9AE}" pid="49" name="id">
    <vt:lpwstr>20112012000000700080000012050069</vt:lpwstr>
  </property>
  <property fmtid="{D5CDD505-2E9C-101B-9397-08002B2CF9AE}" pid="50" name="nummer">
    <vt:lpwstr>234</vt:lpwstr>
  </property>
  <property fmtid="{D5CDD505-2E9C-101B-9397-08002B2CF9AE}" pid="51" name="utskottsbeteckning">
    <vt:lpwstr>Sf</vt:lpwstr>
  </property>
  <property fmtid="{D5CDD505-2E9C-101B-9397-08002B2CF9AE}" pid="52" name="GlobalUID">
    <vt:lpwstr>{C5C32F3A-6571-44F3-A1BD-69F9989511B5}</vt:lpwstr>
  </property>
  <property fmtid="{D5CDD505-2E9C-101B-9397-08002B2CF9AE}" pid="53" name="Överföringar">
    <vt:i4>0</vt:i4>
  </property>
  <property fmtid="{D5CDD505-2E9C-101B-9397-08002B2CF9AE}" pid="54" name="Checksum">
    <vt:lpwstr>*0014760346049*</vt:lpwstr>
  </property>
  <property fmtid="{D5CDD505-2E9C-101B-9397-08002B2CF9AE}" pid="55" name="skuggnummer">
    <vt:lpwstr>831</vt:lpwstr>
  </property>
  <property fmtid="{D5CDD505-2E9C-101B-9397-08002B2CF9AE}" pid="56" name="urixVersion">
    <vt:lpwstr>4.5.0.25</vt:lpwstr>
  </property>
  <property fmtid="{D5CDD505-2E9C-101B-9397-08002B2CF9AE}" pid="57" name="urixOrigin">
    <vt:lpwstr>111126 08:55:13.852</vt:lpwstr>
  </property>
  <property fmtid="{D5CDD505-2E9C-101B-9397-08002B2CF9AE}" pid="58" name="urixGuid">
    <vt:lpwstr>{5541032B-05EB-4FF9-9998-5C4CB4BBF895}</vt:lpwstr>
  </property>
</Properties>
</file>