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352" w:rsidRPr="00EF5352" w:rsidRDefault="00EF5352">
      <w:pPr>
        <w:pStyle w:val="Frslagsrubrik"/>
      </w:pPr>
      <w:r w:rsidRPr="00EF5352">
        <w:t>Förslag till riksdagsbeslut</w:t>
      </w:r>
    </w:p>
    <w:p w:rsidR="00EF5352" w:rsidRPr="00EF5352" w:rsidRDefault="00EF5352">
      <w:pPr>
        <w:pStyle w:val="Hemstlatt"/>
        <w:numPr>
          <w:ilvl w:val="0"/>
          <w:numId w:val="1"/>
        </w:numPr>
      </w:pPr>
      <w:r w:rsidRPr="00EF5352">
        <w:t>Riksdagen tillkännager för regeringen som sin mening vad som anförs i motionen om att den nya plan- och byggl</w:t>
      </w:r>
      <w:r w:rsidRPr="00EF5352">
        <w:t>a</w:t>
      </w:r>
      <w:r w:rsidRPr="00EF5352">
        <w:t>gen ska förenklas och förtydligas.</w:t>
      </w:r>
    </w:p>
    <w:p w:rsidR="00EF5352" w:rsidRPr="00EF5352" w:rsidRDefault="00EF5352">
      <w:pPr>
        <w:pStyle w:val="Hemstlatt"/>
        <w:numPr>
          <w:ilvl w:val="0"/>
          <w:numId w:val="1"/>
        </w:numPr>
      </w:pPr>
      <w:r w:rsidRPr="00EF5352">
        <w:t>Riksdagen tillkännager för regeringen som sin mening vad som anförs i motionen om att kungörelse om lov och förhandsbesked inte bara ska ske i Post- och Inrikes Tidningar utan också på komm</w:t>
      </w:r>
      <w:r w:rsidRPr="00EF5352">
        <w:t>u</w:t>
      </w:r>
      <w:r w:rsidRPr="00EF5352">
        <w:t>nens webbplats.</w:t>
      </w:r>
    </w:p>
    <w:p w:rsidR="00EF5352" w:rsidRPr="00EF5352" w:rsidRDefault="00EF5352">
      <w:pPr>
        <w:pStyle w:val="Rubrik1"/>
      </w:pPr>
      <w:r w:rsidRPr="00EF5352">
        <w:t>Motivering</w:t>
      </w:r>
    </w:p>
    <w:p w:rsidR="00EF5352" w:rsidRPr="00EF5352" w:rsidRDefault="00EF5352">
      <w:r w:rsidRPr="00EF5352">
        <w:t>Sverigedemokraterna välkomnar propositionens förslag som ett steg i rätt riktning, men vi anser att det finns ett behov av att ytterligare bearbeta den nya plan- och bygglagen för att lagen ska bli tydligare och enklare att tillä</w:t>
      </w:r>
      <w:r w:rsidRPr="00EF5352">
        <w:t>m</w:t>
      </w:r>
      <w:r w:rsidRPr="00EF5352">
        <w:t>pa. Syftet är naturligtvis att lagen ska kunna läsas och förstås inte bara av jurister och andra specialister utan även av kommunmedborgarna och alla politiskt verksamma i kommunerna.</w:t>
      </w:r>
    </w:p>
    <w:p w:rsidR="00EF5352" w:rsidRPr="00EF5352" w:rsidRDefault="00EF5352">
      <w:pPr>
        <w:pStyle w:val="Normaltindrag"/>
      </w:pPr>
      <w:r w:rsidRPr="00EF5352">
        <w:t>Ett beslut om lov ska enligt regeringens förslag kungöras genom ett me</w:t>
      </w:r>
      <w:r w:rsidRPr="00EF5352">
        <w:t>d</w:t>
      </w:r>
      <w:r w:rsidRPr="00EF5352">
        <w:t>delande i Post- och Inrikes Tidningar. I meddelandet ska beslutets huvudsa</w:t>
      </w:r>
      <w:r w:rsidRPr="00EF5352">
        <w:t>k</w:t>
      </w:r>
      <w:r w:rsidRPr="00EF5352">
        <w:t>liga innehåll och var beslutet hålls tillgängligt anges. Meddelandet som ku</w:t>
      </w:r>
      <w:r w:rsidRPr="00EF5352">
        <w:t>n</w:t>
      </w:r>
      <w:r w:rsidRPr="00EF5352">
        <w:t>görs ska senast den dag då kungörandet sker skickas till de närmaste granna</w:t>
      </w:r>
      <w:r w:rsidRPr="00EF5352">
        <w:t>r</w:t>
      </w:r>
      <w:r w:rsidRPr="00EF5352">
        <w:t>na och övriga kända sakägare. Meddelandet ska inte behöva delges. Till kre</w:t>
      </w:r>
      <w:r w:rsidRPr="00EF5352">
        <w:t>t</w:t>
      </w:r>
      <w:r w:rsidRPr="00EF5352">
        <w:t>sen övriga kända sakägare ska meddelandet inte behöva skickas, om deras antal är så stort att det skulle innebära större kostnader och besvär än vad som är försvarligt med hänsyn till ändamålet med meddelandet</w:t>
      </w:r>
      <w:r w:rsidRPr="00EF5352">
        <w:t xml:space="preserve"> att skicka det till var och en av dem.</w:t>
      </w:r>
    </w:p>
    <w:p w:rsidR="00EF5352" w:rsidRPr="00EF5352" w:rsidRDefault="00EF5352">
      <w:pPr>
        <w:pStyle w:val="Normaltindrag"/>
      </w:pPr>
      <w:r w:rsidRPr="00EF5352">
        <w:t>Vi tillstyrker att kungörande om lov ska göras i Post- och Inrikes Tidnin</w:t>
      </w:r>
      <w:r w:rsidRPr="00EF5352">
        <w:t>g</w:t>
      </w:r>
      <w:r w:rsidRPr="00EF5352">
        <w:t xml:space="preserve">ar men anser att lagen ska innehålla krav på att kungörelse även ska ske på </w:t>
      </w:r>
      <w:r w:rsidRPr="00EF5352">
        <w:lastRenderedPageBreak/>
        <w:t>respektive kommuns webbplats eftersom det är en plats där medborgarna är vana att söka information om kommunens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352">
        <w:trPr>
          <w:cantSplit/>
        </w:trPr>
        <w:tc>
          <w:tcPr>
            <w:tcW w:w="3046" w:type="dxa"/>
          </w:tcPr>
          <w:p w:rsidR="00EF5352" w:rsidRPr="00EF5352" w:rsidRDefault="00EF5352">
            <w:pPr>
              <w:pStyle w:val="UnderskriftDatum"/>
              <w:spacing w:before="240"/>
            </w:pPr>
            <w:r w:rsidRPr="00EF5352">
              <w:t>Stockholm den 17 februari 2011</w:t>
            </w:r>
          </w:p>
        </w:tc>
        <w:tc>
          <w:tcPr>
            <w:tcW w:w="3047" w:type="dxa"/>
          </w:tcPr>
          <w:p w:rsidR="00EF5352" w:rsidRPr="00EF5352" w:rsidRDefault="00EF5352">
            <w:pPr>
              <w:pStyle w:val="Underskrifter"/>
              <w:spacing w:before="240"/>
            </w:pPr>
          </w:p>
        </w:tc>
      </w:tr>
      <w:tr w:rsidR="00000000" w:rsidRPr="00EF5352">
        <w:trPr>
          <w:cantSplit/>
        </w:trPr>
        <w:tc>
          <w:tcPr>
            <w:tcW w:w="3046" w:type="dxa"/>
          </w:tcPr>
          <w:p w:rsidR="00EF5352" w:rsidRPr="00EF5352" w:rsidRDefault="00EF5352">
            <w:pPr>
              <w:pStyle w:val="Underskrifter"/>
            </w:pPr>
            <w:r w:rsidRPr="00EF5352">
              <w:t>Carina Herrstedt (SD)</w:t>
            </w:r>
          </w:p>
        </w:tc>
        <w:tc>
          <w:tcPr>
            <w:tcW w:w="3046" w:type="dxa"/>
          </w:tcPr>
          <w:p w:rsidR="00EF5352" w:rsidRPr="00EF5352" w:rsidRDefault="00EF5352">
            <w:pPr>
              <w:pStyle w:val="Underskrifter"/>
            </w:pPr>
            <w:r w:rsidRPr="00EF5352">
              <w:t>Thoralf Alfsson (SD)</w:t>
            </w:r>
          </w:p>
        </w:tc>
      </w:tr>
    </w:tbl>
    <w:p w:rsidR="00EF5352" w:rsidRPr="00EF5352" w:rsidRDefault="00EF5352">
      <w:pPr>
        <w:pStyle w:val="Normaltindrag"/>
      </w:pPr>
    </w:p>
    <w:sectPr w:rsidR="00000000" w:rsidRPr="00EF5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352" w:rsidRPr="00EF5352" w:rsidRDefault="00EF5352">
      <w:r w:rsidRPr="00EF5352">
        <w:separator/>
      </w:r>
    </w:p>
  </w:endnote>
  <w:endnote w:type="continuationSeparator" w:id="0">
    <w:p w:rsidR="00EF5352" w:rsidRPr="00EF5352" w:rsidRDefault="00EF5352">
      <w:r w:rsidRPr="00EF5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Sidfot"/>
    </w:pPr>
    <w:r w:rsidRPr="00EF5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784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52" w:rsidRDefault="00EF53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352" w:rsidRDefault="00EF53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Sidfot"/>
    </w:pPr>
    <w:r w:rsidRPr="00EF5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158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52" w:rsidRDefault="00EF5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352" w:rsidRDefault="00EF5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Sidfot"/>
    </w:pPr>
    <w:r w:rsidRPr="00EF5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793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52" w:rsidRDefault="00EF5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352" w:rsidRDefault="00EF5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352" w:rsidRPr="00EF5352" w:rsidRDefault="00EF5352">
      <w:r w:rsidRPr="00EF5352">
        <w:separator/>
      </w:r>
    </w:p>
  </w:footnote>
  <w:footnote w:type="continuationSeparator" w:id="0">
    <w:p w:rsidR="00EF5352" w:rsidRPr="00EF5352" w:rsidRDefault="00EF5352">
      <w:r w:rsidRPr="00EF5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Sidhuvud"/>
    </w:pPr>
    <w:r w:rsidRPr="00EF5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037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52" w:rsidRDefault="00EF53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352" w:rsidRDefault="00EF53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Sidhuvud"/>
    </w:pPr>
    <w:r w:rsidRPr="00EF5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705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52" w:rsidRDefault="00EF53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352" w:rsidRDefault="00EF53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52" w:rsidRPr="00EF5352" w:rsidRDefault="00EF5352">
    <w:pPr>
      <w:pStyle w:val="FSHNormal"/>
      <w:tabs>
        <w:tab w:val="right" w:pos="5840"/>
      </w:tabs>
    </w:pPr>
    <w:r w:rsidRPr="00EF5352">
      <w:br/>
    </w:r>
    <w:r w:rsidRPr="00EF5352">
      <w:fldChar w:fldCharType="begin" w:fldLock="1"/>
    </w:r>
    <w:r w:rsidRPr="00EF5352">
      <w:instrText xml:space="preserve"> DOCPROPERTY</w:instrText>
    </w:r>
    <w:r w:rsidRPr="00EF5352">
      <w:rPr>
        <w:sz w:val="18"/>
      </w:rPr>
      <w:instrText xml:space="preserve"> "YearUser" *\charformat </w:instrText>
    </w:r>
    <w:r w:rsidRPr="00EF5352">
      <w:fldChar w:fldCharType="separate"/>
    </w:r>
    <w:r w:rsidRPr="00EF5352">
      <w:t>2010/11</w:t>
    </w:r>
    <w:r w:rsidRPr="00EF5352">
      <w:fldChar w:fldCharType="end"/>
    </w:r>
    <w:r w:rsidRPr="00EF5352">
      <w:t xml:space="preserve"> </w:t>
    </w:r>
    <w:r w:rsidRPr="00EF5352">
      <w:tab/>
      <w:t xml:space="preserve">mnr: </w:t>
    </w:r>
    <w:r w:rsidRPr="00EF5352">
      <w:fldChar w:fldCharType="begin" w:fldLock="1"/>
    </w:r>
    <w:r w:rsidRPr="00EF5352">
      <w:instrText xml:space="preserve"> DOCPROPERTY</w:instrText>
    </w:r>
    <w:r w:rsidRPr="00EF5352">
      <w:rPr>
        <w:sz w:val="18"/>
      </w:rPr>
      <w:instrText xml:space="preserve"> "Motionsnummer" *\charformat </w:instrText>
    </w:r>
    <w:r w:rsidRPr="00EF5352">
      <w:fldChar w:fldCharType="separate"/>
    </w:r>
    <w:r w:rsidRPr="00EF5352">
      <w:t>C5</w:t>
    </w:r>
    <w:r w:rsidRPr="00EF5352">
      <w:fldChar w:fldCharType="end"/>
    </w:r>
    <w:r w:rsidRPr="00EF5352">
      <w:br/>
    </w:r>
    <w:r w:rsidRPr="00EF5352">
      <w:fldChar w:fldCharType="begin" w:fldLock="1"/>
    </w:r>
    <w:r w:rsidRPr="00EF5352">
      <w:instrText xml:space="preserve"> DOCPROPERTY</w:instrText>
    </w:r>
    <w:r w:rsidRPr="00EF5352">
      <w:rPr>
        <w:sz w:val="18"/>
      </w:rPr>
      <w:instrText xml:space="preserve"> "Samling" *\charformat </w:instrText>
    </w:r>
    <w:r w:rsidRPr="00EF5352">
      <w:fldChar w:fldCharType="end"/>
    </w:r>
    <w:r w:rsidRPr="00EF5352">
      <w:tab/>
      <w:t xml:space="preserve">pnr: </w:t>
    </w:r>
    <w:r w:rsidRPr="00EF5352">
      <w:fldChar w:fldCharType="begin" w:fldLock="1"/>
    </w:r>
    <w:r w:rsidRPr="00EF5352">
      <w:instrText xml:space="preserve"> DOCPROPERTY</w:instrText>
    </w:r>
    <w:r w:rsidRPr="00EF5352">
      <w:rPr>
        <w:sz w:val="18"/>
      </w:rPr>
      <w:instrText xml:space="preserve"> "Partinummer" *\charformat </w:instrText>
    </w:r>
    <w:r w:rsidRPr="00EF5352">
      <w:fldChar w:fldCharType="separate"/>
    </w:r>
    <w:r w:rsidRPr="00EF5352">
      <w:t>SD160</w:t>
    </w:r>
    <w:r w:rsidRPr="00EF5352">
      <w:fldChar w:fldCharType="end"/>
    </w:r>
  </w:p>
  <w:p w:rsidR="00EF5352" w:rsidRPr="00EF5352" w:rsidRDefault="00EF5352">
    <w:pPr>
      <w:pStyle w:val="FSHRub1"/>
    </w:pPr>
    <w:r w:rsidRPr="00EF5352">
      <w:t>Motion till riksdagen</w:t>
    </w:r>
    <w:r w:rsidRPr="00EF5352">
      <w:br/>
    </w:r>
    <w:r w:rsidRPr="00EF5352">
      <w:fldChar w:fldCharType="begin" w:fldLock="1"/>
    </w:r>
    <w:r w:rsidRPr="00EF5352">
      <w:instrText xml:space="preserve"> DOCPROPERTY "YearUser" *\charformat </w:instrText>
    </w:r>
    <w:r w:rsidRPr="00EF5352">
      <w:fldChar w:fldCharType="separate"/>
    </w:r>
    <w:r w:rsidRPr="00EF5352">
      <w:t>2010/11</w:t>
    </w:r>
    <w:r w:rsidRPr="00EF5352">
      <w:fldChar w:fldCharType="end"/>
    </w:r>
    <w:r w:rsidRPr="00EF5352">
      <w:t>:</w:t>
    </w:r>
    <w:r w:rsidRPr="00EF5352">
      <w:fldChar w:fldCharType="begin" w:fldLock="1"/>
    </w:r>
    <w:r w:rsidRPr="00EF5352">
      <w:instrText xml:space="preserve"> DOCPROPERTY "Motionsnummer" *\charformat </w:instrText>
    </w:r>
    <w:r w:rsidRPr="00EF5352">
      <w:fldChar w:fldCharType="separate"/>
    </w:r>
    <w:r w:rsidRPr="00EF5352">
      <w:t>C5</w:t>
    </w:r>
    <w:r w:rsidRPr="00EF5352">
      <w:fldChar w:fldCharType="end"/>
    </w:r>
  </w:p>
  <w:p w:rsidR="00EF5352" w:rsidRPr="00EF5352" w:rsidRDefault="00EF5352">
    <w:pPr>
      <w:pStyle w:val="FSHNormalS5"/>
    </w:pPr>
    <w:r w:rsidRPr="00EF5352">
      <w:fldChar w:fldCharType="begin" w:fldLock="1"/>
    </w:r>
    <w:r w:rsidRPr="00EF5352">
      <w:instrText xml:space="preserve"> DOCPROPERTY "MotionarText" *\charformat </w:instrText>
    </w:r>
    <w:r w:rsidRPr="00EF5352">
      <w:fldChar w:fldCharType="separate"/>
    </w:r>
    <w:r w:rsidRPr="00EF5352">
      <w:t>av Carina Herrstedt och Thoralf Alfsson (SD)</w:t>
    </w:r>
    <w:r w:rsidRPr="00EF5352">
      <w:fldChar w:fldCharType="end"/>
    </w:r>
    <w:r w:rsidRPr="00EF5352">
      <w:br/>
    </w:r>
    <w:r w:rsidRPr="00EF5352">
      <w:fldChar w:fldCharType="begin" w:fldLock="1"/>
    </w:r>
    <w:r w:rsidRPr="00EF5352">
      <w:instrText xml:space="preserve"> DOCPROPERTY "SvarFrasKort" *\charformat </w:instrText>
    </w:r>
    <w:r w:rsidRPr="00EF5352">
      <w:fldChar w:fldCharType="separate"/>
    </w:r>
    <w:r w:rsidRPr="00EF5352">
      <w:t>med anledning av prop. 2010/11:63</w:t>
    </w:r>
    <w:r w:rsidRPr="00EF5352">
      <w:fldChar w:fldCharType="end"/>
    </w:r>
  </w:p>
  <w:p w:rsidR="00EF5352" w:rsidRPr="00EF5352" w:rsidRDefault="00EF5352">
    <w:pPr>
      <w:pStyle w:val="FSHTitel"/>
    </w:pPr>
    <w:r w:rsidRPr="00EF5352">
      <w:fldChar w:fldCharType="begin" w:fldLock="1"/>
    </w:r>
    <w:r w:rsidRPr="00EF5352">
      <w:instrText xml:space="preserve"> DOCPROPERTY</w:instrText>
    </w:r>
    <w:r w:rsidRPr="00EF5352">
      <w:rPr>
        <w:sz w:val="18"/>
      </w:rPr>
      <w:instrText xml:space="preserve"> "RubrikSvar" *\charformat </w:instrText>
    </w:r>
    <w:r w:rsidRPr="00EF5352">
      <w:fldChar w:fldCharType="separate"/>
    </w:r>
    <w:r w:rsidRPr="00EF5352">
      <w:t>Komplettering av den nya plan- och bygglagen</w:t>
    </w:r>
    <w:r w:rsidRPr="00EF5352">
      <w:fldChar w:fldCharType="end"/>
    </w:r>
  </w:p>
  <w:p w:rsidR="00EF5352" w:rsidRPr="00EF5352" w:rsidRDefault="00EF5352">
    <w:pPr>
      <w:pStyle w:val="Normal00"/>
    </w:pPr>
  </w:p>
  <w:p w:rsidR="00EF5352" w:rsidRPr="00EF5352" w:rsidRDefault="00EF53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031373"/>
    <w:multiLevelType w:val="hybridMultilevel"/>
    <w:tmpl w:val="CC2E8B46"/>
    <w:lvl w:ilvl="0" w:tplc="37146C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3197482">
    <w:abstractNumId w:val="3"/>
  </w:num>
  <w:num w:numId="2" w16cid:durableId="1176456360">
    <w:abstractNumId w:val="2"/>
  </w:num>
  <w:num w:numId="3" w16cid:durableId="2086560542">
    <w:abstractNumId w:val="1"/>
  </w:num>
  <w:num w:numId="4" w16cid:durableId="940071536">
    <w:abstractNumId w:val="0"/>
  </w:num>
  <w:num w:numId="5" w16cid:durableId="955795833">
    <w:abstractNumId w:val="7"/>
  </w:num>
  <w:num w:numId="6" w16cid:durableId="1665160527">
    <w:abstractNumId w:val="6"/>
  </w:num>
  <w:num w:numId="7" w16cid:durableId="2136487833">
    <w:abstractNumId w:val="5"/>
  </w:num>
  <w:num w:numId="8" w16cid:durableId="601493034">
    <w:abstractNumId w:val="4"/>
  </w:num>
  <w:num w:numId="9" w16cid:durableId="480118674">
    <w:abstractNumId w:val="8"/>
  </w:num>
  <w:num w:numId="10" w16cid:durableId="630748307">
    <w:abstractNumId w:val="9"/>
  </w:num>
  <w:num w:numId="11" w16cid:durableId="2029483333">
    <w:abstractNumId w:val="10"/>
  </w:num>
  <w:num w:numId="12" w16cid:durableId="560136835">
    <w:abstractNumId w:val="14"/>
  </w:num>
  <w:num w:numId="13" w16cid:durableId="181818574">
    <w:abstractNumId w:val="16"/>
  </w:num>
  <w:num w:numId="14" w16cid:durableId="815026282">
    <w:abstractNumId w:val="17"/>
  </w:num>
  <w:num w:numId="15" w16cid:durableId="678235498">
    <w:abstractNumId w:val="11"/>
  </w:num>
  <w:num w:numId="16" w16cid:durableId="1097292694">
    <w:abstractNumId w:val="19"/>
  </w:num>
  <w:num w:numId="17" w16cid:durableId="1678145494">
    <w:abstractNumId w:val="18"/>
  </w:num>
  <w:num w:numId="18" w16cid:durableId="498694357">
    <w:abstractNumId w:val="15"/>
  </w:num>
  <w:num w:numId="19" w16cid:durableId="1495873591">
    <w:abstractNumId w:val="13"/>
  </w:num>
  <w:num w:numId="20" w16cid:durableId="1505630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22"/>
    <w:docVar w:name="PersonGUIDs" w:val="{7CD012E5-04AD-4983-9F47-32D057A48660},{E777D43E-410F-4BC9-BB70-4814C6DA875C}"/>
  </w:docVars>
  <w:rsids>
    <w:rsidRoot w:val="00337456"/>
    <w:rsid w:val="00337456"/>
    <w:rsid w:val="00EF5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C613CF-2AA8-4D2B-958F-6CAFF6FD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1496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SD160</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SD160</dc:title>
  <dc:subject>SD160</dc:subject>
  <dc:creator>Riksdagen</dc:creator>
  <cp:keywords>Riksdagen</cp:keywords>
  <dc:description>Versal/gemen i partibeteckning. Gemen i tryck för 0910, versal för 1011 och nyare</dc:description>
  <cp:lastModifiedBy>Lars Brink</cp:lastModifiedBy>
  <cp:revision>2</cp:revision>
  <cp:lastPrinted>2011-02-22T08:57:00Z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mot2000_530_2011-02-22</vt:lpwstr>
  </property>
  <property fmtid="{D5CDD505-2E9C-101B-9397-08002B2CF9AE}" pid="3" name="version">
    <vt:lpwstr>mot2000_524_2011-02-17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2010/11:63 Komplettering av den nya plan- och bygglagen</vt:lpwstr>
  </property>
  <property fmtid="{D5CDD505-2E9C-101B-9397-08002B2CF9AE}" pid="11" name="SvarFrasKort">
    <vt:lpwstr>med anledning av prop. 2010/11:63</vt:lpwstr>
  </property>
  <property fmtid="{D5CDD505-2E9C-101B-9397-08002B2CF9AE}" pid="12" name="Svar">
    <vt:lpwstr>Proposition</vt:lpwstr>
  </property>
  <property fmtid="{D5CDD505-2E9C-101B-9397-08002B2CF9AE}" pid="13" name="SvarNr">
    <vt:lpwstr>2010/11:63</vt:lpwstr>
  </property>
  <property fmtid="{D5CDD505-2E9C-101B-9397-08002B2CF9AE}" pid="14" name="RubrikSvar">
    <vt:lpwstr>Komplettering av den nya plan- och bygglagen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Thoralf Alfsson (SD)</vt:lpwstr>
  </property>
  <property fmtid="{D5CDD505-2E9C-101B-9397-08002B2CF9AE}" pid="26" name="MotionarLista">
    <vt:lpwstr>Herrstedt, Carina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februari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20102011000000830068000001600075</vt:lpwstr>
  </property>
  <property fmtid="{D5CDD505-2E9C-101B-9397-08002B2CF9AE}" pid="47" name="datum">
    <vt:lpwstr>110217</vt:lpwstr>
  </property>
  <property fmtid="{D5CDD505-2E9C-101B-9397-08002B2CF9AE}" pid="48" name="avsändar-e-post">
    <vt:lpwstr>richard.jomshof@riksdagen.se</vt:lpwstr>
  </property>
  <property fmtid="{D5CDD505-2E9C-101B-9397-08002B2CF9AE}" pid="49" name="id">
    <vt:lpwstr>20102011000000830068000001600075</vt:lpwstr>
  </property>
  <property fmtid="{D5CDD505-2E9C-101B-9397-08002B2CF9AE}" pid="50" name="nummer">
    <vt:lpwstr>5</vt:lpwstr>
  </property>
  <property fmtid="{D5CDD505-2E9C-101B-9397-08002B2CF9AE}" pid="51" name="utskottsbeteckning">
    <vt:lpwstr>C</vt:lpwstr>
  </property>
  <property fmtid="{D5CDD505-2E9C-101B-9397-08002B2CF9AE}" pid="52" name="GlobalUID">
    <vt:lpwstr>{A2609A14-DEE8-4899-8631-D4D97CE1226B}</vt:lpwstr>
  </property>
  <property fmtid="{D5CDD505-2E9C-101B-9397-08002B2CF9AE}" pid="53" name="Överföringar">
    <vt:i4>0</vt:i4>
  </property>
  <property fmtid="{D5CDD505-2E9C-101B-9397-08002B2CF9AE}" pid="54" name="Checksum">
    <vt:lpwstr>*0001221262918*</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110222 09:57:22.754</vt:lpwstr>
  </property>
  <property fmtid="{D5CDD505-2E9C-101B-9397-08002B2CF9AE}" pid="58" name="urixGuid">
    <vt:lpwstr>{56113975-15AD-4AEF-86FE-D24071FDE796}</vt:lpwstr>
  </property>
</Properties>
</file>