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F298C" w:rsidP="007242A3">
            <w:pPr>
              <w:framePr w:w="5035" w:h="1644" w:wrap="notBeside" w:vAnchor="page" w:hAnchor="page" w:x="6573" w:y="721"/>
              <w:rPr>
                <w:sz w:val="20"/>
              </w:rPr>
            </w:pPr>
            <w:r>
              <w:rPr>
                <w:sz w:val="20"/>
              </w:rPr>
              <w:t>Dnr S2016/</w:t>
            </w:r>
            <w:r w:rsidR="00044F56" w:rsidRPr="00044F56">
              <w:rPr>
                <w:sz w:val="20"/>
              </w:rPr>
              <w:t>01682</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F298C">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8F298C">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F298C">
      <w:pPr>
        <w:framePr w:w="4400" w:h="2523" w:wrap="notBeside" w:vAnchor="page" w:hAnchor="page" w:x="6453" w:y="2445"/>
        <w:ind w:left="142"/>
      </w:pPr>
      <w:r>
        <w:t>Till riksdagen</w:t>
      </w:r>
    </w:p>
    <w:p w:rsidR="006E4E11" w:rsidRDefault="008F298C" w:rsidP="008F298C">
      <w:pPr>
        <w:pStyle w:val="RKrubrik"/>
        <w:pBdr>
          <w:bottom w:val="single" w:sz="4" w:space="1" w:color="auto"/>
        </w:pBdr>
        <w:spacing w:before="0" w:after="0"/>
      </w:pPr>
      <w:r>
        <w:t>Svar på fråga 2015/16:896 av Cecilia Widegren (M) Ökning av tuberkulos i Sverige</w:t>
      </w:r>
    </w:p>
    <w:p w:rsidR="006E4E11" w:rsidRDefault="006E4E11">
      <w:pPr>
        <w:pStyle w:val="RKnormal"/>
      </w:pPr>
    </w:p>
    <w:p w:rsidR="006E4E11" w:rsidRDefault="008F298C" w:rsidP="004825CA">
      <w:r>
        <w:t>Cecilia Widegren har frågat mig vilka konkreta nationella åtgärder regeringen och jag avser att skyndsamt vidta för att skyldigheten till hälsokontroller ska genomföras för alla nyanlända i syfte att säkra folkhälsan.</w:t>
      </w:r>
    </w:p>
    <w:p w:rsidR="002360CB" w:rsidRDefault="002360CB" w:rsidP="004825CA"/>
    <w:p w:rsidR="002360CB" w:rsidRDefault="004825CA" w:rsidP="004825CA">
      <w:r>
        <w:t>Det är av</w:t>
      </w:r>
      <w:r w:rsidR="002360CB">
        <w:t xml:space="preserve"> central betydelse att alla asylsökande </w:t>
      </w:r>
      <w:r>
        <w:t>erbjuds</w:t>
      </w:r>
      <w:r w:rsidR="002360CB">
        <w:t xml:space="preserve"> en hälsoundersökning. Detta är reglerat i </w:t>
      </w:r>
      <w:r w:rsidRPr="004825CA">
        <w:t>lagen (2008:344) om hälso- och sjukvård åt asylsökande m.fl.</w:t>
      </w:r>
      <w:r>
        <w:t xml:space="preserve"> </w:t>
      </w:r>
      <w:r w:rsidRPr="002360CB">
        <w:t>Hälsoundersökningen syftar bl.a. till att tidigt upptäcka akuta sjukdomar så att den enskildes hälsa inte riskeras och att upptäcka behov av smittskyddsåtgärder. Hälsa är en viktig förutsättning för en framgångsrik etablerings- och integrationsprocess. Det är därför viktigt att eventuell hälsoproblematik uppmärksammas i ett tidigt skede genom hälsoundersökningarna.</w:t>
      </w:r>
    </w:p>
    <w:p w:rsidR="004825CA" w:rsidRDefault="004825CA" w:rsidP="004825CA"/>
    <w:p w:rsidR="004D043C" w:rsidRDefault="004D043C" w:rsidP="004D043C">
      <w:r>
        <w:t xml:space="preserve">Som Cecilia Widegren skriver i sin fråga har antalet fall med tuberkulos ökat under de senaste åren. Jag vill dock tydliggöra att de </w:t>
      </w:r>
      <w:r w:rsidRPr="004825CA">
        <w:t>flesta har smittats i andra länder och</w:t>
      </w:r>
      <w:r>
        <w:t xml:space="preserve"> inget talar för att</w:t>
      </w:r>
      <w:r w:rsidRPr="004825CA">
        <w:t xml:space="preserve"> smittspridningen i Sverige har ökat.</w:t>
      </w:r>
      <w:r>
        <w:t xml:space="preserve"> Folkhälsomyndigheten följer denna utveckling noga. Kommer en person från ett land där tuberkulos fortfarande är vanligt ingår screening för denna sjukdom i hälsoundersökningen.</w:t>
      </w:r>
    </w:p>
    <w:p w:rsidR="008F298C" w:rsidRDefault="008F298C" w:rsidP="004825CA"/>
    <w:p w:rsidR="004825CA" w:rsidRDefault="002360CB" w:rsidP="004825CA">
      <w:r w:rsidRPr="002360CB">
        <w:t>En viktig uppgift för regeringen är att underlätta för myndigheter, landsting, vårdgivare och dess medarbetare att hantera situationen, både på kort och på lång sikt. Flera uppdrag har getts till våra myndigheter för att stödja hälso- och sjukvården i deras arbete med att erbjuda vård till de asylsökande och nyanlända. Social</w:t>
      </w:r>
      <w:r w:rsidRPr="002360CB">
        <w:softHyphen/>
        <w:t xml:space="preserve">styrelsen och Folkhälsomyndigheten har </w:t>
      </w:r>
      <w:r w:rsidR="004825CA">
        <w:t xml:space="preserve">bl.a. </w:t>
      </w:r>
      <w:r w:rsidRPr="002360CB">
        <w:t>fått i uppdrag att stödja lands</w:t>
      </w:r>
      <w:r w:rsidRPr="002360CB">
        <w:softHyphen/>
        <w:t>tingen i deras arbete med att erbjuda hälsoundersökningar till asyl</w:t>
      </w:r>
      <w:r w:rsidRPr="002360CB">
        <w:softHyphen/>
        <w:t xml:space="preserve">sökande. I uppdraget ingår det att se över möjligheterna att förenkla och effektivisera hur hälsoundersökningar bör genomföras. </w:t>
      </w:r>
    </w:p>
    <w:p w:rsidR="004825CA" w:rsidRDefault="004825CA" w:rsidP="004825CA"/>
    <w:p w:rsidR="002360CB" w:rsidRPr="002360CB" w:rsidRDefault="002360CB" w:rsidP="004825CA">
      <w:r w:rsidRPr="002360CB">
        <w:t>I oktober 2015 beslutade regeringen om att avsätta medel till Sveriges Kommuner och Landsting (SKL) för en förstudie som handlar om att möta ohälsan hos nyanlända och asylsökande. Förstudien syftar bl.a. till att samla in kunskap och goda exempel på hur landstingen arbetar med hälsoundersökningar.</w:t>
      </w:r>
      <w:r w:rsidR="004825CA">
        <w:t xml:space="preserve"> Arbetet med förstudien ska redovisas senast den 31 mars 2016.</w:t>
      </w:r>
    </w:p>
    <w:p w:rsidR="002360CB" w:rsidRPr="002360CB" w:rsidRDefault="002360CB" w:rsidP="004825CA"/>
    <w:p w:rsidR="002360CB" w:rsidRPr="002360CB" w:rsidRDefault="002360CB" w:rsidP="004825CA">
      <w:r w:rsidRPr="002360CB">
        <w:t xml:space="preserve">För att underlätta kontakten mellan asylsökanden och hälso- och sjukvården har landstingen efterfrågat tillgång till bl.a. asylsökandes mobilnummer. Den 28 januari 2016 beslutade regeringen om en ändring av förordningen (2008:347) om hälso- och sjukvård åt asylsökande med flera som innebär att Migrationsverket ska lämna uppgifter om hemland, telefonnummer och e-postadress till landstingen. Förordningsändringen </w:t>
      </w:r>
      <w:r w:rsidR="004825CA">
        <w:t>trädde</w:t>
      </w:r>
      <w:r w:rsidRPr="002360CB">
        <w:t xml:space="preserve"> i kraft den 1 mars 2016.</w:t>
      </w:r>
    </w:p>
    <w:p w:rsidR="002360CB" w:rsidRPr="002360CB" w:rsidRDefault="002360CB" w:rsidP="004825CA"/>
    <w:p w:rsidR="002360CB" w:rsidRPr="002360CB" w:rsidRDefault="002360CB" w:rsidP="004825CA">
      <w:r w:rsidRPr="002360CB">
        <w:t>Skatteverket har dessutom fått i uppdrag att i samråd med Migrationsverket, Socialstyrelsen, Statistiska centralbyrån och Statens skolverk utreda förutsättningarna för att låta samtliga asylsökande i Sverige erhålla samordningsnummer samt föreslå hur ett sådant förfarande bör utformas.</w:t>
      </w:r>
    </w:p>
    <w:p w:rsidR="002360CB" w:rsidRPr="002360CB" w:rsidRDefault="002360CB" w:rsidP="004825CA"/>
    <w:p w:rsidR="008F298C" w:rsidRDefault="00DA7F7E" w:rsidP="00B524BC">
      <w:r w:rsidRPr="002360CB">
        <w:t xml:space="preserve">Utöver dessa uppdrag har regeringen betalat ut knappt 1,5 miljarder kronor som en engångsutbetalning till landstingen för att hantera den rådande flyktingsituationen. Medlen avses även täcka kostnader som förväntas uppstå 2016. Detta är utöver regeringens satsningar på hälso- och sjukvården </w:t>
      </w:r>
      <w:r>
        <w:t xml:space="preserve">i budgetpropositionen för 2016 </w:t>
      </w:r>
      <w:r w:rsidRPr="002360CB">
        <w:t>som syftar till att stärka område</w:t>
      </w:r>
      <w:r>
        <w:t>t.</w:t>
      </w:r>
      <w:r w:rsidRPr="002360CB">
        <w:t xml:space="preserve"> </w:t>
      </w:r>
      <w:r w:rsidR="00325F8E">
        <w:t>Det</w:t>
      </w:r>
      <w:r w:rsidRPr="002360CB">
        <w:t xml:space="preserve"> avsätts </w:t>
      </w:r>
      <w:r w:rsidR="00325F8E">
        <w:t xml:space="preserve">bland annat </w:t>
      </w:r>
      <w:r w:rsidRPr="002360CB">
        <w:t xml:space="preserve">en extra miljard </w:t>
      </w:r>
      <w:r>
        <w:t xml:space="preserve">i generellt stöd till sektorn </w:t>
      </w:r>
      <w:r w:rsidRPr="002360CB">
        <w:t>2016.</w:t>
      </w:r>
    </w:p>
    <w:p w:rsidR="008F298C" w:rsidRDefault="008F298C">
      <w:pPr>
        <w:pStyle w:val="RKnormal"/>
      </w:pPr>
    </w:p>
    <w:p w:rsidR="008F298C" w:rsidRDefault="008F298C">
      <w:pPr>
        <w:pStyle w:val="RKnormal"/>
      </w:pPr>
      <w:r>
        <w:t>Stockholm den 9 mars 2016</w:t>
      </w:r>
    </w:p>
    <w:p w:rsidR="008F298C" w:rsidRDefault="008F298C">
      <w:pPr>
        <w:pStyle w:val="RKnormal"/>
      </w:pPr>
    </w:p>
    <w:p w:rsidR="008F298C" w:rsidRDefault="008F298C">
      <w:pPr>
        <w:pStyle w:val="RKnormal"/>
      </w:pPr>
    </w:p>
    <w:p w:rsidR="008F298C" w:rsidRDefault="008F298C">
      <w:pPr>
        <w:pStyle w:val="RKnormal"/>
      </w:pPr>
      <w:r>
        <w:t>Gabriel Wikström</w:t>
      </w:r>
    </w:p>
    <w:sectPr w:rsidR="008F298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98C" w:rsidRDefault="008F298C">
      <w:r>
        <w:separator/>
      </w:r>
    </w:p>
  </w:endnote>
  <w:endnote w:type="continuationSeparator" w:id="0">
    <w:p w:rsidR="008F298C" w:rsidRDefault="008F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98C" w:rsidRDefault="008F298C">
      <w:r>
        <w:separator/>
      </w:r>
    </w:p>
  </w:footnote>
  <w:footnote w:type="continuationSeparator" w:id="0">
    <w:p w:rsidR="008F298C" w:rsidRDefault="008F2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35D2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D477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98C" w:rsidRDefault="004825CA">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98C"/>
    <w:rsid w:val="00044F56"/>
    <w:rsid w:val="00150384"/>
    <w:rsid w:val="00160901"/>
    <w:rsid w:val="001805B7"/>
    <w:rsid w:val="00235D24"/>
    <w:rsid w:val="002360CB"/>
    <w:rsid w:val="00325F8E"/>
    <w:rsid w:val="00367B1C"/>
    <w:rsid w:val="003D129D"/>
    <w:rsid w:val="004825CA"/>
    <w:rsid w:val="004A328D"/>
    <w:rsid w:val="004D043C"/>
    <w:rsid w:val="0058762B"/>
    <w:rsid w:val="006D477B"/>
    <w:rsid w:val="006E4E11"/>
    <w:rsid w:val="007242A3"/>
    <w:rsid w:val="007A6855"/>
    <w:rsid w:val="00837228"/>
    <w:rsid w:val="008F298C"/>
    <w:rsid w:val="0092027A"/>
    <w:rsid w:val="00955E31"/>
    <w:rsid w:val="00992E72"/>
    <w:rsid w:val="00A63E68"/>
    <w:rsid w:val="00AF26D1"/>
    <w:rsid w:val="00B524BC"/>
    <w:rsid w:val="00D0268F"/>
    <w:rsid w:val="00D133D7"/>
    <w:rsid w:val="00DA7F7E"/>
    <w:rsid w:val="00E35A0D"/>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8F298C"/>
    <w:rPr>
      <w:color w:val="0000FF" w:themeColor="hyperlink"/>
      <w:u w:val="single"/>
    </w:rPr>
  </w:style>
  <w:style w:type="paragraph" w:styleId="Ballongtext">
    <w:name w:val="Balloon Text"/>
    <w:basedOn w:val="Normal"/>
    <w:link w:val="BallongtextChar"/>
    <w:rsid w:val="004825C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825CA"/>
    <w:rPr>
      <w:rFonts w:ascii="Tahoma" w:hAnsi="Tahoma" w:cs="Tahoma"/>
      <w:sz w:val="16"/>
      <w:szCs w:val="16"/>
      <w:lang w:eastAsia="en-US"/>
    </w:rPr>
  </w:style>
  <w:style w:type="character" w:styleId="Kommentarsreferens">
    <w:name w:val="annotation reference"/>
    <w:basedOn w:val="Standardstycketeckensnitt"/>
    <w:rsid w:val="004D043C"/>
    <w:rPr>
      <w:sz w:val="16"/>
      <w:szCs w:val="16"/>
    </w:rPr>
  </w:style>
  <w:style w:type="paragraph" w:styleId="Kommentarer">
    <w:name w:val="annotation text"/>
    <w:basedOn w:val="Normal"/>
    <w:link w:val="KommentarerChar"/>
    <w:rsid w:val="004D043C"/>
    <w:pPr>
      <w:spacing w:line="240" w:lineRule="auto"/>
    </w:pPr>
    <w:rPr>
      <w:sz w:val="20"/>
    </w:rPr>
  </w:style>
  <w:style w:type="character" w:customStyle="1" w:styleId="KommentarerChar">
    <w:name w:val="Kommentarer Char"/>
    <w:basedOn w:val="Standardstycketeckensnitt"/>
    <w:link w:val="Kommentarer"/>
    <w:rsid w:val="004D043C"/>
    <w:rPr>
      <w:rFonts w:ascii="OrigGarmnd BT" w:hAnsi="OrigGarmnd B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8F298C"/>
    <w:rPr>
      <w:color w:val="0000FF" w:themeColor="hyperlink"/>
      <w:u w:val="single"/>
    </w:rPr>
  </w:style>
  <w:style w:type="paragraph" w:styleId="Ballongtext">
    <w:name w:val="Balloon Text"/>
    <w:basedOn w:val="Normal"/>
    <w:link w:val="BallongtextChar"/>
    <w:rsid w:val="004825C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825CA"/>
    <w:rPr>
      <w:rFonts w:ascii="Tahoma" w:hAnsi="Tahoma" w:cs="Tahoma"/>
      <w:sz w:val="16"/>
      <w:szCs w:val="16"/>
      <w:lang w:eastAsia="en-US"/>
    </w:rPr>
  </w:style>
  <w:style w:type="character" w:styleId="Kommentarsreferens">
    <w:name w:val="annotation reference"/>
    <w:basedOn w:val="Standardstycketeckensnitt"/>
    <w:rsid w:val="004D043C"/>
    <w:rPr>
      <w:sz w:val="16"/>
      <w:szCs w:val="16"/>
    </w:rPr>
  </w:style>
  <w:style w:type="paragraph" w:styleId="Kommentarer">
    <w:name w:val="annotation text"/>
    <w:basedOn w:val="Normal"/>
    <w:link w:val="KommentarerChar"/>
    <w:rsid w:val="004D043C"/>
    <w:pPr>
      <w:spacing w:line="240" w:lineRule="auto"/>
    </w:pPr>
    <w:rPr>
      <w:sz w:val="20"/>
    </w:rPr>
  </w:style>
  <w:style w:type="character" w:customStyle="1" w:styleId="KommentarerChar">
    <w:name w:val="Kommentarer Char"/>
    <w:basedOn w:val="Standardstycketeckensnitt"/>
    <w:link w:val="Kommentarer"/>
    <w:rsid w:val="004D043C"/>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d15692db-a8d9-4154-b369-fdd3b5db8aec</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0AB40-FA48-4452-8BF3-D00FBA757A5B}"/>
</file>

<file path=customXml/itemProps2.xml><?xml version="1.0" encoding="utf-8"?>
<ds:datastoreItem xmlns:ds="http://schemas.openxmlformats.org/officeDocument/2006/customXml" ds:itemID="{A300498D-79D5-43E4-B02C-68A4CD6C374C}"/>
</file>

<file path=customXml/itemProps3.xml><?xml version="1.0" encoding="utf-8"?>
<ds:datastoreItem xmlns:ds="http://schemas.openxmlformats.org/officeDocument/2006/customXml" ds:itemID="{117B73EE-EB63-4653-BC2C-0F3307E6786C}"/>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3046</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Viveca Mattsson</cp:lastModifiedBy>
  <cp:revision>2</cp:revision>
  <cp:lastPrinted>2016-03-07T15:59:00Z</cp:lastPrinted>
  <dcterms:created xsi:type="dcterms:W3CDTF">2016-03-08T08:52:00Z</dcterms:created>
  <dcterms:modified xsi:type="dcterms:W3CDTF">2016-03-08T08:52:00Z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