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459" w:rsidRPr="006C1EFC" w:rsidRDefault="00C11459">
      <w:pPr>
        <w:pStyle w:val="Hemstlrubrik"/>
      </w:pPr>
      <w:r w:rsidRPr="006C1EFC">
        <w:t>Förslag till riksdagsbeslut</w:t>
      </w:r>
    </w:p>
    <w:p w:rsidR="00C11459" w:rsidRPr="006C1EFC" w:rsidRDefault="00C11459">
      <w:pPr>
        <w:pStyle w:val="Hemstlatt"/>
        <w:ind w:left="0"/>
      </w:pPr>
      <w:r w:rsidRPr="006C1EFC">
        <w:t>Riksdagen tillkännager för regeringen som sin mening vad som anförs i motionen om att utreda inrättandet av ett inrikesdepart</w:t>
      </w:r>
      <w:r w:rsidRPr="006C1EFC">
        <w:t>e</w:t>
      </w:r>
      <w:r w:rsidRPr="006C1EFC">
        <w:t>ment.</w:t>
      </w:r>
    </w:p>
    <w:p w:rsidR="00C11459" w:rsidRPr="006C1EFC" w:rsidRDefault="00C11459">
      <w:pPr>
        <w:pStyle w:val="Rubrik1"/>
      </w:pPr>
      <w:r w:rsidRPr="006C1EFC">
        <w:t>Motivering</w:t>
      </w:r>
    </w:p>
    <w:p w:rsidR="00C11459" w:rsidRPr="006C1EFC" w:rsidRDefault="00C11459">
      <w:r w:rsidRPr="006C1EFC">
        <w:t>Sverige är tämligen ensamt om att inte ha ett inrikesdepartement. De flesta andra europeiska länder är organiserade med någon form av inrikesdepart</w:t>
      </w:r>
      <w:r w:rsidRPr="006C1EFC">
        <w:t>e</w:t>
      </w:r>
      <w:r w:rsidRPr="006C1EFC">
        <w:t>ment och detta av en anledning.</w:t>
      </w:r>
    </w:p>
    <w:p w:rsidR="00C11459" w:rsidRPr="006C1EFC" w:rsidRDefault="00C11459">
      <w:pPr>
        <w:pStyle w:val="Normaltindrag"/>
      </w:pPr>
      <w:r w:rsidRPr="006C1EFC">
        <w:t>Diskussioner om skadlig stuprörsmentalitet är mer regel än undantag och på flera nivåer funderas det friskt över hur vi ska få till ett bättre helhetsgrepp. Vidare har tragiska händelser såsom hot om terrorattentat och tsunamin exp</w:t>
      </w:r>
      <w:r w:rsidRPr="006C1EFC">
        <w:t>o</w:t>
      </w:r>
      <w:r w:rsidRPr="006C1EFC">
        <w:t xml:space="preserve">nerat behovet av en samlad hantering av svåra situationer. </w:t>
      </w:r>
    </w:p>
    <w:p w:rsidR="00C11459" w:rsidRPr="006C1EFC" w:rsidRDefault="00C11459">
      <w:pPr>
        <w:pStyle w:val="Normaltindrag"/>
      </w:pPr>
      <w:r w:rsidRPr="006C1EFC">
        <w:t>Det pågående framtagandet av en krishanterande myndighet och en central krishanteringsfunktion på Regeringskansliet är nödvändiga steg i rätt riktning men ytterligare arbete behöver göras.</w:t>
      </w:r>
    </w:p>
    <w:p w:rsidR="00C11459" w:rsidRPr="006C1EFC" w:rsidRDefault="00C11459">
      <w:pPr>
        <w:pStyle w:val="Normaltindrag"/>
      </w:pPr>
      <w:r w:rsidRPr="006C1EFC">
        <w:t>Lärdomar kan dras från flera utav våra europeiska grannar. På många håll innefattar inrikesdepartementen frågor som i Sverige ligger under Finansd</w:t>
      </w:r>
      <w:r w:rsidRPr="006C1EFC">
        <w:t>e</w:t>
      </w:r>
      <w:r w:rsidRPr="006C1EFC">
        <w:t>partementet, Justitiedepartementet och Försvarsdepartementet. Vidare kan tänkas att frågor från näring och miljö även kan komma att inrymmas under Inrikesdepartementets ramar.</w:t>
      </w:r>
    </w:p>
    <w:p w:rsidR="00C11459" w:rsidRPr="006C1EFC" w:rsidRDefault="00C11459">
      <w:pPr>
        <w:pStyle w:val="Normaltindrag"/>
      </w:pPr>
      <w:r w:rsidRPr="006C1EFC">
        <w:t>En angelägen brist i det nuvarande arbetet med krishanteringscentral och krishanterande myndighet är att underrättelsehanteringen ej finns med. Även detta skulle med fördel kunna inrymmas i ett inrikesdepartement och en bättre samordning uppnås.</w:t>
      </w:r>
    </w:p>
    <w:p w:rsidR="00C11459" w:rsidRPr="006C1EFC" w:rsidRDefault="00C11459">
      <w:pPr>
        <w:pStyle w:val="Normaltindrag"/>
      </w:pPr>
      <w:r w:rsidRPr="006C1EFC">
        <w:t>Det bör därav utredas hur ett inrättande av ett inrikesdepartement kan bli möjligt samt omfattning på detsamma.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1EFC">
        <w:trPr>
          <w:cantSplit/>
        </w:trPr>
        <w:tc>
          <w:tcPr>
            <w:tcW w:w="3046" w:type="dxa"/>
          </w:tcPr>
          <w:p w:rsidR="00C11459" w:rsidRPr="006C1EFC" w:rsidRDefault="00C11459">
            <w:pPr>
              <w:pStyle w:val="UnderskriftDatum"/>
              <w:spacing w:before="240"/>
            </w:pPr>
            <w:r w:rsidRPr="006C1EFC">
              <w:lastRenderedPageBreak/>
              <w:t>Stockholm den 4 oktober 2007</w:t>
            </w:r>
          </w:p>
        </w:tc>
        <w:tc>
          <w:tcPr>
            <w:tcW w:w="3047" w:type="dxa"/>
          </w:tcPr>
          <w:p w:rsidR="00C11459" w:rsidRPr="006C1EFC" w:rsidRDefault="00C11459">
            <w:pPr>
              <w:pStyle w:val="Underskrifter"/>
              <w:spacing w:before="240"/>
            </w:pPr>
          </w:p>
        </w:tc>
      </w:tr>
      <w:tr w:rsidR="00000000" w:rsidRPr="006C1EFC">
        <w:trPr>
          <w:cantSplit/>
        </w:trPr>
        <w:tc>
          <w:tcPr>
            <w:tcW w:w="3046" w:type="dxa"/>
          </w:tcPr>
          <w:p w:rsidR="00C11459" w:rsidRPr="006C1EFC" w:rsidRDefault="00C11459">
            <w:pPr>
              <w:pStyle w:val="Underskrifter"/>
            </w:pPr>
            <w:r w:rsidRPr="006C1EFC">
              <w:t>Nina Larsson (fp)</w:t>
            </w:r>
          </w:p>
        </w:tc>
        <w:tc>
          <w:tcPr>
            <w:tcW w:w="3046" w:type="dxa"/>
          </w:tcPr>
          <w:p w:rsidR="00C11459" w:rsidRPr="006C1EFC" w:rsidRDefault="00C11459">
            <w:pPr>
              <w:pStyle w:val="Underskrifter"/>
            </w:pPr>
          </w:p>
        </w:tc>
      </w:tr>
    </w:tbl>
    <w:p w:rsidR="00C11459" w:rsidRPr="006C1EFC" w:rsidRDefault="00C11459">
      <w:pPr>
        <w:pStyle w:val="Normaltindrag"/>
      </w:pPr>
    </w:p>
    <w:sectPr w:rsidR="00C11459" w:rsidRPr="006C1E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459" w:rsidRPr="006C1EFC" w:rsidRDefault="00C11459">
      <w:r w:rsidRPr="006C1EFC">
        <w:separator/>
      </w:r>
    </w:p>
  </w:endnote>
  <w:endnote w:type="continuationSeparator" w:id="0">
    <w:p w:rsidR="00C11459" w:rsidRPr="006C1EFC" w:rsidRDefault="00C11459">
      <w:r w:rsidRPr="006C1E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459" w:rsidRPr="006C1EFC" w:rsidRDefault="006C1EFC">
    <w:pPr>
      <w:pStyle w:val="Sidfot"/>
    </w:pPr>
    <w:r w:rsidRPr="006C1E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40536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459" w:rsidRDefault="00C114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1459" w:rsidRDefault="00C114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459" w:rsidRPr="006C1EFC" w:rsidRDefault="006C1EFC">
    <w:pPr>
      <w:pStyle w:val="Sidfot"/>
    </w:pPr>
    <w:r w:rsidRPr="006C1E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918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459" w:rsidRDefault="00C114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1459" w:rsidRDefault="00C114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459" w:rsidRPr="006C1EFC" w:rsidRDefault="006C1EFC">
    <w:pPr>
      <w:pStyle w:val="Sidfot"/>
    </w:pPr>
    <w:r w:rsidRPr="006C1E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55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459" w:rsidRDefault="00C114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1459" w:rsidRDefault="00C114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459" w:rsidRPr="006C1EFC" w:rsidRDefault="00C11459">
      <w:r w:rsidRPr="006C1EFC">
        <w:separator/>
      </w:r>
    </w:p>
  </w:footnote>
  <w:footnote w:type="continuationSeparator" w:id="0">
    <w:p w:rsidR="00C11459" w:rsidRPr="006C1EFC" w:rsidRDefault="00C11459">
      <w:r w:rsidRPr="006C1E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459" w:rsidRPr="006C1EFC" w:rsidRDefault="006C1EFC">
    <w:pPr>
      <w:pStyle w:val="Sidhuvud"/>
    </w:pPr>
    <w:r w:rsidRPr="006C1E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088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459" w:rsidRDefault="00C114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1459" w:rsidRDefault="00C114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459" w:rsidRPr="006C1EFC" w:rsidRDefault="006C1EFC">
    <w:pPr>
      <w:pStyle w:val="Sidhuvud"/>
    </w:pPr>
    <w:r w:rsidRPr="006C1E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2602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459" w:rsidRDefault="00C114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1459" w:rsidRDefault="00C114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459" w:rsidRPr="006C1EFC" w:rsidRDefault="00C11459">
    <w:pPr>
      <w:pStyle w:val="FSHNormal"/>
      <w:tabs>
        <w:tab w:val="right" w:pos="5840"/>
      </w:tabs>
    </w:pPr>
    <w:r w:rsidRPr="006C1EFC">
      <w:br/>
    </w:r>
    <w:r w:rsidRPr="006C1EFC">
      <w:fldChar w:fldCharType="begin" w:fldLock="1"/>
    </w:r>
    <w:r w:rsidRPr="006C1EFC">
      <w:instrText xml:space="preserve"> DOCPROPERTY</w:instrText>
    </w:r>
    <w:r w:rsidRPr="006C1EFC">
      <w:rPr>
        <w:sz w:val="18"/>
      </w:rPr>
      <w:instrText xml:space="preserve"> "YearUser" *\charformat </w:instrText>
    </w:r>
    <w:r w:rsidRPr="006C1EFC">
      <w:fldChar w:fldCharType="separate"/>
    </w:r>
    <w:r w:rsidRPr="006C1EFC">
      <w:t>2007/08</w:t>
    </w:r>
    <w:r w:rsidRPr="006C1EFC">
      <w:fldChar w:fldCharType="end"/>
    </w:r>
    <w:r w:rsidRPr="006C1EFC">
      <w:t xml:space="preserve"> </w:t>
    </w:r>
    <w:r w:rsidRPr="006C1EFC">
      <w:tab/>
      <w:t xml:space="preserve">mnr: </w:t>
    </w:r>
    <w:r w:rsidRPr="006C1EFC">
      <w:fldChar w:fldCharType="begin" w:fldLock="1"/>
    </w:r>
    <w:r w:rsidRPr="006C1EFC">
      <w:instrText xml:space="preserve"> DOCPROPERTY</w:instrText>
    </w:r>
    <w:r w:rsidRPr="006C1EFC">
      <w:rPr>
        <w:sz w:val="18"/>
      </w:rPr>
      <w:instrText xml:space="preserve"> "Motionsnummer" *\charformat </w:instrText>
    </w:r>
    <w:r w:rsidRPr="006C1EFC">
      <w:fldChar w:fldCharType="separate"/>
    </w:r>
    <w:r w:rsidRPr="006C1EFC">
      <w:t>K371</w:t>
    </w:r>
    <w:r w:rsidRPr="006C1EFC">
      <w:fldChar w:fldCharType="end"/>
    </w:r>
    <w:r w:rsidRPr="006C1EFC">
      <w:br/>
    </w:r>
    <w:r w:rsidRPr="006C1EFC">
      <w:fldChar w:fldCharType="begin" w:fldLock="1"/>
    </w:r>
    <w:r w:rsidRPr="006C1EFC">
      <w:instrText xml:space="preserve"> DOCPROPERTY</w:instrText>
    </w:r>
    <w:r w:rsidRPr="006C1EFC">
      <w:rPr>
        <w:sz w:val="18"/>
      </w:rPr>
      <w:instrText xml:space="preserve"> "Samling" *\charformat </w:instrText>
    </w:r>
    <w:r w:rsidRPr="006C1EFC">
      <w:fldChar w:fldCharType="end"/>
    </w:r>
    <w:r w:rsidRPr="006C1EFC">
      <w:tab/>
      <w:t xml:space="preserve">pnr: </w:t>
    </w:r>
    <w:r w:rsidRPr="006C1EFC">
      <w:fldChar w:fldCharType="begin" w:fldLock="1"/>
    </w:r>
    <w:r w:rsidRPr="006C1EFC">
      <w:instrText xml:space="preserve"> DOCPROPERTY</w:instrText>
    </w:r>
    <w:r w:rsidRPr="006C1EFC">
      <w:rPr>
        <w:sz w:val="18"/>
      </w:rPr>
      <w:instrText xml:space="preserve"> "Partinummer" *\charformat </w:instrText>
    </w:r>
    <w:r w:rsidRPr="006C1EFC">
      <w:fldChar w:fldCharType="separate"/>
    </w:r>
    <w:r w:rsidRPr="006C1EFC">
      <w:t>fp1513</w:t>
    </w:r>
    <w:r w:rsidRPr="006C1EFC">
      <w:fldChar w:fldCharType="end"/>
    </w:r>
  </w:p>
  <w:p w:rsidR="00C11459" w:rsidRPr="006C1EFC" w:rsidRDefault="00C11459">
    <w:pPr>
      <w:pStyle w:val="FSHRub1"/>
    </w:pPr>
    <w:r w:rsidRPr="006C1EFC">
      <w:t>Motion till riksdagen</w:t>
    </w:r>
    <w:r w:rsidRPr="006C1EFC">
      <w:br/>
    </w:r>
    <w:r w:rsidRPr="006C1EFC">
      <w:fldChar w:fldCharType="begin" w:fldLock="1"/>
    </w:r>
    <w:r w:rsidRPr="006C1EFC">
      <w:instrText xml:space="preserve"> DOCPROPERTY "YearUser" *\charformat </w:instrText>
    </w:r>
    <w:r w:rsidRPr="006C1EFC">
      <w:fldChar w:fldCharType="separate"/>
    </w:r>
    <w:r w:rsidRPr="006C1EFC">
      <w:t>2007/08</w:t>
    </w:r>
    <w:r w:rsidRPr="006C1EFC">
      <w:fldChar w:fldCharType="end"/>
    </w:r>
    <w:r w:rsidRPr="006C1EFC">
      <w:t>:</w:t>
    </w:r>
    <w:r w:rsidRPr="006C1EFC">
      <w:fldChar w:fldCharType="begin" w:fldLock="1"/>
    </w:r>
    <w:r w:rsidRPr="006C1EFC">
      <w:instrText xml:space="preserve"> DOCPROPERTY "Motionsnummer" *\charformat </w:instrText>
    </w:r>
    <w:r w:rsidRPr="006C1EFC">
      <w:fldChar w:fldCharType="separate"/>
    </w:r>
    <w:r w:rsidRPr="006C1EFC">
      <w:t>K371</w:t>
    </w:r>
    <w:r w:rsidRPr="006C1EFC">
      <w:fldChar w:fldCharType="end"/>
    </w:r>
  </w:p>
  <w:p w:rsidR="00C11459" w:rsidRPr="006C1EFC" w:rsidRDefault="00C11459">
    <w:pPr>
      <w:pStyle w:val="FSHNormalS5"/>
    </w:pPr>
    <w:r w:rsidRPr="006C1EFC">
      <w:fldChar w:fldCharType="begin" w:fldLock="1"/>
    </w:r>
    <w:r w:rsidRPr="006C1EFC">
      <w:instrText xml:space="preserve"> DOCPROPERTY "MotionarText" *\charformat </w:instrText>
    </w:r>
    <w:r w:rsidRPr="006C1EFC">
      <w:fldChar w:fldCharType="separate"/>
    </w:r>
    <w:r w:rsidRPr="006C1EFC">
      <w:t>av Nina Larsson (fp)</w:t>
    </w:r>
    <w:r w:rsidRPr="006C1EFC">
      <w:fldChar w:fldCharType="end"/>
    </w:r>
    <w:r w:rsidRPr="006C1EFC">
      <w:br/>
    </w:r>
    <w:r w:rsidRPr="006C1EFC">
      <w:fldChar w:fldCharType="begin" w:fldLock="1"/>
    </w:r>
    <w:r w:rsidRPr="006C1EFC">
      <w:instrText xml:space="preserve"> DOCPROPERTY "SvarFrasKort" *\charformat </w:instrText>
    </w:r>
    <w:r w:rsidRPr="006C1EFC">
      <w:fldChar w:fldCharType="end"/>
    </w:r>
  </w:p>
  <w:p w:rsidR="00C11459" w:rsidRPr="006C1EFC" w:rsidRDefault="00C11459">
    <w:pPr>
      <w:pStyle w:val="FSHTitel"/>
    </w:pPr>
    <w:r w:rsidRPr="006C1EFC">
      <w:fldChar w:fldCharType="begin" w:fldLock="1"/>
    </w:r>
    <w:r w:rsidRPr="006C1EFC">
      <w:instrText xml:space="preserve"> DOCPROPERTY</w:instrText>
    </w:r>
    <w:r w:rsidRPr="006C1EFC">
      <w:rPr>
        <w:sz w:val="18"/>
      </w:rPr>
      <w:instrText xml:space="preserve"> "RubrikSvar" *\charformat </w:instrText>
    </w:r>
    <w:r w:rsidRPr="006C1EFC">
      <w:fldChar w:fldCharType="separate"/>
    </w:r>
    <w:r w:rsidRPr="006C1EFC">
      <w:t>Inrättande av ett inrikesdepartement</w:t>
    </w:r>
    <w:r w:rsidRPr="006C1EFC">
      <w:fldChar w:fldCharType="end"/>
    </w:r>
  </w:p>
  <w:p w:rsidR="00C11459" w:rsidRPr="006C1EFC" w:rsidRDefault="00C11459">
    <w:pPr>
      <w:pStyle w:val="Normal00"/>
    </w:pPr>
  </w:p>
  <w:p w:rsidR="00C11459" w:rsidRPr="006C1EFC" w:rsidRDefault="00C114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7179237">
    <w:abstractNumId w:val="8"/>
  </w:num>
  <w:num w:numId="2" w16cid:durableId="853153554">
    <w:abstractNumId w:val="9"/>
  </w:num>
  <w:num w:numId="3" w16cid:durableId="1115901883">
    <w:abstractNumId w:val="8"/>
  </w:num>
  <w:num w:numId="4" w16cid:durableId="1910312028">
    <w:abstractNumId w:val="9"/>
  </w:num>
  <w:num w:numId="5" w16cid:durableId="1772966152">
    <w:abstractNumId w:val="13"/>
  </w:num>
  <w:num w:numId="6" w16cid:durableId="1432239135">
    <w:abstractNumId w:val="10"/>
  </w:num>
  <w:num w:numId="7" w16cid:durableId="542719895">
    <w:abstractNumId w:val="11"/>
  </w:num>
  <w:num w:numId="8" w16cid:durableId="1100220299">
    <w:abstractNumId w:val="12"/>
  </w:num>
  <w:num w:numId="9" w16cid:durableId="494734444">
    <w:abstractNumId w:val="8"/>
  </w:num>
  <w:num w:numId="10" w16cid:durableId="1325662803">
    <w:abstractNumId w:val="3"/>
  </w:num>
  <w:num w:numId="11" w16cid:durableId="1613366102">
    <w:abstractNumId w:val="2"/>
  </w:num>
  <w:num w:numId="12" w16cid:durableId="387806654">
    <w:abstractNumId w:val="1"/>
  </w:num>
  <w:num w:numId="13" w16cid:durableId="1584146267">
    <w:abstractNumId w:val="0"/>
  </w:num>
  <w:num w:numId="14" w16cid:durableId="418253840">
    <w:abstractNumId w:val="9"/>
  </w:num>
  <w:num w:numId="15" w16cid:durableId="20936710">
    <w:abstractNumId w:val="7"/>
  </w:num>
  <w:num w:numId="16" w16cid:durableId="1316953234">
    <w:abstractNumId w:val="6"/>
  </w:num>
  <w:num w:numId="17" w16cid:durableId="1006515027">
    <w:abstractNumId w:val="5"/>
  </w:num>
  <w:num w:numId="18" w16cid:durableId="1056318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FDCEE3D-A291-4063-90AE-D05902CCE0AB}"/>
  </w:docVars>
  <w:rsids>
    <w:rsidRoot w:val="00E04A63"/>
    <w:rsid w:val="006C1EFC"/>
    <w:rsid w:val="00C11459"/>
    <w:rsid w:val="00E04A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DBC887-5FE2-46DB-8101-7EDE323C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1348</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fp1513</vt:lpstr>
    </vt:vector>
  </TitlesOfParts>
  <Company>Riksdagen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fp1513</dc:title>
  <dc:subject>fp1513</dc:subject>
  <dc:creator>Riksdagen</dc:creator>
  <cp:keywords>Riksdagen</cp:keywords>
  <dc:description>TKG-ktrl, MSMQ4mb, PersReg-Distribution mm</dc:description>
  <cp:lastModifiedBy>Lars Brink</cp:lastModifiedBy>
  <cp:revision>2</cp:revision>
  <cp:lastPrinted>2007-12-12T10:04:00Z</cp:lastPrinted>
  <dcterms:created xsi:type="dcterms:W3CDTF">2025-12-17T06:20:00Z</dcterms:created>
  <dcterms:modified xsi:type="dcterms:W3CDTF">2025-12-17T06:20:00Z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Inrättande av ett inrikesdepartement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ett inrikesdepartement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20072008000001020112000015130069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20072008000001020112000015130069</vt:lpwstr>
  </property>
  <property fmtid="{D5CDD505-2E9C-101B-9397-08002B2CF9AE}" pid="50" name="nummer">
    <vt:lpwstr>371</vt:lpwstr>
  </property>
  <property fmtid="{D5CDD505-2E9C-101B-9397-08002B2CF9AE}" pid="51" name="utskottsbeteckning">
    <vt:lpwstr>K</vt:lpwstr>
  </property>
  <property fmtid="{D5CDD505-2E9C-101B-9397-08002B2CF9AE}" pid="52" name="GlobalUID">
    <vt:lpwstr>{F7DD9D36-8A49-45E2-A7EC-AA5F3E7E90F7}</vt:lpwstr>
  </property>
  <property fmtid="{D5CDD505-2E9C-101B-9397-08002B2CF9AE}" pid="53" name="Överföringar">
    <vt:i4>0</vt:i4>
  </property>
  <property fmtid="{D5CDD505-2E9C-101B-9397-08002B2CF9AE}" pid="54" name="Checksum">
    <vt:lpwstr>*1008870692041*</vt:lpwstr>
  </property>
  <property fmtid="{D5CDD505-2E9C-101B-9397-08002B2CF9AE}" pid="55" name="skuggnummer">
    <vt:lpwstr>2636</vt:lpwstr>
  </property>
  <property fmtid="{D5CDD505-2E9C-101B-9397-08002B2CF9AE}" pid="56" name="urixVersion">
    <vt:lpwstr>3.2.0.8</vt:lpwstr>
  </property>
  <property fmtid="{D5CDD505-2E9C-101B-9397-08002B2CF9AE}" pid="57" name="urixOrigin">
    <vt:lpwstr>071212 11:05:03.634</vt:lpwstr>
  </property>
  <property fmtid="{D5CDD505-2E9C-101B-9397-08002B2CF9AE}" pid="58" name="urixGuid">
    <vt:lpwstr>{D2F9D720-8DC0-4FEA-9764-5F0F6484784E}</vt:lpwstr>
  </property>
</Properties>
</file>