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DED" w:rsidRPr="009A5B31" w:rsidRDefault="00366DED">
      <w:pPr>
        <w:pStyle w:val="Hemstlrubrik"/>
      </w:pPr>
      <w:r w:rsidRPr="009A5B31">
        <w:t>Förslag till riksdagsbeslut</w:t>
      </w:r>
    </w:p>
    <w:p w:rsidR="00366DED" w:rsidRPr="009A5B31" w:rsidRDefault="00366DED">
      <w:pPr>
        <w:pStyle w:val="Hemstlatt"/>
        <w:ind w:left="0"/>
      </w:pPr>
      <w:r w:rsidRPr="009A5B31">
        <w:t>Riksdagen tillkännager för regeringen som sin mening vad som anförs i motionen om att lagen om förbud mot diskriminering i a</w:t>
      </w:r>
      <w:r w:rsidRPr="009A5B31">
        <w:t>r</w:t>
      </w:r>
      <w:r w:rsidRPr="009A5B31">
        <w:t>betslivet på grund av sexuell läggning även ska vara tillämplig på transpers</w:t>
      </w:r>
      <w:r w:rsidRPr="009A5B31">
        <w:t>o</w:t>
      </w:r>
      <w:r w:rsidRPr="009A5B31">
        <w:t>ner.</w:t>
      </w:r>
    </w:p>
    <w:p w:rsidR="00366DED" w:rsidRPr="009A5B31" w:rsidRDefault="00366DED">
      <w:pPr>
        <w:pStyle w:val="Rubrik1"/>
      </w:pPr>
      <w:r w:rsidRPr="009A5B31">
        <w:t>Motivering</w:t>
      </w:r>
    </w:p>
    <w:p w:rsidR="00366DED" w:rsidRPr="009A5B31" w:rsidRDefault="00366DED">
      <w:r w:rsidRPr="009A5B31">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366DED" w:rsidRPr="009A5B31" w:rsidRDefault="00366DED">
      <w:pPr>
        <w:pStyle w:val="Normaltindrag"/>
      </w:pPr>
      <w:r w:rsidRPr="009A5B31">
        <w:t>HBT är en paraplybeteckning för homosexuella, bisexuella och transpe</w:t>
      </w:r>
      <w:r w:rsidRPr="009A5B31">
        <w:t>r</w:t>
      </w:r>
      <w:r w:rsidRPr="009A5B31">
        <w:t>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w:t>
      </w:r>
    </w:p>
    <w:p w:rsidR="00366DED" w:rsidRPr="009A5B31" w:rsidRDefault="00366DED">
      <w:pPr>
        <w:pStyle w:val="Normaltindrag"/>
      </w:pPr>
      <w:r w:rsidRPr="009A5B31">
        <w:t>Med transpersoner brukar man avse transvestiter, transsexuella, intersex</w:t>
      </w:r>
      <w:r w:rsidRPr="009A5B31">
        <w:t>u</w:t>
      </w:r>
      <w:r w:rsidRPr="009A5B31">
        <w:t xml:space="preserve">ella, dragkings/queens och andra personer som har en könsidentitet eller ett beteende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w:t>
      </w:r>
      <w:r w:rsidRPr="009A5B31">
        <w:lastRenderedPageBreak/>
        <w:t>vid födseln. Transpersonsbegreppet som</w:t>
      </w:r>
      <w:r w:rsidRPr="009A5B31">
        <w:t xml:space="preserve"> politisk term förutsätter inte att ind</w:t>
      </w:r>
      <w:r w:rsidRPr="009A5B31">
        <w:t>i</w:t>
      </w:r>
      <w:r w:rsidRPr="009A5B31">
        <w:t>viden själv identifierar sig som transperson.</w:t>
      </w:r>
    </w:p>
    <w:p w:rsidR="00366DED" w:rsidRPr="009A5B31" w:rsidRDefault="00366DED">
      <w:pPr>
        <w:pStyle w:val="Rubrik2"/>
      </w:pPr>
      <w:r w:rsidRPr="009A5B31">
        <w:t>Våra utgångspunkter</w:t>
      </w:r>
    </w:p>
    <w:p w:rsidR="00366DED" w:rsidRPr="009A5B31" w:rsidRDefault="00366DED">
      <w:r w:rsidRPr="009A5B31">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sexuell läggning eller könsident</w:t>
      </w:r>
      <w:r w:rsidRPr="009A5B31">
        <w:t>i</w:t>
      </w:r>
      <w:r w:rsidRPr="009A5B31">
        <w:t>tet. Tyvärr finns det i vårt samhälle ett förtryck av homosexuella, bisexuella och transpersoner, vilket bland annat tar sig uttryck i form av trakasserier, våld och diskriminering.</w:t>
      </w:r>
    </w:p>
    <w:p w:rsidR="00366DED" w:rsidRPr="009A5B31" w:rsidRDefault="00366DED">
      <w:pPr>
        <w:pStyle w:val="Normaltindrag"/>
      </w:pPr>
      <w:r w:rsidRPr="009A5B31">
        <w:t>Riksdagen uttalade redan 1973 i utskottsbetänkandet LU1973:20 att ”en samlevnad mellan två parter av samma kön är en från samhällets synpunkt fullt acceptabel samlevnadsform”. I regeringens proposition 1986/87:124 heter det att ”den enda säkra skillnaden mellan homosexuella och heterosex</w:t>
      </w:r>
      <w:r w:rsidRPr="009A5B31">
        <w:t>u</w:t>
      </w:r>
      <w:r w:rsidRPr="009A5B31">
        <w:t>ella är att homosexuella känslomässigt dras till personer av samma kön. I homosexuellas och heterosexuellas förhållanden finns motsvarande känslor av vänskap, omsorg, lojalitet, ömhet, kärlek osv.”</w:t>
      </w:r>
    </w:p>
    <w:p w:rsidR="00366DED" w:rsidRPr="009A5B31" w:rsidRDefault="00366DED">
      <w:pPr>
        <w:pStyle w:val="Normaltindrag"/>
      </w:pPr>
      <w:r w:rsidRPr="009A5B31">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w:t>
      </w:r>
    </w:p>
    <w:p w:rsidR="00366DED" w:rsidRPr="009A5B31" w:rsidRDefault="00366DED">
      <w:pPr>
        <w:pStyle w:val="Normaltindrag"/>
      </w:pPr>
      <w:r w:rsidRPr="009A5B31">
        <w:t>I denna motion, som är ett resultat av vårt samarbete, föreslås sådana fö</w:t>
      </w:r>
      <w:r w:rsidRPr="009A5B31">
        <w:t>r</w:t>
      </w:r>
      <w:r w:rsidRPr="009A5B31">
        <w:t>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arbetsmarknadsutskottet.</w:t>
      </w:r>
    </w:p>
    <w:p w:rsidR="00366DED" w:rsidRPr="009A5B31" w:rsidRDefault="00366DED">
      <w:pPr>
        <w:pStyle w:val="Rubrik2"/>
      </w:pPr>
      <w:r w:rsidRPr="009A5B31">
        <w:t>Transpersoners rätt till skydd</w:t>
      </w:r>
    </w:p>
    <w:p w:rsidR="00366DED" w:rsidRPr="009A5B31" w:rsidRDefault="00366DED">
      <w:r w:rsidRPr="009A5B31">
        <w:t>Transpersoner har ett svagt rättsligt skydd. I dag har transsexuella, enligt uppgift från Jämställdhetsombudsmannen (JämO), skydd i arbetslivet mot diskriminering. Då transsexualism handlar om könsidentitet faller de därmed under JämO:s ansvarsområde. Transvestiter och övriga transpersoner faller däremot utanför då det enbart är personer med nytt juridiskt kön som ingår i JämO:s ansvar. Vi vill framhålla att sexuell läggning och könsidentitet i sig är olika begrepp. Inte desto mindre anser vi motionärer at</w:t>
      </w:r>
      <w:r w:rsidRPr="009A5B31">
        <w:t>t begreppen är närli</w:t>
      </w:r>
      <w:r w:rsidRPr="009A5B31">
        <w:t>g</w:t>
      </w:r>
      <w:r w:rsidRPr="009A5B31">
        <w:t>gande och att det ofta lekmannamässigt görs sammanblandningar mellan dem.</w:t>
      </w:r>
    </w:p>
    <w:p w:rsidR="00366DED" w:rsidRPr="009A5B31" w:rsidRDefault="00366DED">
      <w:pPr>
        <w:pStyle w:val="Normaltindrag"/>
      </w:pPr>
      <w:r w:rsidRPr="009A5B31">
        <w:t>Den parlamentariska Diskrimineringskommittén har nyligen presenterat sitt betänkande om en samlad diskrimineringslagstiftning. Ett förslag finns också om att slå samman de fyra ombudsmännen mot olika former av diskr</w:t>
      </w:r>
      <w:r w:rsidRPr="009A5B31">
        <w:t>i</w:t>
      </w:r>
      <w:r w:rsidRPr="009A5B31">
        <w:t>minering (JämO, HomO, DO och Handikappombudsmannen) till en samlad ombudsmannamyndighet. Förslagen bereds nu i Regeringskansliet.</w:t>
      </w:r>
    </w:p>
    <w:p w:rsidR="00366DED" w:rsidRPr="009A5B31" w:rsidRDefault="00366DED">
      <w:pPr>
        <w:pStyle w:val="Normaltindrag"/>
      </w:pPr>
      <w:r w:rsidRPr="009A5B31">
        <w:t>Oavsett hur den framtida myndighetsorganisationen och lagstiftningen slutligen konstrueras är det angeläget att transpersoner ges ett uttryckligt skydd mot diskriminering genom att könsidentitet görs till en särskild diskr</w:t>
      </w:r>
      <w:r w:rsidRPr="009A5B31">
        <w:t>i</w:t>
      </w:r>
      <w:r w:rsidRPr="009A5B31">
        <w:t>mineringsgrund. Den som utsatts för diskriminering på grund av könsidentitet måste också veta att det finns en ombudsman vars mandat uttryckligen inkl</w:t>
      </w:r>
      <w:r w:rsidRPr="009A5B31">
        <w:t>u</w:t>
      </w:r>
      <w:r w:rsidRPr="009A5B31">
        <w:t>derar frågor kring diskriminering på grund av könsidentitet. Detta bör riksd</w:t>
      </w:r>
      <w:r w:rsidRPr="009A5B31">
        <w:t>a</w:t>
      </w:r>
      <w:r w:rsidRPr="009A5B31">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B31">
        <w:trPr>
          <w:cantSplit/>
        </w:trPr>
        <w:tc>
          <w:tcPr>
            <w:tcW w:w="3046" w:type="dxa"/>
          </w:tcPr>
          <w:p w:rsidR="00366DED" w:rsidRPr="009A5B31" w:rsidRDefault="00366DED">
            <w:pPr>
              <w:pStyle w:val="UnderskriftDatum"/>
              <w:spacing w:before="240"/>
            </w:pPr>
            <w:r w:rsidRPr="009A5B31">
              <w:t>Stockholm den 4 oktober 2007</w:t>
            </w:r>
          </w:p>
        </w:tc>
        <w:tc>
          <w:tcPr>
            <w:tcW w:w="3047" w:type="dxa"/>
          </w:tcPr>
          <w:p w:rsidR="00366DED" w:rsidRPr="009A5B31" w:rsidRDefault="00366DED">
            <w:pPr>
              <w:pStyle w:val="Underskrifter"/>
              <w:spacing w:before="240"/>
            </w:pPr>
          </w:p>
        </w:tc>
      </w:tr>
      <w:tr w:rsidR="00000000" w:rsidRPr="009A5B31">
        <w:trPr>
          <w:cantSplit/>
        </w:trPr>
        <w:tc>
          <w:tcPr>
            <w:tcW w:w="3046" w:type="dxa"/>
          </w:tcPr>
          <w:p w:rsidR="00366DED" w:rsidRPr="009A5B31" w:rsidRDefault="00366DED">
            <w:pPr>
              <w:pStyle w:val="Underskrifter"/>
            </w:pPr>
            <w:r w:rsidRPr="009A5B31">
              <w:t>Birgitta Ohlsson (fp)</w:t>
            </w:r>
          </w:p>
        </w:tc>
        <w:tc>
          <w:tcPr>
            <w:tcW w:w="3046" w:type="dxa"/>
          </w:tcPr>
          <w:p w:rsidR="00366DED" w:rsidRPr="009A5B31" w:rsidRDefault="00366DED">
            <w:pPr>
              <w:pStyle w:val="Underskrifter"/>
            </w:pPr>
          </w:p>
        </w:tc>
      </w:tr>
      <w:tr w:rsidR="00000000" w:rsidRPr="009A5B31">
        <w:trPr>
          <w:cantSplit/>
        </w:trPr>
        <w:tc>
          <w:tcPr>
            <w:tcW w:w="3046" w:type="dxa"/>
          </w:tcPr>
          <w:p w:rsidR="00366DED" w:rsidRPr="009A5B31" w:rsidRDefault="00366DED">
            <w:pPr>
              <w:pStyle w:val="Underskrifter"/>
            </w:pPr>
            <w:r w:rsidRPr="009A5B31">
              <w:t>Helena Leander (mp)</w:t>
            </w:r>
          </w:p>
        </w:tc>
        <w:tc>
          <w:tcPr>
            <w:tcW w:w="3046" w:type="dxa"/>
          </w:tcPr>
          <w:p w:rsidR="00366DED" w:rsidRPr="009A5B31" w:rsidRDefault="00366DED">
            <w:pPr>
              <w:pStyle w:val="Underskrifter"/>
            </w:pPr>
            <w:r w:rsidRPr="009A5B31">
              <w:t>Fredrick Federley (c)</w:t>
            </w:r>
          </w:p>
        </w:tc>
      </w:tr>
      <w:tr w:rsidR="00000000" w:rsidRPr="009A5B31">
        <w:trPr>
          <w:cantSplit/>
        </w:trPr>
        <w:tc>
          <w:tcPr>
            <w:tcW w:w="3046" w:type="dxa"/>
          </w:tcPr>
          <w:p w:rsidR="00366DED" w:rsidRPr="009A5B31" w:rsidRDefault="00366DED">
            <w:pPr>
              <w:pStyle w:val="Underskrifter"/>
            </w:pPr>
            <w:r w:rsidRPr="009A5B31">
              <w:t>Marianne Berg (v)</w:t>
            </w:r>
          </w:p>
        </w:tc>
        <w:tc>
          <w:tcPr>
            <w:tcW w:w="3046" w:type="dxa"/>
          </w:tcPr>
          <w:p w:rsidR="00366DED" w:rsidRPr="009A5B31" w:rsidRDefault="00366DED">
            <w:pPr>
              <w:pStyle w:val="Underskrifter"/>
            </w:pPr>
          </w:p>
        </w:tc>
      </w:tr>
    </w:tbl>
    <w:p w:rsidR="00366DED" w:rsidRPr="009A5B31" w:rsidRDefault="00366DED">
      <w:pPr>
        <w:pStyle w:val="Normaltindrag"/>
      </w:pPr>
    </w:p>
    <w:sectPr w:rsidR="00366DED" w:rsidRPr="009A5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DED" w:rsidRPr="009A5B31" w:rsidRDefault="00366DED">
      <w:r w:rsidRPr="009A5B31">
        <w:separator/>
      </w:r>
    </w:p>
  </w:endnote>
  <w:endnote w:type="continuationSeparator" w:id="0">
    <w:p w:rsidR="00366DED" w:rsidRPr="009A5B31" w:rsidRDefault="00366DED">
      <w:r w:rsidRPr="009A5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ED" w:rsidRPr="009A5B31" w:rsidRDefault="009A5B31">
    <w:pPr>
      <w:pStyle w:val="Sidfot"/>
    </w:pPr>
    <w:r w:rsidRPr="009A5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6502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ED" w:rsidRDefault="00366D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DED" w:rsidRDefault="00366D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ED" w:rsidRPr="009A5B31" w:rsidRDefault="009A5B31">
    <w:pPr>
      <w:pStyle w:val="Sidfot"/>
    </w:pPr>
    <w:r w:rsidRPr="009A5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396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ED" w:rsidRDefault="00366D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DED" w:rsidRDefault="00366D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ED" w:rsidRPr="009A5B31" w:rsidRDefault="009A5B31">
    <w:pPr>
      <w:pStyle w:val="Sidfot"/>
    </w:pPr>
    <w:r w:rsidRPr="009A5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78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ED" w:rsidRDefault="00366D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DED" w:rsidRDefault="00366D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DED" w:rsidRPr="009A5B31" w:rsidRDefault="00366DED">
      <w:r w:rsidRPr="009A5B31">
        <w:separator/>
      </w:r>
    </w:p>
  </w:footnote>
  <w:footnote w:type="continuationSeparator" w:id="0">
    <w:p w:rsidR="00366DED" w:rsidRPr="009A5B31" w:rsidRDefault="00366DED">
      <w:r w:rsidRPr="009A5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ED" w:rsidRPr="009A5B31" w:rsidRDefault="009A5B31">
    <w:pPr>
      <w:pStyle w:val="Sidhuvud"/>
    </w:pPr>
    <w:r w:rsidRPr="009A5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797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ED" w:rsidRDefault="00366D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DED" w:rsidRDefault="00366D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ED" w:rsidRPr="009A5B31" w:rsidRDefault="009A5B31">
    <w:pPr>
      <w:pStyle w:val="Sidhuvud"/>
    </w:pPr>
    <w:r w:rsidRPr="009A5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324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ED" w:rsidRDefault="00366D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DED" w:rsidRDefault="00366D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ED" w:rsidRPr="009A5B31" w:rsidRDefault="00366DED">
    <w:pPr>
      <w:pStyle w:val="FSHNormal"/>
      <w:tabs>
        <w:tab w:val="right" w:pos="5840"/>
      </w:tabs>
    </w:pPr>
    <w:r w:rsidRPr="009A5B31">
      <w:br/>
    </w:r>
    <w:r w:rsidRPr="009A5B31">
      <w:fldChar w:fldCharType="begin" w:fldLock="1"/>
    </w:r>
    <w:r w:rsidRPr="009A5B31">
      <w:instrText xml:space="preserve"> DOCPROPERTY</w:instrText>
    </w:r>
    <w:r w:rsidRPr="009A5B31">
      <w:rPr>
        <w:sz w:val="18"/>
      </w:rPr>
      <w:instrText xml:space="preserve"> "YearUser" *\charformat </w:instrText>
    </w:r>
    <w:r w:rsidRPr="009A5B31">
      <w:fldChar w:fldCharType="separate"/>
    </w:r>
    <w:r w:rsidRPr="009A5B31">
      <w:t>2007/08</w:t>
    </w:r>
    <w:r w:rsidRPr="009A5B31">
      <w:fldChar w:fldCharType="end"/>
    </w:r>
    <w:r w:rsidRPr="009A5B31">
      <w:t xml:space="preserve"> </w:t>
    </w:r>
    <w:r w:rsidRPr="009A5B31">
      <w:tab/>
      <w:t xml:space="preserve">mnr: </w:t>
    </w:r>
    <w:r w:rsidRPr="009A5B31">
      <w:fldChar w:fldCharType="begin" w:fldLock="1"/>
    </w:r>
    <w:r w:rsidRPr="009A5B31">
      <w:instrText xml:space="preserve"> DOCPROPERTY</w:instrText>
    </w:r>
    <w:r w:rsidRPr="009A5B31">
      <w:rPr>
        <w:sz w:val="18"/>
      </w:rPr>
      <w:instrText xml:space="preserve"> "Motionsnummer" *\charformat </w:instrText>
    </w:r>
    <w:r w:rsidRPr="009A5B31">
      <w:fldChar w:fldCharType="separate"/>
    </w:r>
    <w:r w:rsidRPr="009A5B31">
      <w:t>A384</w:t>
    </w:r>
    <w:r w:rsidRPr="009A5B31">
      <w:fldChar w:fldCharType="end"/>
    </w:r>
    <w:r w:rsidRPr="009A5B31">
      <w:br/>
    </w:r>
    <w:r w:rsidRPr="009A5B31">
      <w:fldChar w:fldCharType="begin" w:fldLock="1"/>
    </w:r>
    <w:r w:rsidRPr="009A5B31">
      <w:instrText xml:space="preserve"> DOCPROPERTY</w:instrText>
    </w:r>
    <w:r w:rsidRPr="009A5B31">
      <w:rPr>
        <w:sz w:val="18"/>
      </w:rPr>
      <w:instrText xml:space="preserve"> "Samling" *\charformat </w:instrText>
    </w:r>
    <w:r w:rsidRPr="009A5B31">
      <w:fldChar w:fldCharType="end"/>
    </w:r>
    <w:r w:rsidRPr="009A5B31">
      <w:tab/>
      <w:t xml:space="preserve">pnr: </w:t>
    </w:r>
    <w:r w:rsidRPr="009A5B31">
      <w:fldChar w:fldCharType="begin" w:fldLock="1"/>
    </w:r>
    <w:r w:rsidRPr="009A5B31">
      <w:instrText xml:space="preserve"> DOCPROPERTY</w:instrText>
    </w:r>
    <w:r w:rsidRPr="009A5B31">
      <w:rPr>
        <w:sz w:val="18"/>
      </w:rPr>
      <w:instrText xml:space="preserve"> "Partinummer" *\charformat </w:instrText>
    </w:r>
    <w:r w:rsidRPr="009A5B31">
      <w:fldChar w:fldCharType="separate"/>
    </w:r>
    <w:r w:rsidRPr="009A5B31">
      <w:t>-fp1440</w:t>
    </w:r>
    <w:r w:rsidRPr="009A5B31">
      <w:fldChar w:fldCharType="end"/>
    </w:r>
  </w:p>
  <w:p w:rsidR="00366DED" w:rsidRPr="009A5B31" w:rsidRDefault="00366DED">
    <w:pPr>
      <w:pStyle w:val="FSHRub1"/>
    </w:pPr>
    <w:r w:rsidRPr="009A5B31">
      <w:t>Motion till riksdagen</w:t>
    </w:r>
    <w:r w:rsidRPr="009A5B31">
      <w:br/>
    </w:r>
    <w:r w:rsidRPr="009A5B31">
      <w:fldChar w:fldCharType="begin" w:fldLock="1"/>
    </w:r>
    <w:r w:rsidRPr="009A5B31">
      <w:instrText xml:space="preserve"> DOCPROPERTY "YearUser" *\charformat </w:instrText>
    </w:r>
    <w:r w:rsidRPr="009A5B31">
      <w:fldChar w:fldCharType="separate"/>
    </w:r>
    <w:r w:rsidRPr="009A5B31">
      <w:t>2007/08</w:t>
    </w:r>
    <w:r w:rsidRPr="009A5B31">
      <w:fldChar w:fldCharType="end"/>
    </w:r>
    <w:r w:rsidRPr="009A5B31">
      <w:t>:</w:t>
    </w:r>
    <w:r w:rsidRPr="009A5B31">
      <w:fldChar w:fldCharType="begin" w:fldLock="1"/>
    </w:r>
    <w:r w:rsidRPr="009A5B31">
      <w:instrText xml:space="preserve"> DOCPROPERTY "Motionsnummer" *\charformat </w:instrText>
    </w:r>
    <w:r w:rsidRPr="009A5B31">
      <w:fldChar w:fldCharType="separate"/>
    </w:r>
    <w:r w:rsidRPr="009A5B31">
      <w:t>A384</w:t>
    </w:r>
    <w:r w:rsidRPr="009A5B31">
      <w:fldChar w:fldCharType="end"/>
    </w:r>
  </w:p>
  <w:p w:rsidR="00366DED" w:rsidRPr="009A5B31" w:rsidRDefault="00366DED">
    <w:pPr>
      <w:pStyle w:val="FSHNormalS5"/>
    </w:pPr>
    <w:r w:rsidRPr="009A5B31">
      <w:fldChar w:fldCharType="begin" w:fldLock="1"/>
    </w:r>
    <w:r w:rsidRPr="009A5B31">
      <w:instrText xml:space="preserve"> DOCPROPERTY "MotionarText" *\charformat </w:instrText>
    </w:r>
    <w:r w:rsidRPr="009A5B31">
      <w:fldChar w:fldCharType="separate"/>
    </w:r>
    <w:r w:rsidRPr="009A5B31">
      <w:t>av Birgitta Ohlsson m.fl. (fp, mp, c, v)</w:t>
    </w:r>
    <w:r w:rsidRPr="009A5B31">
      <w:fldChar w:fldCharType="end"/>
    </w:r>
    <w:r w:rsidRPr="009A5B31">
      <w:br/>
    </w:r>
    <w:r w:rsidRPr="009A5B31">
      <w:fldChar w:fldCharType="begin" w:fldLock="1"/>
    </w:r>
    <w:r w:rsidRPr="009A5B31">
      <w:instrText xml:space="preserve"> DOCPROPERTY "SvarFrasKort" *\charformat </w:instrText>
    </w:r>
    <w:r w:rsidRPr="009A5B31">
      <w:fldChar w:fldCharType="end"/>
    </w:r>
  </w:p>
  <w:p w:rsidR="00366DED" w:rsidRPr="009A5B31" w:rsidRDefault="00366DED">
    <w:pPr>
      <w:pStyle w:val="FSHTitel"/>
    </w:pPr>
    <w:r w:rsidRPr="009A5B31">
      <w:fldChar w:fldCharType="begin" w:fldLock="1"/>
    </w:r>
    <w:r w:rsidRPr="009A5B31">
      <w:instrText xml:space="preserve"> DOCPROPERTY</w:instrText>
    </w:r>
    <w:r w:rsidRPr="009A5B31">
      <w:rPr>
        <w:sz w:val="18"/>
      </w:rPr>
      <w:instrText xml:space="preserve"> "RubrikSvar" *\charformat </w:instrText>
    </w:r>
    <w:r w:rsidRPr="009A5B31">
      <w:fldChar w:fldCharType="separate"/>
    </w:r>
    <w:r w:rsidRPr="009A5B31">
      <w:t>Arbetsmarknadsfrågor rörande homosexuellas, bisexuellas och transpersoners rättigheter</w:t>
    </w:r>
    <w:r w:rsidRPr="009A5B31">
      <w:fldChar w:fldCharType="end"/>
    </w:r>
  </w:p>
  <w:p w:rsidR="00366DED" w:rsidRPr="009A5B31" w:rsidRDefault="00366DED">
    <w:pPr>
      <w:pStyle w:val="Normal00"/>
    </w:pPr>
  </w:p>
  <w:p w:rsidR="00366DED" w:rsidRPr="009A5B31" w:rsidRDefault="00366D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820601">
    <w:abstractNumId w:val="8"/>
  </w:num>
  <w:num w:numId="2" w16cid:durableId="303895639">
    <w:abstractNumId w:val="9"/>
  </w:num>
  <w:num w:numId="3" w16cid:durableId="2057468943">
    <w:abstractNumId w:val="8"/>
  </w:num>
  <w:num w:numId="4" w16cid:durableId="834144765">
    <w:abstractNumId w:val="9"/>
  </w:num>
  <w:num w:numId="5" w16cid:durableId="1509950098">
    <w:abstractNumId w:val="13"/>
  </w:num>
  <w:num w:numId="6" w16cid:durableId="1321348940">
    <w:abstractNumId w:val="10"/>
  </w:num>
  <w:num w:numId="7" w16cid:durableId="1009410751">
    <w:abstractNumId w:val="11"/>
  </w:num>
  <w:num w:numId="8" w16cid:durableId="156238880">
    <w:abstractNumId w:val="12"/>
  </w:num>
  <w:num w:numId="9" w16cid:durableId="1543858650">
    <w:abstractNumId w:val="8"/>
  </w:num>
  <w:num w:numId="10" w16cid:durableId="486096217">
    <w:abstractNumId w:val="3"/>
  </w:num>
  <w:num w:numId="11" w16cid:durableId="918830691">
    <w:abstractNumId w:val="2"/>
  </w:num>
  <w:num w:numId="12" w16cid:durableId="695623899">
    <w:abstractNumId w:val="1"/>
  </w:num>
  <w:num w:numId="13" w16cid:durableId="2001229718">
    <w:abstractNumId w:val="0"/>
  </w:num>
  <w:num w:numId="14" w16cid:durableId="1682125312">
    <w:abstractNumId w:val="9"/>
  </w:num>
  <w:num w:numId="15" w16cid:durableId="2051607632">
    <w:abstractNumId w:val="7"/>
  </w:num>
  <w:num w:numId="16" w16cid:durableId="376975055">
    <w:abstractNumId w:val="6"/>
  </w:num>
  <w:num w:numId="17" w16cid:durableId="140580477">
    <w:abstractNumId w:val="5"/>
  </w:num>
  <w:num w:numId="18" w16cid:durableId="1549606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ED1DCAA-8C66-4975-A2C2-D827E3750391},{EC49A5C4-EF8B-4128-8058-67D1E519C3AA},{D9A43E97-50F2-42B3-B2F9-9C3A9A5A268D},{25384487-954A-4B3D-A759-FB67661DCC6F}"/>
  </w:docVars>
  <w:rsids>
    <w:rsidRoot w:val="00A932BA"/>
    <w:rsid w:val="00366DED"/>
    <w:rsid w:val="009A5B31"/>
    <w:rsid w:val="00A93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4203E-3B9B-440D-9EBB-F2659B8D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4430</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fp1440</vt:lpstr>
    </vt:vector>
  </TitlesOfParts>
  <Company>Riksdagen</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fp1440</dc:title>
  <dc:subject>fp1440</dc:subject>
  <dc:creator>Riksdagen</dc:creator>
  <cp:keywords>Riksdagen</cp:keywords>
  <dc:description>TKG-ktrl, MSMQ4mb, PersReg-Distribution mm</dc:description>
  <cp:lastModifiedBy>Lars Brink</cp:lastModifiedBy>
  <cp:revision>2</cp:revision>
  <cp:lastPrinted>2007-10-31T14:43:00Z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Arbetsmarknadsfrågor rörande homosexuellas, bisexuellas och transpersoners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Arbetsmarknadsfrågor rörande homosexuellas, bisexuellas och transpersoners 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-fp1440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Ohlsson m.fl. (fp, mp, c, v)</vt:lpwstr>
  </property>
  <property fmtid="{D5CDD505-2E9C-101B-9397-08002B2CF9AE}" pid="26" name="MotionarLista">
    <vt:lpwstr>Ohlsson, Birgitta (fp)\Leander, Helena (mp)\Federley, Fredrick (c)\Berg,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Helena Leander (mp), Fredrick Federley (c),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20072008000001020112000014400070</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20072008000001020112000014400070</vt:lpwstr>
  </property>
  <property fmtid="{D5CDD505-2E9C-101B-9397-08002B2CF9AE}" pid="50" name="nummer">
    <vt:lpwstr>384</vt:lpwstr>
  </property>
  <property fmtid="{D5CDD505-2E9C-101B-9397-08002B2CF9AE}" pid="51" name="utskottsbeteckning">
    <vt:lpwstr>A</vt:lpwstr>
  </property>
  <property fmtid="{D5CDD505-2E9C-101B-9397-08002B2CF9AE}" pid="52" name="GlobalUID">
    <vt:lpwstr>{72CD3924-9B21-426F-BA51-977764F6EAC1}</vt:lpwstr>
  </property>
  <property fmtid="{D5CDD505-2E9C-101B-9397-08002B2CF9AE}" pid="53" name="Överföringar">
    <vt:i4>0</vt:i4>
  </property>
  <property fmtid="{D5CDD505-2E9C-101B-9397-08002B2CF9AE}" pid="54" name="Checksum">
    <vt:lpwstr>*1005127358262*</vt:lpwstr>
  </property>
  <property fmtid="{D5CDD505-2E9C-101B-9397-08002B2CF9AE}" pid="55" name="skuggnummer">
    <vt:lpwstr>2675</vt:lpwstr>
  </property>
  <property fmtid="{D5CDD505-2E9C-101B-9397-08002B2CF9AE}" pid="56" name="urixVersion">
    <vt:lpwstr>3.2.0.8</vt:lpwstr>
  </property>
  <property fmtid="{D5CDD505-2E9C-101B-9397-08002B2CF9AE}" pid="57" name="urixOrigin">
    <vt:lpwstr>071220 09:01:01.793</vt:lpwstr>
  </property>
  <property fmtid="{D5CDD505-2E9C-101B-9397-08002B2CF9AE}" pid="58" name="urixGuid">
    <vt:lpwstr>{4C20D676-8FE7-45BC-91A3-261991D454E5}</vt:lpwstr>
  </property>
</Properties>
</file>