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20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Thuring (SD) har bytt namn till Christina Östberg (SD)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Gunnar Hedberg (M) som ersättare fr.o.m. den 1 december 2014 t.o.m. den 1 mars 2015 under Ulrika Karlsson i Uppsalas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 av Birgitta Ohlsson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Rättighetsmekanism i EU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Maria Weimer (FP)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2014/15:87 av Sofia Damm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Erkännande av Palestina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2014/15:112 av Mathias Sundin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Moderata krafter i staten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2014/15:91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Plundring, folkfördrivning och brott mot mänskliga rättigheter i östra Kongo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2014/15:110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Krisen i den svenska mjölkproduktionen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2014/15:101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Saklig prövning av svenskt medlemskap i Nato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2014/15:106 av Per Bill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Medelhavsinstituten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2014/15:105 av Krister Hammarbergh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Civilanställda inom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Kristina Persson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20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2014-11-20</SAFIR_Sammantradesdatum_Doc>
    <SAFIR_SammantradeID xmlns="C07A1A6C-0B19-41D9-BDF8-F523BA3921EB">75799f2a-1fae-4389-b1d0-e794d26f1357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7C386-941D-41B4-A7AB-1D220C276EE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