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1F6" w:rsidRPr="00AC11F6" w:rsidRDefault="00AC11F6">
      <w:pPr>
        <w:pStyle w:val="Frslagsrubrik"/>
      </w:pPr>
      <w:r w:rsidRPr="00AC11F6">
        <w:t>Förslag till riksdagsbeslut</w:t>
      </w:r>
    </w:p>
    <w:p w:rsidR="00AC11F6" w:rsidRPr="00AC11F6" w:rsidRDefault="00AC11F6">
      <w:pPr>
        <w:pStyle w:val="Hemstlatt"/>
      </w:pPr>
      <w:r w:rsidRPr="00AC11F6">
        <w:t>Riksdagen tillkännager för regeringen som sin mening vad som anförs i motionen om att staten ser över möjligheten till bättre up</w:t>
      </w:r>
      <w:r w:rsidRPr="00AC11F6">
        <w:t>p</w:t>
      </w:r>
      <w:r w:rsidRPr="00AC11F6">
        <w:t>märksamhet åt Uppåkra Arkeologiska Center med dess olika publika aktivit</w:t>
      </w:r>
      <w:r w:rsidRPr="00AC11F6">
        <w:t>e</w:t>
      </w:r>
      <w:r w:rsidRPr="00AC11F6">
        <w:t>ter.</w:t>
      </w:r>
    </w:p>
    <w:p w:rsidR="00AC11F6" w:rsidRPr="00AC11F6" w:rsidRDefault="00AC11F6">
      <w:pPr>
        <w:pStyle w:val="Rubrik1"/>
      </w:pPr>
      <w:r w:rsidRPr="00AC11F6">
        <w:t>Motivering</w:t>
      </w:r>
    </w:p>
    <w:p w:rsidR="00AC11F6" w:rsidRPr="00AC11F6" w:rsidRDefault="00AC11F6">
      <w:r w:rsidRPr="00AC11F6">
        <w:t xml:space="preserve">Undersökningar visar att det finns unika rester från en omfattande bebyggelse intill Uppåkra kyrka i Staffanstorps kommun. Denna grundades redan före Kristi födelse och utgjorde ett maktcentrum i tusentalet år. Järnåldersstaden i Uppåkra täcker en yta som motsvarar 25 fotbollsplaner eller </w:t>
      </w:r>
      <w:smartTag w:uri="urn:schemas-microsoft-com:office:smarttags" w:element="metricconverter">
        <w:smartTagPr>
          <w:attr w:name="ProductID" w:val="40 hektar"/>
        </w:smartTagPr>
        <w:r w:rsidRPr="00AC11F6">
          <w:t>40 hektar</w:t>
        </w:r>
      </w:smartTag>
      <w:r w:rsidRPr="00AC11F6">
        <w:t>.</w:t>
      </w:r>
    </w:p>
    <w:p w:rsidR="00AC11F6" w:rsidRPr="00AC11F6" w:rsidRDefault="00AC11F6">
      <w:pPr>
        <w:pStyle w:val="Normaltindrag"/>
      </w:pPr>
      <w:r w:rsidRPr="00AC11F6">
        <w:t>Fynden i Uppåkra är mycket omfattande och uppgår till närmare 25 000 smycken och beslag av guld, silver och brons. Den mest intressanta byggn</w:t>
      </w:r>
      <w:r w:rsidRPr="00AC11F6">
        <w:t>a</w:t>
      </w:r>
      <w:r w:rsidRPr="00AC11F6">
        <w:t xml:space="preserve">den var inte mer än </w:t>
      </w:r>
      <w:smartTag w:uri="urn:schemas-microsoft-com:office:smarttags" w:element="metricconverter">
        <w:smartTagPr>
          <w:attr w:name="ProductID" w:val="13 meter"/>
        </w:smartTagPr>
        <w:r w:rsidRPr="00AC11F6">
          <w:t>13 meter</w:t>
        </w:r>
      </w:smartTag>
      <w:r w:rsidRPr="00AC11F6">
        <w:t xml:space="preserve"> lång, men de stolpar som burit upp taket var nedgrävda till två meters djup. Detta indikerar att huset varit ovanligt högt. Byggnaden bedöms ha fungerat som ett tempel eller kulthus och uppfördes omkring 200 e.Kr. och blev övergivet på 800-talet.</w:t>
      </w:r>
    </w:p>
    <w:p w:rsidR="00AC11F6" w:rsidRPr="00AC11F6" w:rsidRDefault="00AC11F6">
      <w:pPr>
        <w:pStyle w:val="Normaltindrag"/>
      </w:pPr>
      <w:r w:rsidRPr="00AC11F6">
        <w:t>Det finns grundad anledning att anta att Uppåkra under viss tid varit ce</w:t>
      </w:r>
      <w:r w:rsidRPr="00AC11F6">
        <w:t>n</w:t>
      </w:r>
      <w:r w:rsidRPr="00AC11F6">
        <w:t>tralorten i sydvästra Skåne med en koncentration av den religiösa, politiska och ekonomiska makten.</w:t>
      </w:r>
    </w:p>
    <w:p w:rsidR="00AC11F6" w:rsidRPr="00AC11F6" w:rsidRDefault="00AC11F6">
      <w:pPr>
        <w:pStyle w:val="Normaltindrag"/>
      </w:pPr>
      <w:r w:rsidRPr="00AC11F6">
        <w:t>Staffanstorps kommun, Region Skåne, Lunds universitet, Uppåkra försa</w:t>
      </w:r>
      <w:r w:rsidRPr="00AC11F6">
        <w:t>m</w:t>
      </w:r>
      <w:r w:rsidRPr="00AC11F6">
        <w:t>ling, Lunds stift och Lunds kommun har beslutat bilda en stiftelse som ska säkerställa att allmänheten bereds större möjligheter att ta del av de olika forskningsresultaten. Detta sker i nära samarbete med Lunds universitets historiska museum med dess ansvar för att tillvarata fynden från platsen.</w:t>
      </w:r>
    </w:p>
    <w:p w:rsidR="00AC11F6" w:rsidRPr="00AC11F6" w:rsidRDefault="00AC11F6">
      <w:pPr>
        <w:pStyle w:val="Normaltindrag"/>
      </w:pPr>
      <w:r w:rsidRPr="00AC11F6">
        <w:t xml:space="preserve">Enligt den planering som finns kommer Uppåkra Arkeologiska Center att invigas under våren 2014. Det kommer att finnas en arkeologisk park, öppen dygnet runt, tillgänglig för alla och utan entréavgifter. I parken </w:t>
      </w:r>
      <w:r w:rsidRPr="00AC11F6">
        <w:t xml:space="preserve">kommer det att ligga en expobyggnad, som ska fungera som besökscentrum där fynden </w:t>
      </w:r>
      <w:r w:rsidRPr="00AC11F6">
        <w:lastRenderedPageBreak/>
        <w:t>från de pågående arkeologiska utgrävningarna i Uppåkra och vetenskapen bakom upptäckterna kan visas och förmedlas.</w:t>
      </w:r>
    </w:p>
    <w:p w:rsidR="00AC11F6" w:rsidRPr="00AC11F6" w:rsidRDefault="00AC11F6">
      <w:pPr>
        <w:pStyle w:val="Normaltindrag"/>
      </w:pPr>
      <w:r w:rsidRPr="00AC11F6">
        <w:t>Byggnaden kommer att bli ett informations- och besökscentrum som visar Uppåkras och Skånes järnålder, inrymma hela det omfattande fyndmaterialet med konservering och fyndhantering, utställningar, konferenser och seminar</w:t>
      </w:r>
      <w:r w:rsidRPr="00AC11F6">
        <w:t>i</w:t>
      </w:r>
      <w:r w:rsidRPr="00AC11F6">
        <w:t>er samt bli ett internationellt vetenskapligt centrum för järnåldersarkeologi.</w:t>
      </w:r>
    </w:p>
    <w:p w:rsidR="00AC11F6" w:rsidRPr="00AC11F6" w:rsidRDefault="00AC11F6">
      <w:pPr>
        <w:pStyle w:val="Normaltindrag"/>
      </w:pPr>
      <w:r w:rsidRPr="00AC11F6">
        <w:t>Projektet bedöms vara en nationell angelägenhet, varför man bör sträva e</w:t>
      </w:r>
      <w:r w:rsidRPr="00AC11F6">
        <w:t>f</w:t>
      </w:r>
      <w:r w:rsidRPr="00AC11F6">
        <w:t>ter att uppnå en stabil ekonomisk grund med garantier från flera offentliga nivåer. Mot denna bakgrund bör man se över förutsättningarna för att säke</w:t>
      </w:r>
      <w:r w:rsidRPr="00AC11F6">
        <w:t>r</w:t>
      </w:r>
      <w:r w:rsidRPr="00AC11F6">
        <w:t>ställa att det finns ekonomiska resurser för att förverkliga och driva Uppåkra Arkeologiska Center med dess olika publika aktiviteter.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1F6">
        <w:trPr>
          <w:cantSplit/>
        </w:trPr>
        <w:tc>
          <w:tcPr>
            <w:tcW w:w="3046" w:type="dxa"/>
          </w:tcPr>
          <w:p w:rsidR="00AC11F6" w:rsidRPr="00AC11F6" w:rsidRDefault="00AC11F6">
            <w:pPr>
              <w:pStyle w:val="UnderskriftDatum"/>
              <w:spacing w:before="240"/>
            </w:pPr>
            <w:r w:rsidRPr="00AC11F6">
              <w:t>Stockholm den 5 oktober 2009</w:t>
            </w:r>
          </w:p>
        </w:tc>
        <w:tc>
          <w:tcPr>
            <w:tcW w:w="3047" w:type="dxa"/>
          </w:tcPr>
          <w:p w:rsidR="00AC11F6" w:rsidRPr="00AC11F6" w:rsidRDefault="00AC11F6">
            <w:pPr>
              <w:pStyle w:val="Underskrifter"/>
              <w:spacing w:before="240"/>
            </w:pPr>
          </w:p>
        </w:tc>
      </w:tr>
      <w:tr w:rsidR="00000000" w:rsidRPr="00AC11F6">
        <w:trPr>
          <w:cantSplit/>
        </w:trPr>
        <w:tc>
          <w:tcPr>
            <w:tcW w:w="3046" w:type="dxa"/>
          </w:tcPr>
          <w:p w:rsidR="00AC11F6" w:rsidRPr="00AC11F6" w:rsidRDefault="00AC11F6">
            <w:pPr>
              <w:pStyle w:val="Underskrifter"/>
            </w:pPr>
            <w:r w:rsidRPr="00AC11F6">
              <w:t>Ronny Olander (s)</w:t>
            </w:r>
          </w:p>
        </w:tc>
        <w:tc>
          <w:tcPr>
            <w:tcW w:w="3046" w:type="dxa"/>
          </w:tcPr>
          <w:p w:rsidR="00AC11F6" w:rsidRPr="00AC11F6" w:rsidRDefault="00AC11F6">
            <w:pPr>
              <w:pStyle w:val="Underskrifter"/>
            </w:pPr>
            <w:r w:rsidRPr="00AC11F6">
              <w:t>Torbjörn Lövendahl (s)</w:t>
            </w:r>
          </w:p>
        </w:tc>
      </w:tr>
    </w:tbl>
    <w:p w:rsidR="00AC11F6" w:rsidRPr="00AC11F6" w:rsidRDefault="00AC11F6">
      <w:pPr>
        <w:pStyle w:val="Normaltindrag"/>
      </w:pPr>
    </w:p>
    <w:sectPr w:rsidR="00000000" w:rsidRPr="00AC1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1F6" w:rsidRPr="00AC11F6" w:rsidRDefault="00AC11F6">
      <w:r w:rsidRPr="00AC11F6">
        <w:separator/>
      </w:r>
    </w:p>
  </w:endnote>
  <w:endnote w:type="continuationSeparator" w:id="0">
    <w:p w:rsidR="00AC11F6" w:rsidRPr="00AC11F6" w:rsidRDefault="00AC11F6">
      <w:r w:rsidRPr="00AC1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Sidfot"/>
    </w:pPr>
    <w:r w:rsidRPr="00AC11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733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F6" w:rsidRDefault="00AC11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1F6" w:rsidRDefault="00AC11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Sidfot"/>
    </w:pPr>
    <w:r w:rsidRPr="00AC11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283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F6" w:rsidRDefault="00AC1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1F6" w:rsidRDefault="00AC1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Sidfot"/>
    </w:pPr>
    <w:r w:rsidRPr="00AC11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534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F6" w:rsidRDefault="00AC1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1F6" w:rsidRDefault="00AC1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1F6" w:rsidRPr="00AC11F6" w:rsidRDefault="00AC11F6">
      <w:r w:rsidRPr="00AC11F6">
        <w:separator/>
      </w:r>
    </w:p>
  </w:footnote>
  <w:footnote w:type="continuationSeparator" w:id="0">
    <w:p w:rsidR="00AC11F6" w:rsidRPr="00AC11F6" w:rsidRDefault="00AC11F6">
      <w:r w:rsidRPr="00AC11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Sidhuvud"/>
    </w:pPr>
    <w:r w:rsidRPr="00AC11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970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F6" w:rsidRDefault="00AC11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1F6" w:rsidRDefault="00AC11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Sidhuvud"/>
    </w:pPr>
    <w:r w:rsidRPr="00AC11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100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1F6" w:rsidRDefault="00AC11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1F6" w:rsidRDefault="00AC11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1F6" w:rsidRPr="00AC11F6" w:rsidRDefault="00AC11F6">
    <w:pPr>
      <w:pStyle w:val="FSHNormal"/>
      <w:tabs>
        <w:tab w:val="right" w:pos="5840"/>
      </w:tabs>
    </w:pPr>
    <w:r w:rsidRPr="00AC11F6">
      <w:br/>
    </w:r>
    <w:r w:rsidRPr="00AC11F6">
      <w:fldChar w:fldCharType="begin" w:fldLock="1"/>
    </w:r>
    <w:r w:rsidRPr="00AC11F6">
      <w:instrText xml:space="preserve"> DOCPROPERTY</w:instrText>
    </w:r>
    <w:r w:rsidRPr="00AC11F6">
      <w:rPr>
        <w:sz w:val="18"/>
      </w:rPr>
      <w:instrText xml:space="preserve"> "YearUser" *\charformat </w:instrText>
    </w:r>
    <w:r w:rsidRPr="00AC11F6">
      <w:fldChar w:fldCharType="separate"/>
    </w:r>
    <w:r w:rsidRPr="00AC11F6">
      <w:t>2009/10</w:t>
    </w:r>
    <w:r w:rsidRPr="00AC11F6">
      <w:fldChar w:fldCharType="end"/>
    </w:r>
    <w:r w:rsidRPr="00AC11F6">
      <w:t xml:space="preserve"> </w:t>
    </w:r>
    <w:r w:rsidRPr="00AC11F6">
      <w:tab/>
      <w:t xml:space="preserve">mnr: </w:t>
    </w:r>
    <w:r w:rsidRPr="00AC11F6">
      <w:fldChar w:fldCharType="begin" w:fldLock="1"/>
    </w:r>
    <w:r w:rsidRPr="00AC11F6">
      <w:instrText xml:space="preserve"> DOCPROPERTY</w:instrText>
    </w:r>
    <w:r w:rsidRPr="00AC11F6">
      <w:rPr>
        <w:sz w:val="18"/>
      </w:rPr>
      <w:instrText xml:space="preserve"> "Motionsnummer" *\charformat </w:instrText>
    </w:r>
    <w:r w:rsidRPr="00AC11F6">
      <w:fldChar w:fldCharType="separate"/>
    </w:r>
    <w:r w:rsidRPr="00AC11F6">
      <w:t>Kr330</w:t>
    </w:r>
    <w:r w:rsidRPr="00AC11F6">
      <w:fldChar w:fldCharType="end"/>
    </w:r>
    <w:r w:rsidRPr="00AC11F6">
      <w:br/>
    </w:r>
    <w:r w:rsidRPr="00AC11F6">
      <w:fldChar w:fldCharType="begin" w:fldLock="1"/>
    </w:r>
    <w:r w:rsidRPr="00AC11F6">
      <w:instrText xml:space="preserve"> DOCPROPERTY</w:instrText>
    </w:r>
    <w:r w:rsidRPr="00AC11F6">
      <w:rPr>
        <w:sz w:val="18"/>
      </w:rPr>
      <w:instrText xml:space="preserve"> "Samling" *\charformat </w:instrText>
    </w:r>
    <w:r w:rsidRPr="00AC11F6">
      <w:fldChar w:fldCharType="end"/>
    </w:r>
    <w:r w:rsidRPr="00AC11F6">
      <w:tab/>
      <w:t xml:space="preserve">pnr: </w:t>
    </w:r>
    <w:r w:rsidRPr="00AC11F6">
      <w:fldChar w:fldCharType="begin" w:fldLock="1"/>
    </w:r>
    <w:r w:rsidRPr="00AC11F6">
      <w:instrText xml:space="preserve"> DOCPROPERTY</w:instrText>
    </w:r>
    <w:r w:rsidRPr="00AC11F6">
      <w:rPr>
        <w:sz w:val="18"/>
      </w:rPr>
      <w:instrText xml:space="preserve"> "Partinummer" *\charformat </w:instrText>
    </w:r>
    <w:r w:rsidRPr="00AC11F6">
      <w:fldChar w:fldCharType="separate"/>
    </w:r>
    <w:r w:rsidRPr="00AC11F6">
      <w:t>s40045</w:t>
    </w:r>
    <w:r w:rsidRPr="00AC11F6">
      <w:fldChar w:fldCharType="end"/>
    </w:r>
  </w:p>
  <w:p w:rsidR="00AC11F6" w:rsidRPr="00AC11F6" w:rsidRDefault="00AC11F6">
    <w:pPr>
      <w:pStyle w:val="FSHRub1"/>
    </w:pPr>
    <w:r w:rsidRPr="00AC11F6">
      <w:t>Motion till riksdagen</w:t>
    </w:r>
    <w:r w:rsidRPr="00AC11F6">
      <w:br/>
    </w:r>
    <w:r w:rsidRPr="00AC11F6">
      <w:fldChar w:fldCharType="begin" w:fldLock="1"/>
    </w:r>
    <w:r w:rsidRPr="00AC11F6">
      <w:instrText xml:space="preserve"> DOCPROPERTY "YearUser" *\charformat </w:instrText>
    </w:r>
    <w:r w:rsidRPr="00AC11F6">
      <w:fldChar w:fldCharType="separate"/>
    </w:r>
    <w:r w:rsidRPr="00AC11F6">
      <w:t>2009/10</w:t>
    </w:r>
    <w:r w:rsidRPr="00AC11F6">
      <w:fldChar w:fldCharType="end"/>
    </w:r>
    <w:r w:rsidRPr="00AC11F6">
      <w:t>:</w:t>
    </w:r>
    <w:r w:rsidRPr="00AC11F6">
      <w:fldChar w:fldCharType="begin" w:fldLock="1"/>
    </w:r>
    <w:r w:rsidRPr="00AC11F6">
      <w:instrText xml:space="preserve"> DOCPROPERTY "Motionsnummer" *\charformat </w:instrText>
    </w:r>
    <w:r w:rsidRPr="00AC11F6">
      <w:fldChar w:fldCharType="separate"/>
    </w:r>
    <w:r w:rsidRPr="00AC11F6">
      <w:t>Kr330</w:t>
    </w:r>
    <w:r w:rsidRPr="00AC11F6">
      <w:fldChar w:fldCharType="end"/>
    </w:r>
  </w:p>
  <w:p w:rsidR="00AC11F6" w:rsidRPr="00AC11F6" w:rsidRDefault="00AC11F6">
    <w:pPr>
      <w:pStyle w:val="FSHNormalS5"/>
    </w:pPr>
    <w:r w:rsidRPr="00AC11F6">
      <w:fldChar w:fldCharType="begin" w:fldLock="1"/>
    </w:r>
    <w:r w:rsidRPr="00AC11F6">
      <w:instrText xml:space="preserve"> DOCPROPERTY "MotionarText" *\charformat </w:instrText>
    </w:r>
    <w:r w:rsidRPr="00AC11F6">
      <w:fldChar w:fldCharType="separate"/>
    </w:r>
    <w:r w:rsidRPr="00AC11F6">
      <w:t>av Ronny Olander och Torbjörn Lövendahl (s)</w:t>
    </w:r>
    <w:r w:rsidRPr="00AC11F6">
      <w:fldChar w:fldCharType="end"/>
    </w:r>
    <w:r w:rsidRPr="00AC11F6">
      <w:br/>
    </w:r>
    <w:r w:rsidRPr="00AC11F6">
      <w:fldChar w:fldCharType="begin" w:fldLock="1"/>
    </w:r>
    <w:r w:rsidRPr="00AC11F6">
      <w:instrText xml:space="preserve"> DOCPROPERTY "SvarFrasKort" *\charformat </w:instrText>
    </w:r>
    <w:r w:rsidRPr="00AC11F6">
      <w:fldChar w:fldCharType="end"/>
    </w:r>
  </w:p>
  <w:p w:rsidR="00AC11F6" w:rsidRPr="00AC11F6" w:rsidRDefault="00AC11F6">
    <w:pPr>
      <w:pStyle w:val="FSHTitel"/>
    </w:pPr>
    <w:r w:rsidRPr="00AC11F6">
      <w:fldChar w:fldCharType="begin" w:fldLock="1"/>
    </w:r>
    <w:r w:rsidRPr="00AC11F6">
      <w:instrText xml:space="preserve"> DOCPROPERTY</w:instrText>
    </w:r>
    <w:r w:rsidRPr="00AC11F6">
      <w:rPr>
        <w:sz w:val="18"/>
      </w:rPr>
      <w:instrText xml:space="preserve"> "RubrikSvar" *\charformat </w:instrText>
    </w:r>
    <w:r w:rsidRPr="00AC11F6">
      <w:fldChar w:fldCharType="separate"/>
    </w:r>
    <w:r w:rsidRPr="00AC11F6">
      <w:t>Uppåkra Arkeologiska Center</w:t>
    </w:r>
    <w:r w:rsidRPr="00AC11F6">
      <w:fldChar w:fldCharType="end"/>
    </w:r>
  </w:p>
  <w:p w:rsidR="00AC11F6" w:rsidRPr="00AC11F6" w:rsidRDefault="00AC11F6">
    <w:pPr>
      <w:pStyle w:val="Normal00"/>
    </w:pPr>
  </w:p>
  <w:p w:rsidR="00AC11F6" w:rsidRPr="00AC11F6" w:rsidRDefault="00AC11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806375">
    <w:abstractNumId w:val="8"/>
  </w:num>
  <w:num w:numId="2" w16cid:durableId="2045590333">
    <w:abstractNumId w:val="9"/>
  </w:num>
  <w:num w:numId="3" w16cid:durableId="1591694068">
    <w:abstractNumId w:val="8"/>
  </w:num>
  <w:num w:numId="4" w16cid:durableId="882059506">
    <w:abstractNumId w:val="9"/>
  </w:num>
  <w:num w:numId="5" w16cid:durableId="376900975">
    <w:abstractNumId w:val="13"/>
  </w:num>
  <w:num w:numId="6" w16cid:durableId="2055614780">
    <w:abstractNumId w:val="10"/>
  </w:num>
  <w:num w:numId="7" w16cid:durableId="345375244">
    <w:abstractNumId w:val="11"/>
  </w:num>
  <w:num w:numId="8" w16cid:durableId="1047409541">
    <w:abstractNumId w:val="12"/>
  </w:num>
  <w:num w:numId="9" w16cid:durableId="551963519">
    <w:abstractNumId w:val="8"/>
  </w:num>
  <w:num w:numId="10" w16cid:durableId="2101482067">
    <w:abstractNumId w:val="3"/>
  </w:num>
  <w:num w:numId="11" w16cid:durableId="958881440">
    <w:abstractNumId w:val="2"/>
  </w:num>
  <w:num w:numId="12" w16cid:durableId="1527017299">
    <w:abstractNumId w:val="1"/>
  </w:num>
  <w:num w:numId="13" w16cid:durableId="593589403">
    <w:abstractNumId w:val="0"/>
  </w:num>
  <w:num w:numId="14" w16cid:durableId="739987232">
    <w:abstractNumId w:val="9"/>
  </w:num>
  <w:num w:numId="15" w16cid:durableId="972441485">
    <w:abstractNumId w:val="7"/>
  </w:num>
  <w:num w:numId="16" w16cid:durableId="901212594">
    <w:abstractNumId w:val="6"/>
  </w:num>
  <w:num w:numId="17" w16cid:durableId="730157583">
    <w:abstractNumId w:val="5"/>
  </w:num>
  <w:num w:numId="18" w16cid:durableId="1133214961">
    <w:abstractNumId w:val="4"/>
  </w:num>
  <w:num w:numId="19" w16cid:durableId="1830294029">
    <w:abstractNumId w:val="11"/>
  </w:num>
  <w:num w:numId="20" w16cid:durableId="1012757048">
    <w:abstractNumId w:val="10"/>
  </w:num>
  <w:num w:numId="21" w16cid:durableId="574900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9F7915D-E142-47B1-A92C-2D584BF557C0},{77C77DDB-E53F-498D-BC4B-D11AF45628DD}"/>
  </w:docVars>
  <w:rsids>
    <w:rsidRoot w:val="008C6C49"/>
    <w:rsid w:val="008C6C49"/>
    <w:rsid w:val="00AC11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8AFCA989-41FC-4301-A980-867E2601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2262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s40045</vt:lpstr>
    </vt:vector>
  </TitlesOfParts>
  <Company>Riksdagen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s40045</dc:title>
  <dc:subject>s40045</dc:subject>
  <dc:creator>Riksdagen</dc:creator>
  <cp:keywords>Riksdagen</cp:keywords>
  <dc:description>Nya formatmallshantering för förslag+urix bakåtkomp+könamn</dc:description>
  <cp:lastModifiedBy>Lars Brink</cp:lastModifiedBy>
  <cp:revision>2</cp:revision>
  <cp:lastPrinted>2010-01-13T09:30:00Z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Uppåkra Arkeologiska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Uppåkra Arkeologiska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Torbjörn Lövendahl (s)</vt:lpwstr>
  </property>
  <property fmtid="{D5CDD505-2E9C-101B-9397-08002B2CF9AE}" pid="26" name="MotionarLista">
    <vt:lpwstr>Olander, Ronny (s)\Lövendahl, Torbjörn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Torbjörn Lövendahl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20092010000000000115000400450069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20092010000000000115000400450069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{F4573433-CA74-42DB-92AE-8421CB76EAE7}</vt:lpwstr>
  </property>
  <property fmtid="{D5CDD505-2E9C-101B-9397-08002B2CF9AE}" pid="53" name="Överföringar">
    <vt:i4>0</vt:i4>
  </property>
  <property fmtid="{D5CDD505-2E9C-101B-9397-08002B2CF9AE}" pid="54" name="Checksum">
    <vt:lpwstr>*1008415230424*</vt:lpwstr>
  </property>
  <property fmtid="{D5CDD505-2E9C-101B-9397-08002B2CF9AE}" pid="55" name="skuggnummer">
    <vt:lpwstr>3386</vt:lpwstr>
  </property>
  <property fmtid="{D5CDD505-2E9C-101B-9397-08002B2CF9AE}" pid="56" name="urixVersion">
    <vt:lpwstr>4.0.0.9</vt:lpwstr>
  </property>
  <property fmtid="{D5CDD505-2E9C-101B-9397-08002B2CF9AE}" pid="57" name="urixOrigin">
    <vt:lpwstr>100113 10:30:58.216</vt:lpwstr>
  </property>
  <property fmtid="{D5CDD505-2E9C-101B-9397-08002B2CF9AE}" pid="58" name="urixGuid">
    <vt:lpwstr>{1F61FEA2-A3BD-4D4D-830B-9D24D9D14899}</vt:lpwstr>
  </property>
</Properties>
</file>