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1373A467C2F4C6EAA132F60A41F8AFF"/>
        </w:placeholder>
        <w15:appearance w15:val="hidden"/>
        <w:text/>
      </w:sdtPr>
      <w:sdtEndPr/>
      <w:sdtContent>
        <w:p w:rsidRPr="009B062B" w:rsidR="00AF30DD" w:rsidP="009B062B" w:rsidRDefault="00AF30DD" w14:paraId="5D36420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08837cd-5c71-4977-b3a8-8e38b151343b"/>
        <w:id w:val="1244762777"/>
        <w:lock w:val="sdtLocked"/>
      </w:sdtPr>
      <w:sdtEndPr/>
      <w:sdtContent>
        <w:p w:rsidR="00A46BB7" w:rsidRDefault="00D61BC2" w14:paraId="5D364203" w14:textId="77777777">
          <w:pPr>
            <w:pStyle w:val="Frslagstext"/>
          </w:pPr>
          <w:r>
            <w:t>Riksdagen ställer sig bakom det som anförs i motionen om att öka informationen om vaccination mot HPV och tillkännager detta för regeringen.</w:t>
          </w:r>
        </w:p>
      </w:sdtContent>
    </w:sdt>
    <w:sdt>
      <w:sdtPr>
        <w:alias w:val="Yrkande 2"/>
        <w:tag w:val="c155fec6-4ac4-4da8-b3d8-2bc76887982d"/>
        <w:id w:val="1639922793"/>
        <w:lock w:val="sdtLocked"/>
      </w:sdtPr>
      <w:sdtEndPr/>
      <w:sdtContent>
        <w:p w:rsidR="00A46BB7" w:rsidRDefault="00D61BC2" w14:paraId="5D364204" w14:textId="77777777">
          <w:pPr>
            <w:pStyle w:val="Frslagstext"/>
          </w:pPr>
          <w:r>
            <w:t>Riksdagen ställer sig bakom det som anförs i motionen om att kön inte ska ha betydelse för att få en kostnadsfri vaccination mot HPV genom det allmänna vaccinationsprogrammet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B581D05C774718B17C367DDC989F16"/>
        </w:placeholder>
        <w15:appearance w15:val="hidden"/>
        <w:text/>
      </w:sdtPr>
      <w:sdtEndPr/>
      <w:sdtContent>
        <w:p w:rsidRPr="009B062B" w:rsidR="006D79C9" w:rsidP="00333E95" w:rsidRDefault="006D79C9" w14:paraId="5D364205" w14:textId="77777777">
          <w:pPr>
            <w:pStyle w:val="Rubrik1"/>
          </w:pPr>
          <w:r>
            <w:t>Motivering</w:t>
          </w:r>
        </w:p>
      </w:sdtContent>
    </w:sdt>
    <w:p w:rsidR="000328DA" w:rsidP="004E293E" w:rsidRDefault="004E293E" w14:paraId="5D364206" w14:textId="21229748">
      <w:pPr>
        <w:pStyle w:val="Normalutanindragellerluft"/>
      </w:pPr>
      <w:r>
        <w:t xml:space="preserve">Sedan 2012 har flickor vaccinerats mot det så kallade </w:t>
      </w:r>
      <w:r w:rsidR="00E942BB">
        <w:t>humana</w:t>
      </w:r>
      <w:r w:rsidRPr="004E293E">
        <w:t xml:space="preserve"> papillomvirus</w:t>
      </w:r>
      <w:r w:rsidR="00E942BB">
        <w:t>et</w:t>
      </w:r>
      <w:r>
        <w:t xml:space="preserve"> (HPV)</w:t>
      </w:r>
      <w:r w:rsidR="009812B0">
        <w:t>, världens vanligast</w:t>
      </w:r>
      <w:r w:rsidR="00E942BB">
        <w:t>e</w:t>
      </w:r>
      <w:r w:rsidR="009812B0">
        <w:t xml:space="preserve"> sexuellt överförbara virus</w:t>
      </w:r>
      <w:r>
        <w:t>. HPV är ett mycket vanligt virus som finns i fler än hundra olika varianter</w:t>
      </w:r>
      <w:r w:rsidR="000D39C3">
        <w:t>.</w:t>
      </w:r>
      <w:r>
        <w:t xml:space="preserve"> </w:t>
      </w:r>
      <w:r w:rsidR="000D39C3">
        <w:t>V</w:t>
      </w:r>
      <w:r>
        <w:t xml:space="preserve">issa sorter kan ge den drabbade vårtor på händer, fötter eller i underlivet, men majoriteten av de som smittas märker överhuvudtaget inte att de har HPV. De flesta typer av HPV är ofarliga, men det finns fall då den drabbade kan </w:t>
      </w:r>
      <w:r>
        <w:lastRenderedPageBreak/>
        <w:t>få cellförändringar</w:t>
      </w:r>
      <w:r w:rsidR="005A72EE">
        <w:t xml:space="preserve"> och </w:t>
      </w:r>
      <w:r w:rsidRPr="005A72EE" w:rsidR="005A72EE">
        <w:t>cirka 70 procent av alla fall av livmoderhalscancer</w:t>
      </w:r>
      <w:r w:rsidR="005A72EE">
        <w:t xml:space="preserve"> tros bero på detta virus. För att förebygga detta kallas numer alla </w:t>
      </w:r>
      <w:r>
        <w:t xml:space="preserve">kvinnor som fyllt 23 år till gynekologisk cellprovtagning vart tredje år. </w:t>
      </w:r>
    </w:p>
    <w:p w:rsidRPr="00E942BB" w:rsidR="004E293E" w:rsidP="00E942BB" w:rsidRDefault="00E742C9" w14:paraId="5D364208" w14:textId="77777777">
      <w:r w:rsidRPr="00E942BB">
        <w:t xml:space="preserve">Det finns idag vaccin mot HPV-viruset varför flickor under 13 år </w:t>
      </w:r>
      <w:r w:rsidRPr="00E942BB" w:rsidR="00C00F70">
        <w:t>har möjligheten att</w:t>
      </w:r>
      <w:r w:rsidRPr="00E942BB">
        <w:t xml:space="preserve"> kostnadsfritt </w:t>
      </w:r>
      <w:r w:rsidRPr="00E942BB" w:rsidR="00C00F70">
        <w:t>bli</w:t>
      </w:r>
      <w:r w:rsidRPr="00E942BB">
        <w:t xml:space="preserve"> vaccinera</w:t>
      </w:r>
      <w:r w:rsidRPr="00E942BB" w:rsidR="000D39C3">
        <w:t>de</w:t>
      </w:r>
      <w:r w:rsidRPr="00E942BB">
        <w:t xml:space="preserve"> hos elevhälsan. Vaccinering bör ske så tidigt som möjligt, innan den berörda personen blivit sexuellt aktiv, men det går det att bli vaccinerad</w:t>
      </w:r>
      <w:r w:rsidRPr="00E942BB" w:rsidR="00F04EDA">
        <w:t xml:space="preserve"> även vid ett senare stadie</w:t>
      </w:r>
      <w:r w:rsidRPr="00E942BB" w:rsidR="006660E9">
        <w:t>. Trots att man smittats av en typ av HPV-virus går det alltså</w:t>
      </w:r>
      <w:r w:rsidRPr="00E942BB">
        <w:t xml:space="preserve"> att skydda sig mot andra typer </w:t>
      </w:r>
      <w:r w:rsidRPr="00E942BB" w:rsidR="006660E9">
        <w:t>vid en senare vaccination</w:t>
      </w:r>
      <w:r w:rsidRPr="00E942BB">
        <w:t>.</w:t>
      </w:r>
    </w:p>
    <w:p w:rsidRPr="00E942BB" w:rsidR="00CC0FA8" w:rsidP="00E942BB" w:rsidRDefault="006660E9" w14:paraId="5D36420A" w14:textId="0AE72EB5">
      <w:r w:rsidRPr="00E942BB">
        <w:t>Idag kan även pojkar eller män</w:t>
      </w:r>
      <w:r w:rsidRPr="00E942BB" w:rsidR="00E742C9">
        <w:t xml:space="preserve"> vaccinera sig mot HPV, för att få skydd mot bland annat kondylom och vissa ovanliga cancerformer. </w:t>
      </w:r>
      <w:r w:rsidRPr="00E942BB" w:rsidR="00BC7FA0">
        <w:t xml:space="preserve">Att </w:t>
      </w:r>
      <w:r w:rsidRPr="00E942BB" w:rsidR="0006118C">
        <w:t>pojkar</w:t>
      </w:r>
      <w:r w:rsidRPr="00E942BB" w:rsidR="00BC7FA0">
        <w:t xml:space="preserve"> vaccineras är däremot inte lika vanligt </w:t>
      </w:r>
      <w:r w:rsidRPr="00E942BB" w:rsidR="009812B0">
        <w:t>på grund av att</w:t>
      </w:r>
      <w:r w:rsidRPr="00E942BB" w:rsidR="00BC7FA0">
        <w:t xml:space="preserve"> det inte</w:t>
      </w:r>
      <w:r w:rsidRPr="00E942BB" w:rsidR="00E742C9">
        <w:t xml:space="preserve"> ingår i det så kallade allmänna vaccinations</w:t>
      </w:r>
      <w:r w:rsidR="00E942BB">
        <w:softHyphen/>
      </w:r>
      <w:bookmarkStart w:name="_GoBack" w:id="1"/>
      <w:bookmarkEnd w:id="1"/>
      <w:r w:rsidRPr="00E942BB" w:rsidR="00E742C9">
        <w:t>programmet</w:t>
      </w:r>
      <w:r w:rsidRPr="00E942BB" w:rsidR="009812B0">
        <w:t>. Likaså är det inte helt känt att möjligheten till denna vaccinering finns, varför brist på info</w:t>
      </w:r>
      <w:r w:rsidRPr="00E942BB" w:rsidR="00BC7FA0">
        <w:t>rmati</w:t>
      </w:r>
      <w:r w:rsidRPr="00E942BB" w:rsidR="009812B0">
        <w:t xml:space="preserve">on kan </w:t>
      </w:r>
      <w:r w:rsidRPr="00E942BB" w:rsidR="00435C70">
        <w:t>vara</w:t>
      </w:r>
      <w:r w:rsidRPr="00E942BB" w:rsidR="009812B0">
        <w:t xml:space="preserve"> en bidragande orsak</w:t>
      </w:r>
      <w:r w:rsidRPr="00E942BB" w:rsidR="00E742C9">
        <w:t xml:space="preserve">. </w:t>
      </w:r>
    </w:p>
    <w:p w:rsidRPr="00E942BB" w:rsidR="00CC0FA8" w:rsidP="00E942BB" w:rsidRDefault="00CC0FA8" w14:paraId="5D36420C" w14:textId="6C9B61EA">
      <w:r w:rsidRPr="00E942BB">
        <w:t>I vårt grannland Nor</w:t>
      </w:r>
      <w:r w:rsidRPr="00E942BB" w:rsidR="00A97919">
        <w:t xml:space="preserve">ge har man nu beslutat att </w:t>
      </w:r>
      <w:r w:rsidRPr="00E942BB" w:rsidR="000328DA">
        <w:t>båda könen</w:t>
      </w:r>
      <w:r w:rsidRPr="00E942BB">
        <w:t xml:space="preserve"> ska inkluderas för </w:t>
      </w:r>
      <w:r w:rsidRPr="00E942BB" w:rsidR="00416997">
        <w:t>kostnadsfri</w:t>
      </w:r>
      <w:r w:rsidRPr="00E942BB">
        <w:t xml:space="preserve"> vaccinering. Ett liknande beslut i Sverige skulle e</w:t>
      </w:r>
      <w:r w:rsidRPr="00E942BB" w:rsidR="003139D5">
        <w:t xml:space="preserve">nligt </w:t>
      </w:r>
      <w:r w:rsidRPr="00E942BB">
        <w:t>beräkningar</w:t>
      </w:r>
      <w:r w:rsidRPr="00E942BB" w:rsidR="00AD4CDD">
        <w:t xml:space="preserve"> förebygga </w:t>
      </w:r>
      <w:r w:rsidRPr="00E942BB" w:rsidR="003139D5">
        <w:t>upp till 60 cancerfall per å</w:t>
      </w:r>
      <w:r w:rsidRPr="00E942BB" w:rsidR="00AD4CDD">
        <w:t>r</w:t>
      </w:r>
      <w:r w:rsidRPr="00E942BB" w:rsidR="00180167">
        <w:t xml:space="preserve"> bland män</w:t>
      </w:r>
      <w:r w:rsidRPr="00E942BB" w:rsidR="003139D5">
        <w:t xml:space="preserve">, </w:t>
      </w:r>
      <w:r w:rsidRPr="00E942BB" w:rsidR="00435C70">
        <w:t xml:space="preserve">varför vaccinationen även bör ses som en förebyggande åtgärd </w:t>
      </w:r>
      <w:r w:rsidRPr="00E942BB">
        <w:t xml:space="preserve">mot cancer. </w:t>
      </w:r>
      <w:r w:rsidRPr="00E942BB" w:rsidR="00E942BB">
        <w:t>Enligt F</w:t>
      </w:r>
      <w:r w:rsidRPr="00E942BB" w:rsidR="009812B0">
        <w:t>olkhälsomyndigheten, som förespråkar en inkludering även bland pojkar, är omkring 300 cancerfall per år HPV-relaterade bland män (</w:t>
      </w:r>
      <w:r w:rsidRPr="00E942BB" w:rsidR="006A4D89">
        <w:t xml:space="preserve">och </w:t>
      </w:r>
      <w:r w:rsidRPr="00E942BB" w:rsidR="009812B0">
        <w:t xml:space="preserve">700 bland kvinnor). Enligt beräkningar skulle en inkludering av män inte kosta mer än ungefär </w:t>
      </w:r>
      <w:r w:rsidRPr="00E942BB">
        <w:t xml:space="preserve">18 miljoner kronor. </w:t>
      </w:r>
    </w:p>
    <w:p w:rsidR="00E742C9" w:rsidP="00E942BB" w:rsidRDefault="00BC7FA0" w14:paraId="5D36420E" w14:textId="5F326239">
      <w:r w:rsidRPr="00E942BB">
        <w:t xml:space="preserve">Riksdagen bör ge regeringen i uppgift att öka informationen om vaccinationsmöjligheten mot HPV i samhället samt göra att vaccination </w:t>
      </w:r>
      <w:r w:rsidRPr="00E942BB" w:rsidR="004B77DD">
        <w:t>som</w:t>
      </w:r>
      <w:r w:rsidRPr="00E942BB">
        <w:t xml:space="preserve"> ingår i det kostnadsfria vaccinationsprogrammet</w:t>
      </w:r>
      <w:r w:rsidRPr="00E942BB" w:rsidR="004B77DD">
        <w:t xml:space="preserve"> inte diskriminerar någon baserat på kön</w:t>
      </w:r>
      <w:r w:rsidRPr="00E942BB">
        <w:t>.</w:t>
      </w:r>
    </w:p>
    <w:p w:rsidRPr="00E942BB" w:rsidR="00E942BB" w:rsidP="00E942BB" w:rsidRDefault="00E942BB" w14:paraId="2AEF1FC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DA6EF6883C406EB08705A3FA2AE96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F341B" w:rsidRDefault="00E942BB" w14:paraId="5D36420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6E15" w:rsidRDefault="00DB6E15" w14:paraId="5D364213" w14:textId="77777777"/>
    <w:sectPr w:rsidR="00DB6E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64215" w14:textId="77777777" w:rsidR="00D808BF" w:rsidRDefault="00D808BF" w:rsidP="000C1CAD">
      <w:pPr>
        <w:spacing w:line="240" w:lineRule="auto"/>
      </w:pPr>
      <w:r>
        <w:separator/>
      </w:r>
    </w:p>
  </w:endnote>
  <w:endnote w:type="continuationSeparator" w:id="0">
    <w:p w14:paraId="5D364216" w14:textId="77777777" w:rsidR="00D808BF" w:rsidRDefault="00D808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6421B" w14:textId="77777777" w:rsidR="00A060BB" w:rsidRDefault="00A060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6421C" w14:textId="33A2E2E5" w:rsidR="00A060BB" w:rsidRDefault="00A060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942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64213" w14:textId="77777777" w:rsidR="00D808BF" w:rsidRDefault="00D808BF" w:rsidP="000C1CAD">
      <w:pPr>
        <w:spacing w:line="240" w:lineRule="auto"/>
      </w:pPr>
      <w:r>
        <w:separator/>
      </w:r>
    </w:p>
  </w:footnote>
  <w:footnote w:type="continuationSeparator" w:id="0">
    <w:p w14:paraId="5D364214" w14:textId="77777777" w:rsidR="00D808BF" w:rsidRDefault="00D808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776B74" w:rsidRDefault="00A060BB" w14:paraId="5D36421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364226" wp14:anchorId="5D3642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0BB" w:rsidP="008103B5" w:rsidRDefault="00E942BB" w14:paraId="5D3642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E04CFC90194FB8BE9FFE3796544DAB"/>
                              </w:placeholder>
                              <w:text/>
                            </w:sdtPr>
                            <w:sdtEndPr/>
                            <w:sdtContent>
                              <w:r w:rsidR="004E293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C49010503492B894452DB78A5C27F"/>
                              </w:placeholder>
                              <w:text/>
                            </w:sdtPr>
                            <w:sdtEndPr/>
                            <w:sdtContent>
                              <w:r w:rsidR="004C26F1">
                                <w:t>227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3642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0BB" w:rsidP="008103B5" w:rsidRDefault="00E942BB" w14:paraId="5D3642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E04CFC90194FB8BE9FFE3796544DAB"/>
                        </w:placeholder>
                        <w:text/>
                      </w:sdtPr>
                      <w:sdtEndPr/>
                      <w:sdtContent>
                        <w:r w:rsidR="004E293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C49010503492B894452DB78A5C27F"/>
                        </w:placeholder>
                        <w:text/>
                      </w:sdtPr>
                      <w:sdtEndPr/>
                      <w:sdtContent>
                        <w:r w:rsidR="004C26F1">
                          <w:t>227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0BB" w:rsidP="00776B74" w:rsidRDefault="00A060BB" w14:paraId="5D36421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E942BB" w14:paraId="5D36421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C0C49010503492B894452DB78A5C27F"/>
        </w:placeholder>
        <w:text/>
      </w:sdtPr>
      <w:sdtEndPr/>
      <w:sdtContent>
        <w:r w:rsidR="004E293E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C26F1">
          <w:t>227</w:t>
        </w:r>
      </w:sdtContent>
    </w:sdt>
  </w:p>
  <w:p w:rsidR="00A060BB" w:rsidP="00776B74" w:rsidRDefault="00A060BB" w14:paraId="5D3642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E942BB" w14:paraId="5D36421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E293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26F1">
          <w:t>227</w:t>
        </w:r>
      </w:sdtContent>
    </w:sdt>
  </w:p>
  <w:p w:rsidR="00A060BB" w:rsidP="00A314CF" w:rsidRDefault="00E942BB" w14:paraId="5D36421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A060BB" w:rsidP="008227B3" w:rsidRDefault="00E942BB" w14:paraId="5D3642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0BB">
          <w:t>Motion till riksdagen </w:t>
        </w:r>
      </w:sdtContent>
    </w:sdt>
  </w:p>
  <w:p w:rsidRPr="008227B3" w:rsidR="00A060BB" w:rsidP="00B37A37" w:rsidRDefault="00E942BB" w14:paraId="5D3642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:2285</w:t>
        </w:r>
      </w:sdtContent>
    </w:sdt>
  </w:p>
  <w:p w:rsidR="00A060BB" w:rsidP="00E03A3D" w:rsidRDefault="00E942BB" w14:paraId="5D36422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A060BB" w:rsidP="00283E0F" w:rsidRDefault="00E742C9" w14:paraId="5D364222" w14:textId="77777777">
        <w:pPr>
          <w:pStyle w:val="FSHRub2"/>
        </w:pPr>
        <w:r>
          <w:t>Vaccinering mot HPV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0BB" w:rsidP="00283E0F" w:rsidRDefault="00A060BB" w14:paraId="5D3642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3E"/>
    <w:rsid w:val="000000E0"/>
    <w:rsid w:val="00000761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8DA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42C8"/>
    <w:rsid w:val="0006032F"/>
    <w:rsid w:val="0006043F"/>
    <w:rsid w:val="0006118C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1507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77B4"/>
    <w:rsid w:val="000D10B4"/>
    <w:rsid w:val="000D121B"/>
    <w:rsid w:val="000D23A4"/>
    <w:rsid w:val="000D39C3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5589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64A1"/>
    <w:rsid w:val="0013692B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0E1D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167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970D6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9F1"/>
    <w:rsid w:val="001D7E6D"/>
    <w:rsid w:val="001E000C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AC3"/>
    <w:rsid w:val="00237EA6"/>
    <w:rsid w:val="00242295"/>
    <w:rsid w:val="00242A12"/>
    <w:rsid w:val="00242E25"/>
    <w:rsid w:val="002477A3"/>
    <w:rsid w:val="00247FE0"/>
    <w:rsid w:val="002510EB"/>
    <w:rsid w:val="00251533"/>
    <w:rsid w:val="00251B0C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53A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63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39D5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521"/>
    <w:rsid w:val="00333E95"/>
    <w:rsid w:val="00334938"/>
    <w:rsid w:val="00335F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618B"/>
    <w:rsid w:val="003C7235"/>
    <w:rsid w:val="003C72A0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997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5C70"/>
    <w:rsid w:val="0043660E"/>
    <w:rsid w:val="00436F91"/>
    <w:rsid w:val="00437455"/>
    <w:rsid w:val="00441695"/>
    <w:rsid w:val="00443989"/>
    <w:rsid w:val="00443EB4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7DD"/>
    <w:rsid w:val="004B7B5D"/>
    <w:rsid w:val="004C08A1"/>
    <w:rsid w:val="004C26F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D50EE"/>
    <w:rsid w:val="004E1287"/>
    <w:rsid w:val="004E1445"/>
    <w:rsid w:val="004E1B8C"/>
    <w:rsid w:val="004E293E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820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A72EE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282D"/>
    <w:rsid w:val="005E2BDE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60E9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4D89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1E99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682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67AB"/>
    <w:rsid w:val="007F7271"/>
    <w:rsid w:val="00800368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A70D3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499A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33A8"/>
    <w:rsid w:val="00943898"/>
    <w:rsid w:val="00945F56"/>
    <w:rsid w:val="00950317"/>
    <w:rsid w:val="00951B93"/>
    <w:rsid w:val="00951E4D"/>
    <w:rsid w:val="009527EA"/>
    <w:rsid w:val="00952AE5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2B0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1AD3"/>
    <w:rsid w:val="009F2CDD"/>
    <w:rsid w:val="009F3372"/>
    <w:rsid w:val="009F382A"/>
    <w:rsid w:val="009F612C"/>
    <w:rsid w:val="009F673E"/>
    <w:rsid w:val="009F6B5E"/>
    <w:rsid w:val="009F72D5"/>
    <w:rsid w:val="009F753E"/>
    <w:rsid w:val="00A00BD5"/>
    <w:rsid w:val="00A02C00"/>
    <w:rsid w:val="00A033BB"/>
    <w:rsid w:val="00A03952"/>
    <w:rsid w:val="00A03BC8"/>
    <w:rsid w:val="00A05703"/>
    <w:rsid w:val="00A060BB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528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6BB7"/>
    <w:rsid w:val="00A4763D"/>
    <w:rsid w:val="00A478E1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33B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97919"/>
    <w:rsid w:val="00AA21E2"/>
    <w:rsid w:val="00AA2DC2"/>
    <w:rsid w:val="00AA362D"/>
    <w:rsid w:val="00AA37D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CDD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53DA"/>
    <w:rsid w:val="00AF709A"/>
    <w:rsid w:val="00AF7BF5"/>
    <w:rsid w:val="00B002C3"/>
    <w:rsid w:val="00B004A5"/>
    <w:rsid w:val="00B01029"/>
    <w:rsid w:val="00B01743"/>
    <w:rsid w:val="00B023CC"/>
    <w:rsid w:val="00B0266A"/>
    <w:rsid w:val="00B026D0"/>
    <w:rsid w:val="00B03325"/>
    <w:rsid w:val="00B04A2E"/>
    <w:rsid w:val="00B04B23"/>
    <w:rsid w:val="00B050FD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FA0"/>
    <w:rsid w:val="00BD12A8"/>
    <w:rsid w:val="00BD1E02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5A8"/>
    <w:rsid w:val="00BF01BE"/>
    <w:rsid w:val="00BF01CE"/>
    <w:rsid w:val="00BF0CAF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0F70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51E0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7104"/>
    <w:rsid w:val="00C810D2"/>
    <w:rsid w:val="00C838EE"/>
    <w:rsid w:val="00C850B3"/>
    <w:rsid w:val="00C85801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3ED1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0FA8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BC2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4C5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8BF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E18"/>
    <w:rsid w:val="00D92CD6"/>
    <w:rsid w:val="00D936E6"/>
    <w:rsid w:val="00D95382"/>
    <w:rsid w:val="00DA0A9B"/>
    <w:rsid w:val="00DA2077"/>
    <w:rsid w:val="00DA38BD"/>
    <w:rsid w:val="00DA451B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6E15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41B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562D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41D0"/>
    <w:rsid w:val="00E66D29"/>
    <w:rsid w:val="00E66F4E"/>
    <w:rsid w:val="00E70EE3"/>
    <w:rsid w:val="00E71E88"/>
    <w:rsid w:val="00E72B6F"/>
    <w:rsid w:val="00E742C9"/>
    <w:rsid w:val="00E75807"/>
    <w:rsid w:val="00E7597A"/>
    <w:rsid w:val="00E75CE2"/>
    <w:rsid w:val="00E803FC"/>
    <w:rsid w:val="00E81920"/>
    <w:rsid w:val="00E82AC2"/>
    <w:rsid w:val="00E83C11"/>
    <w:rsid w:val="00E83DD2"/>
    <w:rsid w:val="00E85AE9"/>
    <w:rsid w:val="00E85C12"/>
    <w:rsid w:val="00E867E2"/>
    <w:rsid w:val="00E86D1D"/>
    <w:rsid w:val="00E90119"/>
    <w:rsid w:val="00E92B28"/>
    <w:rsid w:val="00E942BB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EF7F9A"/>
    <w:rsid w:val="00F00A16"/>
    <w:rsid w:val="00F02D25"/>
    <w:rsid w:val="00F0359B"/>
    <w:rsid w:val="00F04A99"/>
    <w:rsid w:val="00F04EDA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2101"/>
    <w:rsid w:val="00F423D5"/>
    <w:rsid w:val="00F449F0"/>
    <w:rsid w:val="00F46284"/>
    <w:rsid w:val="00F46C6E"/>
    <w:rsid w:val="00F506CD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364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364201"/>
  <w15:chartTrackingRefBased/>
  <w15:docId w15:val="{00811C95-B47F-49F8-9796-CED70C7A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98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5125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11" w:color="E4E4E4"/>
            <w:bottom w:val="single" w:sz="6" w:space="0" w:color="E4E4E4"/>
            <w:right w:val="single" w:sz="6" w:space="0" w:color="E4E4E4"/>
          </w:divBdr>
          <w:divsChild>
            <w:div w:id="20521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196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928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4344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11" w:color="E4E4E4"/>
            <w:bottom w:val="single" w:sz="6" w:space="0" w:color="E4E4E4"/>
            <w:right w:val="single" w:sz="6" w:space="0" w:color="E4E4E4"/>
          </w:divBdr>
          <w:divsChild>
            <w:div w:id="17435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010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109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373A467C2F4C6EAA132F60A41F8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B4FF3-70C6-478B-8DFB-0BA54790AF76}"/>
      </w:docPartPr>
      <w:docPartBody>
        <w:p w:rsidR="00E30F02" w:rsidRDefault="005D475D">
          <w:pPr>
            <w:pStyle w:val="31373A467C2F4C6EAA132F60A41F8A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B581D05C774718B17C367DDC989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2ECE8-95A9-4F87-A2CF-16B70318C5A3}"/>
      </w:docPartPr>
      <w:docPartBody>
        <w:p w:rsidR="00E30F02" w:rsidRDefault="005D475D">
          <w:pPr>
            <w:pStyle w:val="50B581D05C774718B17C367DDC989F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E04CFC90194FB8BE9FFE3796544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0C31B-DA07-4E28-8A9A-6870C4E186A4}"/>
      </w:docPartPr>
      <w:docPartBody>
        <w:p w:rsidR="00E30F02" w:rsidRDefault="005D475D">
          <w:pPr>
            <w:pStyle w:val="99E04CFC90194FB8BE9FFE3796544D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C49010503492B894452DB78A5C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1A4A1-A29E-49AA-B5C4-B93A06B857D9}"/>
      </w:docPartPr>
      <w:docPartBody>
        <w:p w:rsidR="00E30F02" w:rsidRDefault="005D475D">
          <w:pPr>
            <w:pStyle w:val="5C0C49010503492B894452DB78A5C27F"/>
          </w:pPr>
          <w:r>
            <w:t xml:space="preserve"> </w:t>
          </w:r>
        </w:p>
      </w:docPartBody>
    </w:docPart>
    <w:docPart>
      <w:docPartPr>
        <w:name w:val="29DA6EF6883C406EB08705A3FA2AE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798EC-3B41-42CB-B266-035D89418B1D}"/>
      </w:docPartPr>
      <w:docPartBody>
        <w:p w:rsidR="00000000" w:rsidRDefault="006700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5D"/>
    <w:rsid w:val="004279EA"/>
    <w:rsid w:val="00434D16"/>
    <w:rsid w:val="005D475D"/>
    <w:rsid w:val="00B855CD"/>
    <w:rsid w:val="00E30F02"/>
    <w:rsid w:val="00E4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373A467C2F4C6EAA132F60A41F8AFF">
    <w:name w:val="31373A467C2F4C6EAA132F60A41F8AFF"/>
  </w:style>
  <w:style w:type="paragraph" w:customStyle="1" w:styleId="F397595EB39B48E79FB0383D07D468EE">
    <w:name w:val="F397595EB39B48E79FB0383D07D468EE"/>
  </w:style>
  <w:style w:type="paragraph" w:customStyle="1" w:styleId="16FC11A1B3264A33888EB2F7DF7FE03C">
    <w:name w:val="16FC11A1B3264A33888EB2F7DF7FE03C"/>
  </w:style>
  <w:style w:type="paragraph" w:customStyle="1" w:styleId="50B581D05C774718B17C367DDC989F16">
    <w:name w:val="50B581D05C774718B17C367DDC989F16"/>
  </w:style>
  <w:style w:type="paragraph" w:customStyle="1" w:styleId="CB8A62ACC82F4E50A42D86247B5CF2A7">
    <w:name w:val="CB8A62ACC82F4E50A42D86247B5CF2A7"/>
  </w:style>
  <w:style w:type="paragraph" w:customStyle="1" w:styleId="99E04CFC90194FB8BE9FFE3796544DAB">
    <w:name w:val="99E04CFC90194FB8BE9FFE3796544DAB"/>
  </w:style>
  <w:style w:type="paragraph" w:customStyle="1" w:styleId="5C0C49010503492B894452DB78A5C27F">
    <w:name w:val="5C0C49010503492B894452DB78A5C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66A95-B432-428E-875B-671DF290D2E8}"/>
</file>

<file path=customXml/itemProps2.xml><?xml version="1.0" encoding="utf-8"?>
<ds:datastoreItem xmlns:ds="http://schemas.openxmlformats.org/officeDocument/2006/customXml" ds:itemID="{C11C3600-EE92-4FCB-A897-AD07FDC3A61C}"/>
</file>

<file path=customXml/itemProps3.xml><?xml version="1.0" encoding="utf-8"?>
<ds:datastoreItem xmlns:ds="http://schemas.openxmlformats.org/officeDocument/2006/customXml" ds:itemID="{144D8DCD-64A8-4C70-A723-2DE87AE8A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417</Words>
  <Characters>2244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SD227 Vaccinering mot HPV</vt:lpstr>
      <vt:lpstr>
      </vt:lpstr>
    </vt:vector>
  </TitlesOfParts>
  <Company>Sveriges riksdag</Company>
  <LinksUpToDate>false</LinksUpToDate>
  <CharactersWithSpaces>2650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