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CA8" w:rsidRPr="00C836CF" w:rsidRDefault="002E1CA8">
      <w:pPr>
        <w:pStyle w:val="Hemstlrubrik"/>
        <w:shd w:val="clear" w:color="000000" w:fill="auto"/>
      </w:pPr>
      <w:r w:rsidRPr="00C836CF">
        <w:t>Förslag till riksdagsbeslut</w:t>
      </w:r>
    </w:p>
    <w:p w:rsidR="002E1CA8" w:rsidRPr="00C836CF" w:rsidRDefault="002E1CA8">
      <w:pPr>
        <w:pStyle w:val="Hemstlatt"/>
        <w:shd w:val="clear" w:color="000000" w:fill="auto"/>
        <w:ind w:left="0"/>
      </w:pPr>
      <w:r w:rsidRPr="00C836CF">
        <w:t>Riksdagen tillkännager för regeringen som sin mening vad som anförs i motionen om att möjliggöra en svensk motsvarighet till Green Card.</w:t>
      </w:r>
    </w:p>
    <w:p w:rsidR="002E1CA8" w:rsidRPr="00C836CF" w:rsidRDefault="002E1CA8">
      <w:pPr>
        <w:pStyle w:val="Rubrik1"/>
        <w:shd w:val="clear" w:color="000000" w:fill="auto"/>
      </w:pPr>
      <w:r w:rsidRPr="00C836CF">
        <w:t>Motivering</w:t>
      </w:r>
    </w:p>
    <w:p w:rsidR="002E1CA8" w:rsidRPr="00C836CF" w:rsidRDefault="002E1CA8">
      <w:pPr>
        <w:shd w:val="clear" w:color="000000" w:fill="auto"/>
      </w:pPr>
      <w:r w:rsidRPr="00C836CF">
        <w:t>I dag är Sverige ledande inom t.ex. IT-området i allmänhet och inom mobil telekommunikation i synnerhet. Detta är en ledning som på intet sätt är själ</w:t>
      </w:r>
      <w:r w:rsidRPr="00C836CF">
        <w:t>v</w:t>
      </w:r>
      <w:r w:rsidRPr="00C836CF">
        <w:t>klar. Många länder arbetar aktivt för att förbättra sina konkurrensvillkor. Den ekonomiska tillväxten är hög och inflationen är låg. IT utgör en drivkraft inte bara för den egna branschen utan också för det övriga samhället. Tekniken rationaliserar, ökar produktivitet och lönsamhet. Det svenska varumärket på detta område håller världsklass. Främst kan vi tacka investeringar i infrastru</w:t>
      </w:r>
      <w:r w:rsidRPr="00C836CF">
        <w:t>k</w:t>
      </w:r>
      <w:r w:rsidRPr="00C836CF">
        <w:t>tur, utbildning, avregleringar av telekommarknaden, många hemdatorer m.m. En kombination av internationell vana, teknisk n</w:t>
      </w:r>
      <w:r w:rsidRPr="00C836CF">
        <w:t>yfikenhet och entrepr</w:t>
      </w:r>
      <w:r w:rsidRPr="00C836CF">
        <w:t>e</w:t>
      </w:r>
      <w:r w:rsidRPr="00C836CF">
        <w:t>nörsanda i kombination med ett fungerande och utbildat samhälle inom IT-området gör att Sverige hävdar sig så bra som det gör i den internationella, globala och teknologiska konkurrensen. Detta är ingen position som är given. Den internationella konkurrensen är stenhård, och flera länder och regioner storsatsar och förbättrar sina konkurrensvillkor.</w:t>
      </w:r>
    </w:p>
    <w:p w:rsidR="002E1CA8" w:rsidRPr="00C836CF" w:rsidRDefault="002E1CA8">
      <w:pPr>
        <w:pStyle w:val="Normaltindrag"/>
        <w:shd w:val="clear" w:color="000000" w:fill="auto"/>
      </w:pPr>
      <w:r w:rsidRPr="00C836CF">
        <w:t>Den invandringspolitik som hittills har drivits i Sverige har haft som u</w:t>
      </w:r>
      <w:r w:rsidRPr="00C836CF">
        <w:t>t</w:t>
      </w:r>
      <w:r w:rsidRPr="00C836CF">
        <w:t>gångspunkt att invandrare är en belastning, en kostnad och inte vad det egen</w:t>
      </w:r>
      <w:r w:rsidRPr="00C836CF">
        <w:t>t</w:t>
      </w:r>
      <w:r w:rsidRPr="00C836CF">
        <w:t>ligen är, en tillgång. Tusen och åter tusen människor har nekats inträde till vårt land, vilket är synd såväl för individen som för det svenska samhället. En enorm källa till utveckling, kunskap och fler händer och huvuden för att ku</w:t>
      </w:r>
      <w:r w:rsidRPr="00C836CF">
        <w:t>n</w:t>
      </w:r>
      <w:r w:rsidRPr="00C836CF">
        <w:t>na bidra till den svenska välfärden har under åren gått förlorad. Den kunskap och kulturella kompetens som svenska företag gått miste om kan man bara uppskatta. En invandringspolitik som gör det möjli</w:t>
      </w:r>
      <w:r w:rsidRPr="00C836CF">
        <w:t xml:space="preserve">gt för fler att komma </w:t>
      </w:r>
      <w:r w:rsidRPr="00C836CF">
        <w:lastRenderedPageBreak/>
        <w:t>till Sverige verkar nu tack vare den nya alliansregeringen vara på väg att växa fram.</w:t>
      </w:r>
    </w:p>
    <w:p w:rsidR="002E1CA8" w:rsidRPr="00C836CF" w:rsidRDefault="002E1CA8">
      <w:pPr>
        <w:pStyle w:val="Normaltindrag"/>
        <w:shd w:val="clear" w:color="000000" w:fill="auto"/>
      </w:pPr>
      <w:r w:rsidRPr="00C836CF">
        <w:t>En öppen invandringspolitik skulle inte bara kunna utveckla Sverige som nation utan även skapa nya möjligheter att räknas till toppskiktet inom fler områden än IT-sektorn. IT-sektorn är bara ett område där en kompetens</w:t>
      </w:r>
      <w:r w:rsidRPr="00C836CF">
        <w:softHyphen/>
        <w:t>invandring skulle innebära stora steg framåt. Lilla Sverige, med en liten hemmamarknad, är tvunget att vända sig till en internationell marknad och ständigt öka exportmarknader för sina produkter och tjänster. Detta kräver att Sveriges kompetensmarknad förbättras i snabbare takt.</w:t>
      </w:r>
    </w:p>
    <w:p w:rsidR="002E1CA8" w:rsidRPr="00C836CF" w:rsidRDefault="002E1CA8">
      <w:pPr>
        <w:pStyle w:val="Normaltindrag"/>
        <w:shd w:val="clear" w:color="000000" w:fill="auto"/>
      </w:pPr>
      <w:r w:rsidRPr="00C836CF">
        <w:t>Utbildningssatsningar kombinerat med att ta vara på den kompetens som finns hos invandrarna i Sverige måste förbättras. Vi måste aktivt stimulera invandring och framför allt kompetensinvandring. Det kan göras bl.a. genom att öka m</w:t>
      </w:r>
      <w:r w:rsidRPr="00C836CF">
        <w:t>öjligheterna och aktivt arbeta för att få utländska gäststuderande och forskare att stanna i Sverige, men även att aktivt rekrytera hit kompetens från andra länder, detta för att skapa och utveckla spjutspetskompetens men även mångfaldig kulturell kompetens.</w:t>
      </w:r>
    </w:p>
    <w:p w:rsidR="002E1CA8" w:rsidRPr="00C836CF" w:rsidRDefault="002E1CA8">
      <w:pPr>
        <w:pStyle w:val="Rubrik2"/>
        <w:shd w:val="clear" w:color="000000" w:fill="auto"/>
      </w:pPr>
      <w:r w:rsidRPr="00C836CF">
        <w:t>En fri invandring i grunden</w:t>
      </w:r>
    </w:p>
    <w:p w:rsidR="002E1CA8" w:rsidRPr="00C836CF" w:rsidRDefault="002E1CA8">
      <w:pPr>
        <w:shd w:val="clear" w:color="000000" w:fill="auto"/>
      </w:pPr>
      <w:r w:rsidRPr="00C836CF">
        <w:t>Världen har utvecklats i en positiv riktning under senare år. Antalet männ</w:t>
      </w:r>
      <w:r w:rsidRPr="00C836CF">
        <w:t>i</w:t>
      </w:r>
      <w:r w:rsidRPr="00C836CF">
        <w:t>skor som lever i frihet och har demokratiska och mänskliga rättigheter ökar liksom antalet individer som jobbar sig upp ur fattigdomsträsket. Möjligh</w:t>
      </w:r>
      <w:r w:rsidRPr="00C836CF">
        <w:t>e</w:t>
      </w:r>
      <w:r w:rsidRPr="00C836CF">
        <w:t>terna för människor att röra sig över nationsgränserna är betydligt större i dag än tidigare. Orsakerna bakom denna utveckling är flera: Berlinmurens fall och de kommunistiska diktaturernas söndervittring. Ökad frihandel på protekti</w:t>
      </w:r>
      <w:r w:rsidRPr="00C836CF">
        <w:t>o</w:t>
      </w:r>
      <w:r w:rsidRPr="00C836CF">
        <w:t>nismens bekostnad är en annan framgångsfaktor. För utvecklingen i Europa och dess närmiljö kan även EU och den långa integration</w:t>
      </w:r>
      <w:r w:rsidRPr="00C836CF">
        <w:t>sprocessen ha bidr</w:t>
      </w:r>
      <w:r w:rsidRPr="00C836CF">
        <w:t>a</w:t>
      </w:r>
      <w:r w:rsidRPr="00C836CF">
        <w:t>git till ökat välstånd och frihet. Alltför många använder statsbudgeten som grund när de diskuterar invandringen. Argument som ”vi har inte råd” eller ”invandrarna tar våra jobb” brukar höras. I en sådan retorik har diskussionen om människors rätt till fri rörlighet svårt att få fotfäste. I stället bör krav stä</w:t>
      </w:r>
      <w:r w:rsidRPr="00C836CF">
        <w:t>l</w:t>
      </w:r>
      <w:r w:rsidRPr="00C836CF">
        <w:t>las på de människor som väljer att komma hit att de ska klara sin egen fö</w:t>
      </w:r>
      <w:r w:rsidRPr="00C836CF">
        <w:t>r</w:t>
      </w:r>
      <w:r w:rsidRPr="00C836CF">
        <w:t>sörjning. Så fungerar den fria rörligheten inom det europeiska samarbetet.</w:t>
      </w:r>
    </w:p>
    <w:p w:rsidR="002E1CA8" w:rsidRPr="00C836CF" w:rsidRDefault="002E1CA8">
      <w:pPr>
        <w:pStyle w:val="Normaltindrag"/>
        <w:shd w:val="clear" w:color="000000" w:fill="auto"/>
      </w:pPr>
      <w:r w:rsidRPr="00C836CF">
        <w:t>Vid sidan om de moraliska argum</w:t>
      </w:r>
      <w:r w:rsidRPr="00C836CF">
        <w:t>enten för att människor ska kunna röra sig fritt finns de ekonomiska. I ett öppet och avreglerat system är invandrarna en tillgång. I ett slutet och reglerat system är invandringen en kostnad. Det finns en hel del personer som har lagt skulden för kostnaderna på invandra</w:t>
      </w:r>
      <w:r w:rsidRPr="00C836CF">
        <w:t>r</w:t>
      </w:r>
      <w:r w:rsidRPr="00C836CF">
        <w:t>na. Men skulden borde snarare hänskjutas till dem som har skapat systemet. Människor bör ses som en tillgång, och Sverige skulle kunna blomstra än mer om alla människors växt- och skaparkraft bättre togs till vara.</w:t>
      </w:r>
    </w:p>
    <w:p w:rsidR="002E1CA8" w:rsidRPr="00C836CF" w:rsidRDefault="002E1CA8">
      <w:pPr>
        <w:pStyle w:val="Normaltindrag"/>
        <w:shd w:val="clear" w:color="000000" w:fill="auto"/>
      </w:pPr>
      <w:r w:rsidRPr="00C836CF">
        <w:t>Redan i dag kan vi i Sver</w:t>
      </w:r>
      <w:r w:rsidRPr="00C836CF">
        <w:t>ige notera en kompetens- och arbetskraftsbrist som troligen kommer att öka. Sverige har inte råd att förlora all den kraft som de människor som vill komma hit kan tillföra. Invandringspolitiken måste bygga på öppna gränser, fria individers val och ett förtroende för att de mä</w:t>
      </w:r>
      <w:r w:rsidRPr="00C836CF">
        <w:t>n</w:t>
      </w:r>
      <w:r w:rsidRPr="00C836CF">
        <w:t>niskor som kommer hit kan klara sin egen försörjning.</w:t>
      </w:r>
    </w:p>
    <w:p w:rsidR="002E1CA8" w:rsidRPr="00C836CF" w:rsidRDefault="002E1CA8">
      <w:pPr>
        <w:pStyle w:val="Rubrik2"/>
        <w:shd w:val="clear" w:color="000000" w:fill="auto"/>
      </w:pPr>
      <w:r w:rsidRPr="00C836CF">
        <w:t>Underlätta för arbetskraftsinvandring</w:t>
      </w:r>
    </w:p>
    <w:p w:rsidR="002E1CA8" w:rsidRPr="00C836CF" w:rsidRDefault="002E1CA8">
      <w:pPr>
        <w:shd w:val="clear" w:color="000000" w:fill="auto"/>
      </w:pPr>
      <w:r w:rsidRPr="00C836CF">
        <w:t>Sverige behöver fler invandrare. Om man ser tillbaka i historien så är öppen</w:t>
      </w:r>
      <w:r w:rsidRPr="00C836CF">
        <w:softHyphen/>
        <w:t>het för invandrare, utländskt kapital och teknik för ett ökat välstånd och ökad tillväxt vanlig. I en av Sveriges konkurrenter på IT-området, Silicon Valley, utgörs ca 40 % av regionens forskare och ingenjörer av immigranter. De har insett och utnyttjar den kompetens som finns internationellt. Detta gynnar inte bara regionen Silicon Valley och USA som land, utan även de regioner va</w:t>
      </w:r>
      <w:r w:rsidRPr="00C836CF">
        <w:t>r</w:t>
      </w:r>
      <w:r w:rsidRPr="00C836CF">
        <w:t>ifrån arbetskraften kommer då marknaden för deras kompetens i hemlandet är begränsad. Detta leder till en teknik- och kunskaps</w:t>
      </w:r>
      <w:r w:rsidRPr="00C836CF">
        <w:t>överföring mellan dessa länder.</w:t>
      </w:r>
    </w:p>
    <w:p w:rsidR="002E1CA8" w:rsidRPr="00C836CF" w:rsidRDefault="002E1CA8">
      <w:pPr>
        <w:pStyle w:val="Normaltindrag"/>
        <w:shd w:val="clear" w:color="000000" w:fill="auto"/>
      </w:pPr>
      <w:r w:rsidRPr="00C836CF">
        <w:t>Även övriga Europas länder tittar på möjligheterna att öka sin invandring av kvalificerad arbetskraft. Sverige måste också kunna konkurrera om denna arbetskraft för att inte komma på efterkälken vad gäller spjutspetskompetens. Asiatiska länder som Kina och Indien nämns ofta, men vi har även en ku</w:t>
      </w:r>
      <w:r w:rsidRPr="00C836CF">
        <w:t>n</w:t>
      </w:r>
      <w:r w:rsidRPr="00C836CF">
        <w:t>skapsbank som borde kunna tas tillvara i Östeuropa. För att konkurrera krävs stimulerande och framgångsrika företag.</w:t>
      </w:r>
    </w:p>
    <w:p w:rsidR="002E1CA8" w:rsidRPr="00C836CF" w:rsidRDefault="002E1CA8">
      <w:pPr>
        <w:pStyle w:val="Normaltindrag"/>
        <w:shd w:val="clear" w:color="000000" w:fill="auto"/>
      </w:pPr>
      <w:r w:rsidRPr="00C836CF">
        <w:t>Skattetrycket i Sverige är en bidragande del för att skapa ett konkurren</w:t>
      </w:r>
      <w:r w:rsidRPr="00C836CF">
        <w:t>s</w:t>
      </w:r>
      <w:r w:rsidRPr="00C836CF">
        <w:t>kraftigt klimat om framtidens arbetskraft i en alltmer globaliserad värld. Ska</w:t>
      </w:r>
      <w:r w:rsidRPr="00C836CF">
        <w:t>t</w:t>
      </w:r>
      <w:r w:rsidRPr="00C836CF">
        <w:t>terna måste vara på en acceptabel nivå för att kunna locka hit ny arbetskraft. Internationella regler som tenderar att skapa t.ex. skattelättnader för just de</w:t>
      </w:r>
      <w:r w:rsidRPr="00C836CF">
        <w:t>n</w:t>
      </w:r>
      <w:r w:rsidRPr="00C836CF">
        <w:t>na grupp av människor, dvs. högre utbildade experter m.m., är ingen lösning. Det enda man lyckas med är att det blir attraktivare att ta sin kunskap uto</w:t>
      </w:r>
      <w:r w:rsidRPr="00C836CF">
        <w:t>m</w:t>
      </w:r>
      <w:r w:rsidRPr="00C836CF">
        <w:t>lands, och vi skulle förlora lika mycket, om inte mer, kompetens till utlandet än vad vi skulle kunna locka hit. Vi måst</w:t>
      </w:r>
      <w:r w:rsidRPr="00C836CF">
        <w:t>e kunna både behålla den kompetens vi har och locka till oss ny.</w:t>
      </w:r>
    </w:p>
    <w:p w:rsidR="002E1CA8" w:rsidRPr="00C836CF" w:rsidRDefault="002E1CA8">
      <w:pPr>
        <w:pStyle w:val="Rubrik2"/>
        <w:shd w:val="clear" w:color="000000" w:fill="auto"/>
      </w:pPr>
      <w:r w:rsidRPr="00C836CF">
        <w:t>Krångliga regler för invandring ska avskaffas</w:t>
      </w:r>
    </w:p>
    <w:p w:rsidR="002E1CA8" w:rsidRPr="00C836CF" w:rsidRDefault="002E1CA8">
      <w:pPr>
        <w:shd w:val="clear" w:color="000000" w:fill="auto"/>
      </w:pPr>
      <w:r w:rsidRPr="00C836CF">
        <w:t>Vi ska ha en invandringspolitik där alla som vill skapa sig en bättre framtid ska vara välkomna. I USA finns ett system som kallas Green Card. Detta system har inneburit att hundratusentals ofta högutbildade fått möjligheten till permanent uppehållstillstånd. Dessa personer är i dag ovärderliga för den snabbt växande nya ekonomin. De slumpmässiga inslagen i Green Card-systemet är inget att anamma. Men grunderna i denna idé är inte dumma. Lägg över rekryteringsansvaret på företag vad gäller kompetensinvandr</w:t>
      </w:r>
      <w:r w:rsidRPr="00C836CF">
        <w:t>ingen. Staten ska bara ge verktygen och möjligheterna åt företagen. Sedan kommer de att sköta den behövliga invandringsrekryteringen av kompetens på egen hand.</w:t>
      </w:r>
    </w:p>
    <w:p w:rsidR="002E1CA8" w:rsidRPr="00C836CF" w:rsidRDefault="002E1CA8">
      <w:pPr>
        <w:pStyle w:val="Normaltindrag"/>
        <w:shd w:val="clear" w:color="000000" w:fill="auto"/>
      </w:pPr>
      <w:r w:rsidRPr="00C836CF">
        <w:t>Det finns inga argument för att neka invandrare som har ett arbetserbj</w:t>
      </w:r>
      <w:r w:rsidRPr="00C836CF">
        <w:t>u</w:t>
      </w:r>
      <w:r w:rsidRPr="00C836CF">
        <w:t>dande att komma till Sverige och bidra till vår välfärd och utveckling. En arbetsförsäkran borde leda till snabb handläggningstid och ett omedelbart uppehållstillstånd och arbetstillstånd – ett Green Card – allt för att förenkla kunskapsinflyttningen till Sverige. Det är ett måste för att Sverige i framtiden ska kunna hävda sig på den allt hårdare internationella marknaden av kvalif</w:t>
      </w:r>
      <w:r w:rsidRPr="00C836CF">
        <w:t>i</w:t>
      </w:r>
      <w:r w:rsidRPr="00C836CF">
        <w:t>cerad arbetskraft. Frågan är om vi har råd att avstå från den kunskap som vi dagligen går miste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36CF">
        <w:trPr>
          <w:cantSplit/>
        </w:trPr>
        <w:tc>
          <w:tcPr>
            <w:tcW w:w="3046" w:type="dxa"/>
          </w:tcPr>
          <w:p w:rsidR="002E1CA8" w:rsidRPr="00C836CF" w:rsidRDefault="002E1CA8">
            <w:pPr>
              <w:pStyle w:val="UnderskriftDatum"/>
              <w:shd w:val="clear" w:color="000000" w:fill="auto"/>
              <w:spacing w:before="240"/>
            </w:pPr>
            <w:r w:rsidRPr="00C836CF">
              <w:t>Stockholm den 2 oktober 2007</w:t>
            </w:r>
          </w:p>
        </w:tc>
        <w:tc>
          <w:tcPr>
            <w:tcW w:w="3047" w:type="dxa"/>
          </w:tcPr>
          <w:p w:rsidR="002E1CA8" w:rsidRPr="00C836CF" w:rsidRDefault="002E1CA8">
            <w:pPr>
              <w:pStyle w:val="Underskrifter"/>
              <w:shd w:val="clear" w:color="000000" w:fill="auto"/>
              <w:spacing w:before="240"/>
            </w:pPr>
          </w:p>
        </w:tc>
      </w:tr>
      <w:tr w:rsidR="00000000" w:rsidRPr="00C836CF">
        <w:trPr>
          <w:cantSplit/>
        </w:trPr>
        <w:tc>
          <w:tcPr>
            <w:tcW w:w="3046" w:type="dxa"/>
          </w:tcPr>
          <w:p w:rsidR="002E1CA8" w:rsidRPr="00C836CF" w:rsidRDefault="002E1CA8">
            <w:pPr>
              <w:pStyle w:val="Underskrifter"/>
              <w:shd w:val="clear" w:color="000000" w:fill="auto"/>
            </w:pPr>
            <w:r w:rsidRPr="00C836CF">
              <w:t>Per Bill (m)</w:t>
            </w:r>
          </w:p>
        </w:tc>
        <w:tc>
          <w:tcPr>
            <w:tcW w:w="3046" w:type="dxa"/>
          </w:tcPr>
          <w:p w:rsidR="002E1CA8" w:rsidRPr="00C836CF" w:rsidRDefault="002E1CA8">
            <w:pPr>
              <w:pStyle w:val="Underskrifter"/>
              <w:shd w:val="clear" w:color="000000" w:fill="auto"/>
            </w:pPr>
          </w:p>
        </w:tc>
      </w:tr>
    </w:tbl>
    <w:p w:rsidR="002E1CA8" w:rsidRPr="00C836CF" w:rsidRDefault="002E1CA8">
      <w:pPr>
        <w:pStyle w:val="Normaltindrag"/>
        <w:shd w:val="clear" w:color="000000" w:fill="auto"/>
      </w:pPr>
    </w:p>
    <w:sectPr w:rsidR="002E1CA8" w:rsidRPr="00C836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CA8" w:rsidRPr="00C836CF" w:rsidRDefault="002E1CA8">
      <w:r w:rsidRPr="00C836CF">
        <w:separator/>
      </w:r>
    </w:p>
  </w:endnote>
  <w:endnote w:type="continuationSeparator" w:id="0">
    <w:p w:rsidR="002E1CA8" w:rsidRPr="00C836CF" w:rsidRDefault="002E1CA8">
      <w:r w:rsidRPr="00C83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CA8" w:rsidRPr="00C836CF" w:rsidRDefault="00C836CF">
    <w:pPr>
      <w:pStyle w:val="Sidfot"/>
    </w:pPr>
    <w:r w:rsidRPr="00C836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85041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CA8" w:rsidRDefault="002E1C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1CA8" w:rsidRDefault="002E1C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CA8" w:rsidRPr="00C836CF" w:rsidRDefault="00C836CF">
    <w:pPr>
      <w:pStyle w:val="Sidfot"/>
    </w:pPr>
    <w:r w:rsidRPr="00C836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709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CA8" w:rsidRDefault="002E1C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1CA8" w:rsidRDefault="002E1C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CA8" w:rsidRPr="00C836CF" w:rsidRDefault="00C836CF">
    <w:pPr>
      <w:pStyle w:val="Sidfot"/>
    </w:pPr>
    <w:r w:rsidRPr="00C836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256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CA8" w:rsidRDefault="002E1C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1CA8" w:rsidRDefault="002E1C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CA8" w:rsidRPr="00C836CF" w:rsidRDefault="002E1CA8">
      <w:r w:rsidRPr="00C836CF">
        <w:separator/>
      </w:r>
    </w:p>
  </w:footnote>
  <w:footnote w:type="continuationSeparator" w:id="0">
    <w:p w:rsidR="002E1CA8" w:rsidRPr="00C836CF" w:rsidRDefault="002E1CA8">
      <w:r w:rsidRPr="00C836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CA8" w:rsidRPr="00C836CF" w:rsidRDefault="00C836CF">
    <w:pPr>
      <w:pStyle w:val="Sidhuvud"/>
    </w:pPr>
    <w:r w:rsidRPr="00C836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986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CA8" w:rsidRDefault="002E1C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1CA8" w:rsidRDefault="002E1C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CA8" w:rsidRPr="00C836CF" w:rsidRDefault="00C836CF">
    <w:pPr>
      <w:pStyle w:val="Sidhuvud"/>
    </w:pPr>
    <w:r w:rsidRPr="00C836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4968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CA8" w:rsidRDefault="002E1C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1CA8" w:rsidRDefault="002E1C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CA8" w:rsidRPr="00C836CF" w:rsidRDefault="002E1CA8">
    <w:pPr>
      <w:pStyle w:val="FSHNormal"/>
      <w:tabs>
        <w:tab w:val="right" w:pos="5840"/>
      </w:tabs>
    </w:pPr>
    <w:r w:rsidRPr="00C836CF">
      <w:br/>
    </w:r>
    <w:r w:rsidRPr="00C836CF">
      <w:fldChar w:fldCharType="begin" w:fldLock="1"/>
    </w:r>
    <w:r w:rsidRPr="00C836CF">
      <w:instrText xml:space="preserve"> DOCPROPERTY</w:instrText>
    </w:r>
    <w:r w:rsidRPr="00C836CF">
      <w:rPr>
        <w:sz w:val="18"/>
      </w:rPr>
      <w:instrText xml:space="preserve"> "YearUser" *\charformat </w:instrText>
    </w:r>
    <w:r w:rsidRPr="00C836CF">
      <w:fldChar w:fldCharType="separate"/>
    </w:r>
    <w:r w:rsidRPr="00C836CF">
      <w:t>2007/08</w:t>
    </w:r>
    <w:r w:rsidRPr="00C836CF">
      <w:fldChar w:fldCharType="end"/>
    </w:r>
    <w:r w:rsidRPr="00C836CF">
      <w:t xml:space="preserve"> </w:t>
    </w:r>
    <w:r w:rsidRPr="00C836CF">
      <w:tab/>
      <w:t xml:space="preserve">mnr: </w:t>
    </w:r>
    <w:r w:rsidRPr="00C836CF">
      <w:fldChar w:fldCharType="begin" w:fldLock="1"/>
    </w:r>
    <w:r w:rsidRPr="00C836CF">
      <w:instrText xml:space="preserve"> DOCPROPERTY</w:instrText>
    </w:r>
    <w:r w:rsidRPr="00C836CF">
      <w:rPr>
        <w:sz w:val="18"/>
      </w:rPr>
      <w:instrText xml:space="preserve"> "Motionsnummer" *\charformat </w:instrText>
    </w:r>
    <w:r w:rsidRPr="00C836CF">
      <w:fldChar w:fldCharType="separate"/>
    </w:r>
    <w:r w:rsidRPr="00C836CF">
      <w:t>Sf243</w:t>
    </w:r>
    <w:r w:rsidRPr="00C836CF">
      <w:fldChar w:fldCharType="end"/>
    </w:r>
    <w:r w:rsidRPr="00C836CF">
      <w:br/>
    </w:r>
    <w:r w:rsidRPr="00C836CF">
      <w:fldChar w:fldCharType="begin" w:fldLock="1"/>
    </w:r>
    <w:r w:rsidRPr="00C836CF">
      <w:instrText xml:space="preserve"> DOCPROPERTY</w:instrText>
    </w:r>
    <w:r w:rsidRPr="00C836CF">
      <w:rPr>
        <w:sz w:val="18"/>
      </w:rPr>
      <w:instrText xml:space="preserve"> "Samling" *\charformat </w:instrText>
    </w:r>
    <w:r w:rsidRPr="00C836CF">
      <w:fldChar w:fldCharType="end"/>
    </w:r>
    <w:r w:rsidRPr="00C836CF">
      <w:tab/>
      <w:t xml:space="preserve">pnr: </w:t>
    </w:r>
    <w:r w:rsidRPr="00C836CF">
      <w:fldChar w:fldCharType="begin" w:fldLock="1"/>
    </w:r>
    <w:r w:rsidRPr="00C836CF">
      <w:instrText xml:space="preserve"> DOCPROPERTY</w:instrText>
    </w:r>
    <w:r w:rsidRPr="00C836CF">
      <w:rPr>
        <w:sz w:val="18"/>
      </w:rPr>
      <w:instrText xml:space="preserve"> "Partinummer" *\charformat </w:instrText>
    </w:r>
    <w:r w:rsidRPr="00C836CF">
      <w:fldChar w:fldCharType="separate"/>
    </w:r>
    <w:r w:rsidRPr="00C836CF">
      <w:t>m1448</w:t>
    </w:r>
    <w:r w:rsidRPr="00C836CF">
      <w:fldChar w:fldCharType="end"/>
    </w:r>
  </w:p>
  <w:p w:rsidR="002E1CA8" w:rsidRPr="00C836CF" w:rsidRDefault="002E1CA8">
    <w:pPr>
      <w:pStyle w:val="FSHRub1"/>
    </w:pPr>
    <w:r w:rsidRPr="00C836CF">
      <w:t>Motion till riksdagen</w:t>
    </w:r>
    <w:r w:rsidRPr="00C836CF">
      <w:br/>
    </w:r>
    <w:r w:rsidRPr="00C836CF">
      <w:fldChar w:fldCharType="begin" w:fldLock="1"/>
    </w:r>
    <w:r w:rsidRPr="00C836CF">
      <w:instrText xml:space="preserve"> DOCPROPERTY "YearUser" *\charformat </w:instrText>
    </w:r>
    <w:r w:rsidRPr="00C836CF">
      <w:fldChar w:fldCharType="separate"/>
    </w:r>
    <w:r w:rsidRPr="00C836CF">
      <w:t>2007/08</w:t>
    </w:r>
    <w:r w:rsidRPr="00C836CF">
      <w:fldChar w:fldCharType="end"/>
    </w:r>
    <w:r w:rsidRPr="00C836CF">
      <w:t>:</w:t>
    </w:r>
    <w:r w:rsidRPr="00C836CF">
      <w:fldChar w:fldCharType="begin" w:fldLock="1"/>
    </w:r>
    <w:r w:rsidRPr="00C836CF">
      <w:instrText xml:space="preserve"> DOCPROPERTY "Motionsnummer" *\charformat </w:instrText>
    </w:r>
    <w:r w:rsidRPr="00C836CF">
      <w:fldChar w:fldCharType="separate"/>
    </w:r>
    <w:r w:rsidRPr="00C836CF">
      <w:t>Sf243</w:t>
    </w:r>
    <w:r w:rsidRPr="00C836CF">
      <w:fldChar w:fldCharType="end"/>
    </w:r>
  </w:p>
  <w:p w:rsidR="002E1CA8" w:rsidRPr="00C836CF" w:rsidRDefault="002E1CA8">
    <w:pPr>
      <w:pStyle w:val="FSHNormalS5"/>
    </w:pPr>
    <w:r w:rsidRPr="00C836CF">
      <w:fldChar w:fldCharType="begin" w:fldLock="1"/>
    </w:r>
    <w:r w:rsidRPr="00C836CF">
      <w:instrText xml:space="preserve"> DOCPROPERTY "MotionarText" *\charformat </w:instrText>
    </w:r>
    <w:r w:rsidRPr="00C836CF">
      <w:fldChar w:fldCharType="separate"/>
    </w:r>
    <w:r w:rsidRPr="00C836CF">
      <w:t>av Per Bill (m)</w:t>
    </w:r>
    <w:r w:rsidRPr="00C836CF">
      <w:fldChar w:fldCharType="end"/>
    </w:r>
    <w:r w:rsidRPr="00C836CF">
      <w:br/>
    </w:r>
    <w:r w:rsidRPr="00C836CF">
      <w:fldChar w:fldCharType="begin" w:fldLock="1"/>
    </w:r>
    <w:r w:rsidRPr="00C836CF">
      <w:instrText xml:space="preserve"> DOCPROPERTY "SvarFrasKort" *\charformat </w:instrText>
    </w:r>
    <w:r w:rsidRPr="00C836CF">
      <w:fldChar w:fldCharType="end"/>
    </w:r>
  </w:p>
  <w:p w:rsidR="002E1CA8" w:rsidRPr="00C836CF" w:rsidRDefault="002E1CA8">
    <w:pPr>
      <w:pStyle w:val="FSHTitel"/>
    </w:pPr>
    <w:r w:rsidRPr="00C836CF">
      <w:fldChar w:fldCharType="begin" w:fldLock="1"/>
    </w:r>
    <w:r w:rsidRPr="00C836CF">
      <w:instrText xml:space="preserve"> DOCPROPERTY</w:instrText>
    </w:r>
    <w:r w:rsidRPr="00C836CF">
      <w:rPr>
        <w:sz w:val="18"/>
      </w:rPr>
      <w:instrText xml:space="preserve"> "RubrikSvar" *\charformat </w:instrText>
    </w:r>
    <w:r w:rsidRPr="00C836CF">
      <w:fldChar w:fldCharType="separate"/>
    </w:r>
    <w:r w:rsidRPr="00C836CF">
      <w:t>Arbetskraftsinvandring med ett svenskt Green Card-system</w:t>
    </w:r>
    <w:r w:rsidRPr="00C836CF">
      <w:fldChar w:fldCharType="end"/>
    </w:r>
  </w:p>
  <w:p w:rsidR="002E1CA8" w:rsidRPr="00C836CF" w:rsidRDefault="002E1CA8">
    <w:pPr>
      <w:pStyle w:val="Normal00"/>
    </w:pPr>
  </w:p>
  <w:p w:rsidR="002E1CA8" w:rsidRPr="00C836CF" w:rsidRDefault="002E1C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9325002">
    <w:abstractNumId w:val="8"/>
  </w:num>
  <w:num w:numId="2" w16cid:durableId="891190926">
    <w:abstractNumId w:val="9"/>
  </w:num>
  <w:num w:numId="3" w16cid:durableId="1350915980">
    <w:abstractNumId w:val="8"/>
  </w:num>
  <w:num w:numId="4" w16cid:durableId="1643073474">
    <w:abstractNumId w:val="9"/>
  </w:num>
  <w:num w:numId="5" w16cid:durableId="274602560">
    <w:abstractNumId w:val="13"/>
  </w:num>
  <w:num w:numId="6" w16cid:durableId="992609859">
    <w:abstractNumId w:val="10"/>
  </w:num>
  <w:num w:numId="7" w16cid:durableId="1582328849">
    <w:abstractNumId w:val="11"/>
  </w:num>
  <w:num w:numId="8" w16cid:durableId="506671879">
    <w:abstractNumId w:val="12"/>
  </w:num>
  <w:num w:numId="9" w16cid:durableId="1606692625">
    <w:abstractNumId w:val="8"/>
  </w:num>
  <w:num w:numId="10" w16cid:durableId="1406563118">
    <w:abstractNumId w:val="3"/>
  </w:num>
  <w:num w:numId="11" w16cid:durableId="2120491016">
    <w:abstractNumId w:val="2"/>
  </w:num>
  <w:num w:numId="12" w16cid:durableId="2063752812">
    <w:abstractNumId w:val="1"/>
  </w:num>
  <w:num w:numId="13" w16cid:durableId="276371688">
    <w:abstractNumId w:val="0"/>
  </w:num>
  <w:num w:numId="14" w16cid:durableId="633485734">
    <w:abstractNumId w:val="9"/>
  </w:num>
  <w:num w:numId="15" w16cid:durableId="1160001082">
    <w:abstractNumId w:val="7"/>
  </w:num>
  <w:num w:numId="16" w16cid:durableId="226694896">
    <w:abstractNumId w:val="6"/>
  </w:num>
  <w:num w:numId="17" w16cid:durableId="495850028">
    <w:abstractNumId w:val="5"/>
  </w:num>
  <w:num w:numId="18" w16cid:durableId="1320692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09EDBD7-D185-4346-970B-05D7AE21D8EA}"/>
  </w:docVars>
  <w:rsids>
    <w:rsidRoot w:val="004B5B7A"/>
    <w:rsid w:val="002E1CA8"/>
    <w:rsid w:val="004B5B7A"/>
    <w:rsid w:val="00C836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1CE815-BF72-41D3-BCF1-672811A8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Words>
  <Characters>6711</Characters>
  <Application>Microsoft Office Word</Application>
  <DocSecurity>4</DocSecurity>
  <Lines>117</Lines>
  <Paragraphs>23</Paragraphs>
  <ScaleCrop>false</ScaleCrop>
  <HeadingPairs>
    <vt:vector size="2" baseType="variant">
      <vt:variant>
        <vt:lpstr>Rubrik</vt:lpstr>
      </vt:variant>
      <vt:variant>
        <vt:i4>1</vt:i4>
      </vt:variant>
    </vt:vector>
  </HeadingPairs>
  <TitlesOfParts>
    <vt:vector size="1" baseType="lpstr">
      <vt:lpstr>m1448</vt:lpstr>
    </vt:vector>
  </TitlesOfParts>
  <Company>Riksdagen</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m1448</dc:title>
  <dc:subject>m1448</dc:subject>
  <dc:creator>Riksdagen</dc:creator>
  <cp:keywords>Riksdagen</cp:keywords>
  <dc:description>TKG-ktrl, MSMQ4mb, PersReg-Distribution mm</dc:description>
  <cp:lastModifiedBy>Lars Brink</cp:lastModifiedBy>
  <cp:revision>2</cp:revision>
  <cp:lastPrinted>2007-11-29T06:46:00Z</cp:lastPrinted>
  <dcterms:created xsi:type="dcterms:W3CDTF">2025-12-17T07:47:00Z</dcterms:created>
  <dcterms:modified xsi:type="dcterms:W3CDTF">2025-12-17T07:47:00Z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Arbetskraftsinvandring med ett svenskt Green Card-system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Arbetskraftsinvandring med ett svenskt Green Card-system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Bill (m)</vt:lpwstr>
  </property>
  <property fmtid="{D5CDD505-2E9C-101B-9397-08002B2CF9AE}" pid="26" name="MotionarLista">
    <vt:lpwstr>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20072008000000000109000014480069</vt:lpwstr>
  </property>
  <property fmtid="{D5CDD505-2E9C-101B-9397-08002B2CF9AE}" pid="47" name="datum">
    <vt:lpwstr>071002</vt:lpwstr>
  </property>
  <property fmtid="{D5CDD505-2E9C-101B-9397-08002B2CF9AE}" pid="48" name="avsändar-e-post">
    <vt:lpwstr>anna.ewetz@riksdagen.se</vt:lpwstr>
  </property>
  <property fmtid="{D5CDD505-2E9C-101B-9397-08002B2CF9AE}" pid="49" name="id">
    <vt:lpwstr>20072008000000000109000014480069</vt:lpwstr>
  </property>
  <property fmtid="{D5CDD505-2E9C-101B-9397-08002B2CF9AE}" pid="50" name="nummer">
    <vt:lpwstr>243</vt:lpwstr>
  </property>
  <property fmtid="{D5CDD505-2E9C-101B-9397-08002B2CF9AE}" pid="51" name="utskottsbeteckning">
    <vt:lpwstr>Sf</vt:lpwstr>
  </property>
  <property fmtid="{D5CDD505-2E9C-101B-9397-08002B2CF9AE}" pid="52" name="GlobalUID">
    <vt:lpwstr>{87A3826E-7DD8-49CA-993F-7DBE2CDB869C}</vt:lpwstr>
  </property>
  <property fmtid="{D5CDD505-2E9C-101B-9397-08002B2CF9AE}" pid="53" name="Överföringar">
    <vt:i4>0</vt:i4>
  </property>
  <property fmtid="{D5CDD505-2E9C-101B-9397-08002B2CF9AE}" pid="54" name="Checksum">
    <vt:lpwstr>*0008869537743*</vt:lpwstr>
  </property>
  <property fmtid="{D5CDD505-2E9C-101B-9397-08002B2CF9AE}" pid="55" name="skuggnummer">
    <vt:lpwstr>1258</vt:lpwstr>
  </property>
  <property fmtid="{D5CDD505-2E9C-101B-9397-08002B2CF9AE}" pid="56" name="urixVersion">
    <vt:lpwstr>3.2.0.8</vt:lpwstr>
  </property>
  <property fmtid="{D5CDD505-2E9C-101B-9397-08002B2CF9AE}" pid="57" name="urixOrigin">
    <vt:lpwstr>071129 07:46:38.727</vt:lpwstr>
  </property>
  <property fmtid="{D5CDD505-2E9C-101B-9397-08002B2CF9AE}" pid="58" name="urixGuid">
    <vt:lpwstr>{32C94BA7-4E40-4BC5-9B2F-437F6B89BE22}</vt:lpwstr>
  </property>
</Properties>
</file>