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611E" w:rsidRPr="009D611E" w:rsidRDefault="009D611E">
      <w:pPr>
        <w:pStyle w:val="Frslagsrubrik"/>
      </w:pPr>
      <w:r w:rsidRPr="009D611E">
        <w:t>Förslag till riksdagsbeslut</w:t>
      </w:r>
    </w:p>
    <w:p w:rsidR="009D611E" w:rsidRPr="009D611E" w:rsidRDefault="009D611E">
      <w:pPr>
        <w:pStyle w:val="Hemstlatt"/>
        <w:ind w:left="0"/>
      </w:pPr>
      <w:r w:rsidRPr="009D611E">
        <w:t>Riksdagen tillkännager för regeringen som sin mening vad som anförs i motionen om att arbetet med skolans likabehandlingsplaner ska prioriteras.</w:t>
      </w:r>
    </w:p>
    <w:p w:rsidR="009D611E" w:rsidRPr="009D611E" w:rsidRDefault="009D611E">
      <w:pPr>
        <w:pStyle w:val="Rubrik1"/>
      </w:pPr>
      <w:r w:rsidRPr="009D611E">
        <w:t>Motivering</w:t>
      </w:r>
    </w:p>
    <w:p w:rsidR="009D611E" w:rsidRPr="009D611E" w:rsidRDefault="009D611E">
      <w:pPr>
        <w:rPr>
          <w:szCs w:val="24"/>
        </w:rPr>
      </w:pPr>
      <w:r w:rsidRPr="009D611E">
        <w:t>Enligt barn- och elevskyddslagen (2006:67) ska varje skola upprätta en lik</w:t>
      </w:r>
      <w:r w:rsidRPr="009D611E">
        <w:t>a</w:t>
      </w:r>
      <w:r w:rsidRPr="009D611E">
        <w:t>behandlingsplan. Planen skall syfta till att främja barns och elevers lika rä</w:t>
      </w:r>
      <w:r w:rsidRPr="009D611E">
        <w:t>t</w:t>
      </w:r>
      <w:r w:rsidRPr="009D611E">
        <w:t xml:space="preserve">tigheter oavsett kön, etnisk tillhörighet, religion eller annan </w:t>
      </w:r>
      <w:r w:rsidRPr="009D611E">
        <w:rPr>
          <w:szCs w:val="24"/>
        </w:rPr>
        <w:t>trosuppfat</w:t>
      </w:r>
      <w:r w:rsidRPr="009D611E">
        <w:rPr>
          <w:szCs w:val="24"/>
        </w:rPr>
        <w:t>t</w:t>
      </w:r>
      <w:r w:rsidRPr="009D611E">
        <w:rPr>
          <w:szCs w:val="24"/>
        </w:rPr>
        <w:t>ning, sexuell läggning eller funktionshinder. Planen ska också bidra till att föreby</w:t>
      </w:r>
      <w:r w:rsidRPr="009D611E">
        <w:rPr>
          <w:szCs w:val="24"/>
        </w:rPr>
        <w:t>g</w:t>
      </w:r>
      <w:r w:rsidRPr="009D611E">
        <w:rPr>
          <w:szCs w:val="24"/>
        </w:rPr>
        <w:t>ga och förhindra trakasserier och annan kränkande behandling. Sko</w:t>
      </w:r>
      <w:r w:rsidRPr="009D611E">
        <w:rPr>
          <w:szCs w:val="24"/>
        </w:rPr>
        <w:t>l</w:t>
      </w:r>
      <w:r w:rsidRPr="009D611E">
        <w:rPr>
          <w:szCs w:val="24"/>
        </w:rPr>
        <w:t>verket har utfärdat riktlinjer för hur dessa planer kan se ut och vad de bör innehålla.</w:t>
      </w:r>
    </w:p>
    <w:p w:rsidR="009D611E" w:rsidRPr="009D611E" w:rsidRDefault="009D611E">
      <w:pPr>
        <w:pStyle w:val="Normaltindrag"/>
        <w:rPr>
          <w:szCs w:val="24"/>
        </w:rPr>
      </w:pPr>
      <w:r w:rsidRPr="009D611E">
        <w:rPr>
          <w:szCs w:val="24"/>
        </w:rPr>
        <w:t xml:space="preserve">För Kristdemokraterna är likabehandlingsplanerna viktiga. Att barn och ungdomar får vistas i en skolmiljö som så långt </w:t>
      </w:r>
      <w:r w:rsidRPr="009D611E">
        <w:rPr>
          <w:szCs w:val="24"/>
        </w:rPr>
        <w:t>som möjligt är befriad från trakasserier, diskriminering och kränkande behandling är oerhört viktigt. Utan en trygg skolmiljö blir kunskapsinhämtandet lidande och barnen tappar i självförtroende och självkänsla. Likabehandlingsplanen är ett viktigt redskap för att implementera värdegrundsarbetet i skolan.</w:t>
      </w:r>
    </w:p>
    <w:p w:rsidR="009D611E" w:rsidRPr="009D611E" w:rsidRDefault="009D611E">
      <w:pPr>
        <w:pStyle w:val="Normaltindrag"/>
      </w:pPr>
      <w:r w:rsidRPr="009D611E">
        <w:t>Det finns dock stora brister i skolornas hantering av likabehandlingspl</w:t>
      </w:r>
      <w:r w:rsidRPr="009D611E">
        <w:t>a</w:t>
      </w:r>
      <w:r w:rsidRPr="009D611E">
        <w:t>nen. Majoriteten av de skolor som Skolverket har inspekterat sedan 2006 då lagen infördes har brister i arbetet med likabehandlingsplanen. 70 procent av de kommunala och 63 procent av de fristående skolor som har inspekterats sedan den 1 april 2006 har brister, antingen i utformandet eller i upprättandet av likabehandlingsplanen. Att många skolor fortfarande helt saknar likab</w:t>
      </w:r>
      <w:r w:rsidRPr="009D611E">
        <w:t>e</w:t>
      </w:r>
      <w:r w:rsidRPr="009D611E">
        <w:t>handlingsplaner är särskilt allvarligt.</w:t>
      </w:r>
    </w:p>
    <w:p w:rsidR="009D611E" w:rsidRPr="009D611E" w:rsidRDefault="009D611E">
      <w:pPr>
        <w:pStyle w:val="Normaltindrag"/>
        <w:rPr>
          <w:szCs w:val="24"/>
        </w:rPr>
      </w:pPr>
      <w:r w:rsidRPr="009D611E">
        <w:t>Lagen ställer höga krav och kräver delvis ny kunskap om diskriminering. Det är viktigt att e</w:t>
      </w:r>
      <w:r w:rsidRPr="009D611E">
        <w:t xml:space="preserve">leverna har en god kunskap om att en likabehandlingsplan finns och om dess innehåll. Skolinspektionen bör inom ramen för skollagen </w:t>
      </w:r>
      <w:r w:rsidRPr="009D611E">
        <w:lastRenderedPageBreak/>
        <w:t>ges sanktionsmöjligheter, till exempel möjlighet att utdela vite, om en skola inte förmår att inom rimlig tid åtgärda påtalade brister. Det är av stor vikt att arbetet med likabehandlingsplanerna prioriteras och ges verkligt innehåll.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611E">
        <w:trPr>
          <w:cantSplit/>
        </w:trPr>
        <w:tc>
          <w:tcPr>
            <w:tcW w:w="3046" w:type="dxa"/>
          </w:tcPr>
          <w:p w:rsidR="009D611E" w:rsidRPr="009D611E" w:rsidRDefault="009D611E">
            <w:pPr>
              <w:pStyle w:val="UnderskriftDatum"/>
              <w:spacing w:before="240"/>
            </w:pPr>
            <w:r w:rsidRPr="009D611E">
              <w:t>Stockholm den 5 oktober 2009</w:t>
            </w:r>
          </w:p>
        </w:tc>
        <w:tc>
          <w:tcPr>
            <w:tcW w:w="3047" w:type="dxa"/>
          </w:tcPr>
          <w:p w:rsidR="009D611E" w:rsidRPr="009D611E" w:rsidRDefault="009D611E">
            <w:pPr>
              <w:pStyle w:val="Underskrifter"/>
              <w:spacing w:before="240"/>
            </w:pPr>
          </w:p>
        </w:tc>
      </w:tr>
      <w:tr w:rsidR="00000000" w:rsidRPr="009D611E">
        <w:trPr>
          <w:cantSplit/>
        </w:trPr>
        <w:tc>
          <w:tcPr>
            <w:tcW w:w="3046" w:type="dxa"/>
          </w:tcPr>
          <w:p w:rsidR="009D611E" w:rsidRPr="009D611E" w:rsidRDefault="009D611E">
            <w:pPr>
              <w:pStyle w:val="Underskrifter"/>
            </w:pPr>
            <w:r w:rsidRPr="009D611E">
              <w:t>Michael Anefur (kd)</w:t>
            </w:r>
          </w:p>
        </w:tc>
        <w:tc>
          <w:tcPr>
            <w:tcW w:w="3046" w:type="dxa"/>
          </w:tcPr>
          <w:p w:rsidR="009D611E" w:rsidRPr="009D611E" w:rsidRDefault="009D611E">
            <w:pPr>
              <w:pStyle w:val="Underskrifter"/>
            </w:pPr>
            <w:r w:rsidRPr="009D611E">
              <w:t>Chatrine Pålsson Ahlgren (kd)</w:t>
            </w:r>
          </w:p>
        </w:tc>
      </w:tr>
    </w:tbl>
    <w:p w:rsidR="009D611E" w:rsidRPr="009D611E" w:rsidRDefault="009D611E">
      <w:pPr>
        <w:pStyle w:val="Normaltindrag"/>
      </w:pPr>
    </w:p>
    <w:sectPr w:rsidR="00000000" w:rsidRPr="009D61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611E" w:rsidRPr="009D611E" w:rsidRDefault="009D611E">
      <w:r w:rsidRPr="009D611E">
        <w:separator/>
      </w:r>
    </w:p>
  </w:endnote>
  <w:endnote w:type="continuationSeparator" w:id="0">
    <w:p w:rsidR="009D611E" w:rsidRPr="009D611E" w:rsidRDefault="009D611E">
      <w:r w:rsidRPr="009D61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11E" w:rsidRPr="009D611E" w:rsidRDefault="009D611E">
    <w:pPr>
      <w:pStyle w:val="Sidfot"/>
    </w:pPr>
    <w:r w:rsidRPr="009D61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73501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11E" w:rsidRDefault="009D61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611E" w:rsidRDefault="009D61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11E" w:rsidRPr="009D611E" w:rsidRDefault="009D611E">
    <w:pPr>
      <w:pStyle w:val="Sidfot"/>
    </w:pPr>
    <w:r w:rsidRPr="009D61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58428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11E" w:rsidRDefault="009D61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611E" w:rsidRDefault="009D61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11E" w:rsidRPr="009D611E" w:rsidRDefault="009D611E">
    <w:pPr>
      <w:pStyle w:val="Sidfot"/>
    </w:pPr>
    <w:r w:rsidRPr="009D61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65097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11E" w:rsidRDefault="009D61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611E" w:rsidRDefault="009D61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611E" w:rsidRPr="009D611E" w:rsidRDefault="009D611E">
      <w:r w:rsidRPr="009D611E">
        <w:separator/>
      </w:r>
    </w:p>
  </w:footnote>
  <w:footnote w:type="continuationSeparator" w:id="0">
    <w:p w:rsidR="009D611E" w:rsidRPr="009D611E" w:rsidRDefault="009D611E">
      <w:r w:rsidRPr="009D61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11E" w:rsidRPr="009D611E" w:rsidRDefault="009D611E">
    <w:pPr>
      <w:pStyle w:val="Sidhuvud"/>
    </w:pPr>
    <w:r w:rsidRPr="009D61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70642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11E" w:rsidRDefault="009D611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611E" w:rsidRDefault="009D611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11E" w:rsidRPr="009D611E" w:rsidRDefault="009D611E">
    <w:pPr>
      <w:pStyle w:val="Sidhuvud"/>
    </w:pPr>
    <w:r w:rsidRPr="009D61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16291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11E" w:rsidRDefault="009D611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611E" w:rsidRDefault="009D611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11E" w:rsidRPr="009D611E" w:rsidRDefault="009D611E">
    <w:pPr>
      <w:pStyle w:val="FSHNormal"/>
      <w:tabs>
        <w:tab w:val="right" w:pos="5840"/>
      </w:tabs>
    </w:pPr>
    <w:r w:rsidRPr="009D611E">
      <w:br/>
    </w:r>
    <w:r w:rsidRPr="009D611E">
      <w:fldChar w:fldCharType="begin" w:fldLock="1"/>
    </w:r>
    <w:r w:rsidRPr="009D611E">
      <w:instrText xml:space="preserve"> DOCPROPERTY</w:instrText>
    </w:r>
    <w:r w:rsidRPr="009D611E">
      <w:rPr>
        <w:sz w:val="18"/>
      </w:rPr>
      <w:instrText xml:space="preserve"> "YearUser" *\charformat </w:instrText>
    </w:r>
    <w:r w:rsidRPr="009D611E">
      <w:fldChar w:fldCharType="separate"/>
    </w:r>
    <w:r w:rsidRPr="009D611E">
      <w:t>2009/10</w:t>
    </w:r>
    <w:r w:rsidRPr="009D611E">
      <w:fldChar w:fldCharType="end"/>
    </w:r>
    <w:r w:rsidRPr="009D611E">
      <w:t xml:space="preserve"> </w:t>
    </w:r>
    <w:r w:rsidRPr="009D611E">
      <w:tab/>
      <w:t xml:space="preserve">mnr: </w:t>
    </w:r>
    <w:r w:rsidRPr="009D611E">
      <w:fldChar w:fldCharType="begin" w:fldLock="1"/>
    </w:r>
    <w:r w:rsidRPr="009D611E">
      <w:instrText xml:space="preserve"> DOCPROPERTY</w:instrText>
    </w:r>
    <w:r w:rsidRPr="009D611E">
      <w:rPr>
        <w:sz w:val="18"/>
      </w:rPr>
      <w:instrText xml:space="preserve"> "Motionsnummer" *\charformat </w:instrText>
    </w:r>
    <w:r w:rsidRPr="009D611E">
      <w:fldChar w:fldCharType="separate"/>
    </w:r>
    <w:r w:rsidRPr="009D611E">
      <w:t>Ub429</w:t>
    </w:r>
    <w:r w:rsidRPr="009D611E">
      <w:fldChar w:fldCharType="end"/>
    </w:r>
    <w:r w:rsidRPr="009D611E">
      <w:br/>
    </w:r>
    <w:r w:rsidRPr="009D611E">
      <w:fldChar w:fldCharType="begin" w:fldLock="1"/>
    </w:r>
    <w:r w:rsidRPr="009D611E">
      <w:instrText xml:space="preserve"> DOCPROPERTY</w:instrText>
    </w:r>
    <w:r w:rsidRPr="009D611E">
      <w:rPr>
        <w:sz w:val="18"/>
      </w:rPr>
      <w:instrText xml:space="preserve"> "Samling" *\charformat </w:instrText>
    </w:r>
    <w:r w:rsidRPr="009D611E">
      <w:fldChar w:fldCharType="end"/>
    </w:r>
    <w:r w:rsidRPr="009D611E">
      <w:tab/>
      <w:t xml:space="preserve">pnr: </w:t>
    </w:r>
    <w:r w:rsidRPr="009D611E">
      <w:fldChar w:fldCharType="begin" w:fldLock="1"/>
    </w:r>
    <w:r w:rsidRPr="009D611E">
      <w:instrText xml:space="preserve"> DOCPROPERTY</w:instrText>
    </w:r>
    <w:r w:rsidRPr="009D611E">
      <w:rPr>
        <w:sz w:val="18"/>
      </w:rPr>
      <w:instrText xml:space="preserve"> "Partinummer" *\charformat </w:instrText>
    </w:r>
    <w:r w:rsidRPr="009D611E">
      <w:fldChar w:fldCharType="separate"/>
    </w:r>
    <w:r w:rsidRPr="009D611E">
      <w:t>kd518</w:t>
    </w:r>
    <w:r w:rsidRPr="009D611E">
      <w:fldChar w:fldCharType="end"/>
    </w:r>
  </w:p>
  <w:p w:rsidR="009D611E" w:rsidRPr="009D611E" w:rsidRDefault="009D611E">
    <w:pPr>
      <w:pStyle w:val="FSHRub1"/>
    </w:pPr>
    <w:r w:rsidRPr="009D611E">
      <w:t>Motion till riksdagen</w:t>
    </w:r>
    <w:r w:rsidRPr="009D611E">
      <w:br/>
    </w:r>
    <w:r w:rsidRPr="009D611E">
      <w:fldChar w:fldCharType="begin" w:fldLock="1"/>
    </w:r>
    <w:r w:rsidRPr="009D611E">
      <w:instrText xml:space="preserve"> DOCPROPERTY "YearUser" *\charformat </w:instrText>
    </w:r>
    <w:r w:rsidRPr="009D611E">
      <w:fldChar w:fldCharType="separate"/>
    </w:r>
    <w:r w:rsidRPr="009D611E">
      <w:t>2009/10</w:t>
    </w:r>
    <w:r w:rsidRPr="009D611E">
      <w:fldChar w:fldCharType="end"/>
    </w:r>
    <w:r w:rsidRPr="009D611E">
      <w:t>:</w:t>
    </w:r>
    <w:r w:rsidRPr="009D611E">
      <w:fldChar w:fldCharType="begin" w:fldLock="1"/>
    </w:r>
    <w:r w:rsidRPr="009D611E">
      <w:instrText xml:space="preserve"> DOCPROPERTY "Motionsnummer" *\charformat </w:instrText>
    </w:r>
    <w:r w:rsidRPr="009D611E">
      <w:fldChar w:fldCharType="separate"/>
    </w:r>
    <w:r w:rsidRPr="009D611E">
      <w:t>Ub429</w:t>
    </w:r>
    <w:r w:rsidRPr="009D611E">
      <w:fldChar w:fldCharType="end"/>
    </w:r>
  </w:p>
  <w:p w:rsidR="009D611E" w:rsidRPr="009D611E" w:rsidRDefault="009D611E">
    <w:pPr>
      <w:pStyle w:val="FSHNormalS5"/>
    </w:pPr>
    <w:r w:rsidRPr="009D611E">
      <w:fldChar w:fldCharType="begin" w:fldLock="1"/>
    </w:r>
    <w:r w:rsidRPr="009D611E">
      <w:instrText xml:space="preserve"> DOCPROPERTY "MotionarText" *\charformat </w:instrText>
    </w:r>
    <w:r w:rsidRPr="009D611E">
      <w:fldChar w:fldCharType="separate"/>
    </w:r>
    <w:r w:rsidRPr="009D611E">
      <w:t>av Michael Anefur och Chatrine Pålsson Ahlgren (kd)</w:t>
    </w:r>
    <w:r w:rsidRPr="009D611E">
      <w:fldChar w:fldCharType="end"/>
    </w:r>
    <w:r w:rsidRPr="009D611E">
      <w:br/>
    </w:r>
    <w:r w:rsidRPr="009D611E">
      <w:fldChar w:fldCharType="begin" w:fldLock="1"/>
    </w:r>
    <w:r w:rsidRPr="009D611E">
      <w:instrText xml:space="preserve"> DOCPROPERTY "SvarFrasKort" *\charformat </w:instrText>
    </w:r>
    <w:r w:rsidRPr="009D611E">
      <w:fldChar w:fldCharType="end"/>
    </w:r>
  </w:p>
  <w:p w:rsidR="009D611E" w:rsidRPr="009D611E" w:rsidRDefault="009D611E">
    <w:pPr>
      <w:pStyle w:val="FSHTitel"/>
    </w:pPr>
    <w:r w:rsidRPr="009D611E">
      <w:fldChar w:fldCharType="begin" w:fldLock="1"/>
    </w:r>
    <w:r w:rsidRPr="009D611E">
      <w:instrText xml:space="preserve"> DOCPROPERTY</w:instrText>
    </w:r>
    <w:r w:rsidRPr="009D611E">
      <w:rPr>
        <w:sz w:val="18"/>
      </w:rPr>
      <w:instrText xml:space="preserve"> "RubrikSvar" *\charformat </w:instrText>
    </w:r>
    <w:r w:rsidRPr="009D611E">
      <w:fldChar w:fldCharType="separate"/>
    </w:r>
    <w:r w:rsidRPr="009D611E">
      <w:t>Skolans likabehandlingsplaner</w:t>
    </w:r>
    <w:r w:rsidRPr="009D611E">
      <w:fldChar w:fldCharType="end"/>
    </w:r>
  </w:p>
  <w:p w:rsidR="009D611E" w:rsidRPr="009D611E" w:rsidRDefault="009D611E">
    <w:pPr>
      <w:pStyle w:val="Normal00"/>
    </w:pPr>
  </w:p>
  <w:p w:rsidR="009D611E" w:rsidRPr="009D611E" w:rsidRDefault="009D61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F38091A"/>
    <w:multiLevelType w:val="hybridMultilevel"/>
    <w:tmpl w:val="121C1B16"/>
    <w:lvl w:ilvl="0" w:tplc="E94A766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3AD71659"/>
    <w:multiLevelType w:val="multilevel"/>
    <w:tmpl w:val="5DBEC3D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9492681">
    <w:abstractNumId w:val="8"/>
  </w:num>
  <w:num w:numId="2" w16cid:durableId="1791320758">
    <w:abstractNumId w:val="9"/>
  </w:num>
  <w:num w:numId="3" w16cid:durableId="447898241">
    <w:abstractNumId w:val="8"/>
  </w:num>
  <w:num w:numId="4" w16cid:durableId="1305039701">
    <w:abstractNumId w:val="9"/>
  </w:num>
  <w:num w:numId="5" w16cid:durableId="781732858">
    <w:abstractNumId w:val="15"/>
  </w:num>
  <w:num w:numId="6" w16cid:durableId="1801874217">
    <w:abstractNumId w:val="10"/>
  </w:num>
  <w:num w:numId="7" w16cid:durableId="1372805685">
    <w:abstractNumId w:val="12"/>
  </w:num>
  <w:num w:numId="8" w16cid:durableId="1500194004">
    <w:abstractNumId w:val="14"/>
  </w:num>
  <w:num w:numId="9" w16cid:durableId="526263110">
    <w:abstractNumId w:val="8"/>
  </w:num>
  <w:num w:numId="10" w16cid:durableId="2113276358">
    <w:abstractNumId w:val="3"/>
  </w:num>
  <w:num w:numId="11" w16cid:durableId="396561596">
    <w:abstractNumId w:val="2"/>
  </w:num>
  <w:num w:numId="12" w16cid:durableId="674841819">
    <w:abstractNumId w:val="1"/>
  </w:num>
  <w:num w:numId="13" w16cid:durableId="1210844941">
    <w:abstractNumId w:val="0"/>
  </w:num>
  <w:num w:numId="14" w16cid:durableId="1060403364">
    <w:abstractNumId w:val="9"/>
  </w:num>
  <w:num w:numId="15" w16cid:durableId="1908801735">
    <w:abstractNumId w:val="7"/>
  </w:num>
  <w:num w:numId="16" w16cid:durableId="156388347">
    <w:abstractNumId w:val="6"/>
  </w:num>
  <w:num w:numId="17" w16cid:durableId="656301826">
    <w:abstractNumId w:val="5"/>
  </w:num>
  <w:num w:numId="18" w16cid:durableId="289091215">
    <w:abstractNumId w:val="4"/>
  </w:num>
  <w:num w:numId="19" w16cid:durableId="1691880844">
    <w:abstractNumId w:val="11"/>
  </w:num>
  <w:num w:numId="20" w16cid:durableId="1831946417">
    <w:abstractNumId w:val="12"/>
  </w:num>
  <w:num w:numId="21" w16cid:durableId="2009206723">
    <w:abstractNumId w:val="10"/>
  </w:num>
  <w:num w:numId="22" w16cid:durableId="1847790645">
    <w:abstractNumId w:val="14"/>
  </w:num>
  <w:num w:numId="23" w16cid:durableId="19549032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7"/>
    <w:docVar w:name="PersonGUIDs" w:val="{0B8BCC80-93F9-455A-BD6B-B61E184FA242},{E846D039-4823-408E-BF10-E855DEE27216}"/>
  </w:docVars>
  <w:rsids>
    <w:rsidRoot w:val="00343C57"/>
    <w:rsid w:val="00343C57"/>
    <w:rsid w:val="009D61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79D48F0-A8EC-400C-A5C2-266FFC22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1816</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2009-11-17T12:28:00Z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mot2000_514_2009-11-17</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Skolans likabehandlingsplaner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Skolans likabehandlingsplaner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Michael Anefur och Chatrine Pålsson Ahlgren (kd)</vt:lpwstr>
  </property>
  <property fmtid="{D5CDD505-2E9C-101B-9397-08002B2CF9AE}" pid="26" name="MotionarLista">
    <vt:lpwstr>Anefur, Michael (kd)\Pålsson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Anefur (kd), 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20092010000001070100000005180069</vt:lpwstr>
  </property>
  <property fmtid="{D5CDD505-2E9C-101B-9397-08002B2CF9AE}" pid="47" name="datum">
    <vt:lpwstr>091005</vt:lpwstr>
  </property>
  <property fmtid="{D5CDD505-2E9C-101B-9397-08002B2CF9AE}" pid="48" name="avsändar-e-post">
    <vt:lpwstr>erik.slottner@riksdagen.se</vt:lpwstr>
  </property>
  <property fmtid="{D5CDD505-2E9C-101B-9397-08002B2CF9AE}" pid="49" name="id">
    <vt:lpwstr>20092010000001070100000005180069</vt:lpwstr>
  </property>
  <property fmtid="{D5CDD505-2E9C-101B-9397-08002B2CF9AE}" pid="50" name="nummer">
    <vt:lpwstr>429</vt:lpwstr>
  </property>
  <property fmtid="{D5CDD505-2E9C-101B-9397-08002B2CF9AE}" pid="51" name="utskottsbeteckning">
    <vt:lpwstr>Ub</vt:lpwstr>
  </property>
  <property fmtid="{D5CDD505-2E9C-101B-9397-08002B2CF9AE}" pid="52" name="GlobalUID">
    <vt:lpwstr>{2B1873CE-5532-4F97-85A0-E970819A77EC}</vt:lpwstr>
  </property>
  <property fmtid="{D5CDD505-2E9C-101B-9397-08002B2CF9AE}" pid="53" name="Överföringar">
    <vt:i4>0</vt:i4>
  </property>
  <property fmtid="{D5CDD505-2E9C-101B-9397-08002B2CF9AE}" pid="54" name="Checksum">
    <vt:lpwstr>*1004271548192*</vt:lpwstr>
  </property>
  <property fmtid="{D5CDD505-2E9C-101B-9397-08002B2CF9AE}" pid="55" name="skuggnummer">
    <vt:lpwstr>2440</vt:lpwstr>
  </property>
  <property fmtid="{D5CDD505-2E9C-101B-9397-08002B2CF9AE}" pid="56" name="urixVersion">
    <vt:lpwstr>4.0.0.9</vt:lpwstr>
  </property>
  <property fmtid="{D5CDD505-2E9C-101B-9397-08002B2CF9AE}" pid="57" name="urixOrigin">
    <vt:lpwstr>091117 13:28:50.112</vt:lpwstr>
  </property>
  <property fmtid="{D5CDD505-2E9C-101B-9397-08002B2CF9AE}" pid="58" name="urixGuid">
    <vt:lpwstr>{E308D86F-7152-410A-910C-3446D33F7F5A}</vt:lpwstr>
  </property>
</Properties>
</file>