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B4A926EF3864581AD24B6C7E7BA2E11"/>
        </w:placeholder>
        <w:text/>
      </w:sdtPr>
      <w:sdtEndPr/>
      <w:sdtContent>
        <w:p w:rsidRPr="009B062B" w:rsidR="00AF30DD" w:rsidP="00DA28CE" w:rsidRDefault="00AF30DD" w14:paraId="0B1B6E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f624e6-cf31-4ab1-b2ef-6051e3a55748"/>
        <w:id w:val="-1720508820"/>
        <w:lock w:val="sdtLocked"/>
      </w:sdtPr>
      <w:sdtEndPr/>
      <w:sdtContent>
        <w:p w:rsidR="001A4F91" w:rsidRDefault="00F70955" w14:paraId="366040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permanent avskaffa BNP-indexeringen på bensin och diesel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798FAA61234984BEF793682B76DC4E"/>
        </w:placeholder>
        <w:text/>
      </w:sdtPr>
      <w:sdtEndPr/>
      <w:sdtContent>
        <w:p w:rsidRPr="009B062B" w:rsidR="006D79C9" w:rsidP="00333E95" w:rsidRDefault="006D79C9" w14:paraId="2587DA90" w14:textId="77777777">
          <w:pPr>
            <w:pStyle w:val="Rubrik1"/>
          </w:pPr>
          <w:r>
            <w:t>Motivering</w:t>
          </w:r>
        </w:p>
      </w:sdtContent>
    </w:sdt>
    <w:p w:rsidR="00E21540" w:rsidP="00E21540" w:rsidRDefault="00E21540" w14:paraId="67D8888C" w14:textId="4FBBF510">
      <w:pPr>
        <w:pStyle w:val="Normalutanindragellerluft"/>
      </w:pPr>
      <w:r>
        <w:t>Regeringen har i propositionen föreslagit att pausa den BNP-indexering som varit gällande sedan 1994. Det är ett lovande tecken att regeringen nu visar prov på viss insikt. Regeringen visar att man nu förstått att överindexeringen av bränsle</w:t>
      </w:r>
      <w:r w:rsidR="00B435B5">
        <w:softHyphen/>
      </w:r>
      <w:r>
        <w:t xml:space="preserve">beskattningen nu börjat komma till sådana nivåer att det blir tydligt kännbart för människor som bor och verkar på platser som medför ett betydande transportavstånd. </w:t>
      </w:r>
    </w:p>
    <w:p w:rsidRPr="00B435B5" w:rsidR="00E21540" w:rsidP="00B435B5" w:rsidRDefault="00E21540" w14:paraId="78FB5293" w14:textId="33A5DBAC">
      <w:r w:rsidRPr="00B435B5">
        <w:t xml:space="preserve">Sverigedemokraternas ekonomiska politik för fram behovet av att avskaffa BNP-indexeringen av bränslen. Vår inställning skiljer sig dock från </w:t>
      </w:r>
      <w:r w:rsidRPr="00B435B5" w:rsidR="003C7033">
        <w:t>r</w:t>
      </w:r>
      <w:r w:rsidRPr="00B435B5">
        <w:t>egeringens på det sättet att vi inte endast vill pausa den. I</w:t>
      </w:r>
      <w:r w:rsidRPr="00B435B5" w:rsidR="003C7033">
        <w:t xml:space="preserve"> </w:t>
      </w:r>
      <w:r w:rsidRPr="00B435B5">
        <w:t xml:space="preserve">stället vill vi se att indexeringen </w:t>
      </w:r>
      <w:r w:rsidRPr="00B435B5" w:rsidR="003C7033">
        <w:t xml:space="preserve">avskaffas </w:t>
      </w:r>
      <w:r w:rsidRPr="00B435B5">
        <w:t xml:space="preserve">permanent. </w:t>
      </w:r>
    </w:p>
    <w:p w:rsidRPr="00B435B5" w:rsidR="00E21540" w:rsidP="00B435B5" w:rsidRDefault="00E21540" w14:paraId="5C9BCAEF" w14:textId="7CE91386">
      <w:r w:rsidRPr="00B435B5">
        <w:t>Vi kan inte se att överindexeringen av bränslebeskattningen påtagligt har bidragit till de miljöpolitiska målsättningarna om minskade koldioxidutsläpp eftersom de som faktiskt behöver köra sin bil i vardagen kommer att göra detta ändå. Dessutom är Sveriges trafikutsläpp i ett globalt hänseende närmast försumbar</w:t>
      </w:r>
      <w:r w:rsidRPr="00B435B5" w:rsidR="003C7033">
        <w:t>a</w:t>
      </w:r>
      <w:r w:rsidRPr="00B435B5">
        <w:t>. Det innebär att överindexeringen i praktiken inte leder till att uppfylla de förväntade målsättningarna utan i</w:t>
      </w:r>
      <w:r w:rsidRPr="00B435B5" w:rsidR="003C7033">
        <w:t xml:space="preserve"> </w:t>
      </w:r>
      <w:r w:rsidRPr="00B435B5">
        <w:t>stället enbart blir en överbeskattning av vanligt folk i gles- och landsbygd som arbetar och driver småföretag</w:t>
      </w:r>
      <w:r w:rsidRPr="00B435B5" w:rsidR="003C7033">
        <w:t xml:space="preserve"> – h</w:t>
      </w:r>
      <w:r w:rsidRPr="00B435B5">
        <w:t xml:space="preserve">ushåll och småföretagare som också är helt beroende av sina fordon för att få sin vardag att gå ihop. </w:t>
      </w:r>
    </w:p>
    <w:p w:rsidRPr="00B435B5" w:rsidR="00E21540" w:rsidP="00B435B5" w:rsidRDefault="00E21540" w14:paraId="5FC524A4" w14:textId="149EE4CF">
      <w:r w:rsidRPr="00B435B5">
        <w:t>Utöver detta är det särskilt viktigt att bränsleskatterna för jord- och skogsbrukare sänks till EU</w:t>
      </w:r>
      <w:r w:rsidRPr="00B435B5" w:rsidR="00775D51">
        <w:t>:</w:t>
      </w:r>
      <w:r w:rsidRPr="00B435B5">
        <w:t xml:space="preserve">s miniminivåer. Vi jämför svenska villkor med danska och ser att jord- och skogsbrukare i Sverige behöver få konkurrenskraftiga villkor, så att svenska jordbrukare inte blir utkonkurrerade av jordbrukare i grannländerna. Det finns likaledes </w:t>
      </w:r>
      <w:r w:rsidRPr="00B435B5">
        <w:lastRenderedPageBreak/>
        <w:t>ett stort behov av att föränd</w:t>
      </w:r>
      <w:r w:rsidRPr="00B435B5" w:rsidR="003C7033">
        <w:t>r</w:t>
      </w:r>
      <w:r w:rsidRPr="00B435B5">
        <w:t>a reduktionsplikten</w:t>
      </w:r>
      <w:r w:rsidRPr="00B435B5" w:rsidR="003C7033">
        <w:t>,</w:t>
      </w:r>
      <w:r w:rsidRPr="00B435B5">
        <w:t xml:space="preserve"> vilket vi också budgeterar för, eftersom miljöeffekten av denna är en chimär.  </w:t>
      </w:r>
    </w:p>
    <w:p w:rsidRPr="00B435B5" w:rsidR="00E21540" w:rsidP="00B435B5" w:rsidRDefault="00E21540" w14:paraId="291B7E0C" w14:textId="78B5436C">
      <w:r w:rsidRPr="00B435B5">
        <w:t>Redan initialt är de svenska bränsleskatterna relativt höga</w:t>
      </w:r>
      <w:r w:rsidRPr="00B435B5" w:rsidR="003C7033">
        <w:t>,</w:t>
      </w:r>
      <w:r w:rsidRPr="00B435B5">
        <w:t xml:space="preserve"> vilket har kommit till av </w:t>
      </w:r>
      <w:r w:rsidRPr="00B435B5" w:rsidR="003C7033">
        <w:t xml:space="preserve">både </w:t>
      </w:r>
      <w:r w:rsidRPr="00B435B5">
        <w:t>höga nominella skattebelopp och ovanpå detta överindexeringen. Vi behöver se till att bränsleskatterna har en rimlig nivå, och ett första bra steg är att stoppa över</w:t>
      </w:r>
      <w:r w:rsidR="00B435B5">
        <w:softHyphen/>
      </w:r>
      <w:bookmarkStart w:name="_GoBack" w:id="1"/>
      <w:bookmarkEnd w:id="1"/>
      <w:r w:rsidRPr="00B435B5">
        <w:t xml:space="preserve">indexeringen av bränsleskatter permanent för att påbörja en successiv omvändning av skattepolitiken på detta område. </w:t>
      </w:r>
    </w:p>
    <w:p w:rsidRPr="00B435B5" w:rsidR="00422B9E" w:rsidP="00B435B5" w:rsidRDefault="00AD24DD" w14:paraId="1EBF5D5D" w14:textId="2EBC86AF">
      <w:r w:rsidRPr="00B435B5">
        <w:t>B</w:t>
      </w:r>
      <w:r w:rsidRPr="00B435B5" w:rsidR="00E21540">
        <w:t xml:space="preserve">oende i gles- och landsbygd, jord- och skogsbrukare, småföretagare och transporter för vårt näringsliv i allmänhet, är uppenbara förlorare på </w:t>
      </w:r>
      <w:r w:rsidRPr="00B435B5" w:rsidR="00775D51">
        <w:t>r</w:t>
      </w:r>
      <w:r w:rsidRPr="00B435B5" w:rsidR="00E21540">
        <w:t>egeringens politik</w:t>
      </w:r>
      <w:r w:rsidRPr="00B435B5">
        <w:t>.</w:t>
      </w:r>
      <w:r w:rsidRPr="00B435B5" w:rsidR="00E21540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AC7DCAD1DF5B4B31AD11FFA13C34EE7F"/>
        </w:placeholder>
      </w:sdtPr>
      <w:sdtEndPr/>
      <w:sdtContent>
        <w:p w:rsidR="00E21540" w:rsidP="003D4F24" w:rsidRDefault="00E21540" w14:paraId="3B994191" w14:textId="77777777"/>
        <w:p w:rsidRPr="008E0FE2" w:rsidR="004801AC" w:rsidP="003D4F24" w:rsidRDefault="00B435B5" w14:paraId="017528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A293E" w:rsidRDefault="00AA293E" w14:paraId="3A7B853F" w14:textId="77777777"/>
    <w:sectPr w:rsidR="00AA29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36FD2" w14:textId="77777777" w:rsidR="00E21540" w:rsidRDefault="00E21540" w:rsidP="000C1CAD">
      <w:pPr>
        <w:spacing w:line="240" w:lineRule="auto"/>
      </w:pPr>
      <w:r>
        <w:separator/>
      </w:r>
    </w:p>
  </w:endnote>
  <w:endnote w:type="continuationSeparator" w:id="0">
    <w:p w14:paraId="17BB7130" w14:textId="77777777" w:rsidR="00E21540" w:rsidRDefault="00E215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19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04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A85E" w14:textId="77777777" w:rsidR="00262EA3" w:rsidRPr="003D4F24" w:rsidRDefault="00262EA3" w:rsidP="003D4F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D08E" w14:textId="77777777" w:rsidR="00E21540" w:rsidRDefault="00E21540" w:rsidP="000C1CAD">
      <w:pPr>
        <w:spacing w:line="240" w:lineRule="auto"/>
      </w:pPr>
      <w:r>
        <w:separator/>
      </w:r>
    </w:p>
  </w:footnote>
  <w:footnote w:type="continuationSeparator" w:id="0">
    <w:p w14:paraId="143C66D3" w14:textId="77777777" w:rsidR="00E21540" w:rsidRDefault="00E215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A615E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9FAEB6" wp14:anchorId="795247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35B5" w14:paraId="4E0BB0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950CA19E214F8ABB122D47FC170850"/>
                              </w:placeholder>
                              <w:text/>
                            </w:sdtPr>
                            <w:sdtEndPr/>
                            <w:sdtContent>
                              <w:r w:rsidR="00E2154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0D4E9B927E4DCC86610457DCEE10A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5247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35B5" w14:paraId="4E0BB0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950CA19E214F8ABB122D47FC170850"/>
                        </w:placeholder>
                        <w:text/>
                      </w:sdtPr>
                      <w:sdtEndPr/>
                      <w:sdtContent>
                        <w:r w:rsidR="00E2154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0D4E9B927E4DCC86610457DCEE10A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6380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1E25EEC" w14:textId="77777777">
    <w:pPr>
      <w:jc w:val="right"/>
    </w:pPr>
  </w:p>
  <w:p w:rsidR="00262EA3" w:rsidP="00776B74" w:rsidRDefault="00262EA3" w14:paraId="54604D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35B5" w14:paraId="7AB1BB5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227C6A" wp14:anchorId="5CFE70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35B5" w14:paraId="0F6C0A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154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435B5" w14:paraId="3EDD0A3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35B5" w14:paraId="40DD3DF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:3756</w:t>
        </w:r>
      </w:sdtContent>
    </w:sdt>
  </w:p>
  <w:p w:rsidR="00262EA3" w:rsidP="00E03A3D" w:rsidRDefault="00B435B5" w14:paraId="029EF4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Westroth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70955" w14:paraId="271FBF7E" w14:textId="77777777">
        <w:pPr>
          <w:pStyle w:val="FSHRub2"/>
        </w:pPr>
        <w:r>
          <w:t>Med anledning av prop. 2020/21:29 Pausad BNP-indexering för drivmedel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020D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215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6FA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F91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033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F24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D51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1F7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197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5A1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3AA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93E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4DD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5B5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F3F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540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955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28333C"/>
  <w15:chartTrackingRefBased/>
  <w15:docId w15:val="{643DF13C-4E24-48A6-9C9B-B0D23FBD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4A926EF3864581AD24B6C7E7BA2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117B6-C5B9-49F1-AF50-6FF3281196C2}"/>
      </w:docPartPr>
      <w:docPartBody>
        <w:p w:rsidR="00190281" w:rsidRDefault="00190281">
          <w:pPr>
            <w:pStyle w:val="AB4A926EF3864581AD24B6C7E7BA2E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798FAA61234984BEF793682B76D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A5641-A59F-4E8F-B9D0-677FDC6B5063}"/>
      </w:docPartPr>
      <w:docPartBody>
        <w:p w:rsidR="00190281" w:rsidRDefault="00190281">
          <w:pPr>
            <w:pStyle w:val="2E798FAA61234984BEF793682B76DC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950CA19E214F8ABB122D47FC170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C3742-18FB-4F29-85AC-5B4E28D451C0}"/>
      </w:docPartPr>
      <w:docPartBody>
        <w:p w:rsidR="00190281" w:rsidRDefault="00190281">
          <w:pPr>
            <w:pStyle w:val="35950CA19E214F8ABB122D47FC1708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0D4E9B927E4DCC86610457DCEE1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9D785-A8C4-4CB2-B17F-F7D602724D19}"/>
      </w:docPartPr>
      <w:docPartBody>
        <w:p w:rsidR="00190281" w:rsidRDefault="00190281">
          <w:pPr>
            <w:pStyle w:val="B50D4E9B927E4DCC86610457DCEE10A6"/>
          </w:pPr>
          <w:r>
            <w:t xml:space="preserve"> </w:t>
          </w:r>
        </w:p>
      </w:docPartBody>
    </w:docPart>
    <w:docPart>
      <w:docPartPr>
        <w:name w:val="AC7DCAD1DF5B4B31AD11FFA13C34E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3A266-D48E-4D1A-9209-C43F99CC089D}"/>
      </w:docPartPr>
      <w:docPartBody>
        <w:p w:rsidR="00880629" w:rsidRDefault="008806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81"/>
    <w:rsid w:val="00190281"/>
    <w:rsid w:val="0088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4A926EF3864581AD24B6C7E7BA2E11">
    <w:name w:val="AB4A926EF3864581AD24B6C7E7BA2E11"/>
  </w:style>
  <w:style w:type="paragraph" w:customStyle="1" w:styleId="AB697D85FC7544C18A2D5F10FDD33CF9">
    <w:name w:val="AB697D85FC7544C18A2D5F10FDD33CF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DF1A1050E94E738E88B397EBF83D4A">
    <w:name w:val="1EDF1A1050E94E738E88B397EBF83D4A"/>
  </w:style>
  <w:style w:type="paragraph" w:customStyle="1" w:styleId="2E798FAA61234984BEF793682B76DC4E">
    <w:name w:val="2E798FAA61234984BEF793682B76DC4E"/>
  </w:style>
  <w:style w:type="paragraph" w:customStyle="1" w:styleId="288689F5811F4FB786CB51CE2DD68A1C">
    <w:name w:val="288689F5811F4FB786CB51CE2DD68A1C"/>
  </w:style>
  <w:style w:type="paragraph" w:customStyle="1" w:styleId="83D7B8FFAE3D4C6085AA6DDD361A0C33">
    <w:name w:val="83D7B8FFAE3D4C6085AA6DDD361A0C33"/>
  </w:style>
  <w:style w:type="paragraph" w:customStyle="1" w:styleId="35950CA19E214F8ABB122D47FC170850">
    <w:name w:val="35950CA19E214F8ABB122D47FC170850"/>
  </w:style>
  <w:style w:type="paragraph" w:customStyle="1" w:styleId="B50D4E9B927E4DCC86610457DCEE10A6">
    <w:name w:val="B50D4E9B927E4DCC86610457DCEE1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E6F3D-28EB-4C9E-BA9D-3CD963EE155D}"/>
</file>

<file path=customXml/itemProps2.xml><?xml version="1.0" encoding="utf-8"?>
<ds:datastoreItem xmlns:ds="http://schemas.openxmlformats.org/officeDocument/2006/customXml" ds:itemID="{EFBF7487-6864-463A-8EF9-A2A53FE99115}"/>
</file>

<file path=customXml/itemProps3.xml><?xml version="1.0" encoding="utf-8"?>
<ds:datastoreItem xmlns:ds="http://schemas.openxmlformats.org/officeDocument/2006/customXml" ds:itemID="{1FF0B478-F998-429F-B61A-25704E429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2232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2020 21 29 Pausad BNP indexering för drivmedel</vt:lpstr>
      <vt:lpstr>
      </vt:lpstr>
    </vt:vector>
  </TitlesOfParts>
  <Company>Sveriges riksdag</Company>
  <LinksUpToDate>false</LinksUpToDate>
  <CharactersWithSpaces>2597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