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1CE" w:rsidRPr="007D57A2" w:rsidRDefault="00F601CE">
      <w:pPr>
        <w:pStyle w:val="Hemstlrubrik"/>
      </w:pPr>
      <w:r w:rsidRPr="007D57A2">
        <w:t>Förslag till riksdagsbeslut</w:t>
      </w:r>
    </w:p>
    <w:p w:rsidR="00F601CE" w:rsidRPr="007D57A2" w:rsidRDefault="00F601CE">
      <w:pPr>
        <w:pStyle w:val="Hemstlatt"/>
        <w:ind w:left="0"/>
      </w:pPr>
      <w:r w:rsidRPr="007D57A2">
        <w:t>Riksdagen tillkännager för regeringen som sin mening vad som anförs i motionen om att i trafiksäkerhetsarbetet, för att uppnå nol</w:t>
      </w:r>
      <w:r w:rsidRPr="007D57A2">
        <w:t>l</w:t>
      </w:r>
      <w:r w:rsidRPr="007D57A2">
        <w:t>visionen, intensifiera arbetet med förändrade attityder hos bilför</w:t>
      </w:r>
      <w:r w:rsidRPr="007D57A2">
        <w:t>a</w:t>
      </w:r>
      <w:r w:rsidRPr="007D57A2">
        <w:t>re.</w:t>
      </w:r>
    </w:p>
    <w:p w:rsidR="00F601CE" w:rsidRPr="007D57A2" w:rsidRDefault="00F601CE">
      <w:pPr>
        <w:pStyle w:val="Rubrik1"/>
      </w:pPr>
      <w:r w:rsidRPr="007D57A2">
        <w:t>Motivering</w:t>
      </w:r>
    </w:p>
    <w:p w:rsidR="00F601CE" w:rsidRPr="007D57A2" w:rsidRDefault="00F601CE">
      <w:r w:rsidRPr="007D57A2">
        <w:t>Olyckorna i trafiken kan ses som ett pedagogiskt problem. De som samlar statistik om och utreder olyckor måste också kunna kommunicera med traf</w:t>
      </w:r>
      <w:r w:rsidRPr="007D57A2">
        <w:t>i</w:t>
      </w:r>
      <w:r w:rsidRPr="007D57A2">
        <w:t>kanterna.</w:t>
      </w:r>
    </w:p>
    <w:p w:rsidR="00F601CE" w:rsidRPr="007D57A2" w:rsidRDefault="00F601CE">
      <w:pPr>
        <w:pStyle w:val="Normaltindrag"/>
      </w:pPr>
      <w:r w:rsidRPr="007D57A2">
        <w:t>Vi möts tidvis av budskap som t.ex. ”Farten dödar, du bestämmer” och det är naturligtvis sant. Hastigheten och onykterhet orsakar många olyckor, men det är så oerhört många fler riskmoment att belysa.</w:t>
      </w:r>
    </w:p>
    <w:p w:rsidR="00F601CE" w:rsidRPr="007D57A2" w:rsidRDefault="00F601CE">
      <w:pPr>
        <w:pStyle w:val="Normaltindrag"/>
      </w:pPr>
      <w:r w:rsidRPr="007D57A2">
        <w:t>För att nollvisionen ska uppfyllas måste ytterligare åtgärder tillkomma. I dagens rapporter framgår att dödstalen inte minskar som tidigare.</w:t>
      </w:r>
    </w:p>
    <w:p w:rsidR="00F601CE" w:rsidRPr="007D57A2" w:rsidRDefault="00F601CE">
      <w:pPr>
        <w:pStyle w:val="Normaltindrag"/>
      </w:pPr>
      <w:r w:rsidRPr="007D57A2">
        <w:t>Det kan ju inte bli någon nollvisionsuppfyllelse över huvud taget, och inte heller någon rejäl minskning, om det inte finns en övergripande plan för nö</w:t>
      </w:r>
      <w:r w:rsidRPr="007D57A2">
        <w:t>d</w:t>
      </w:r>
      <w:r w:rsidRPr="007D57A2">
        <w:t>vändiga åtgärder. Dessa åtgärder måste vara väl kända av alla, inklusive dem som direkt berörs, dvs. trafikanterna själva.</w:t>
      </w:r>
    </w:p>
    <w:p w:rsidR="00F601CE" w:rsidRPr="007D57A2" w:rsidRDefault="00F601CE">
      <w:pPr>
        <w:pStyle w:val="Normaltindrag"/>
      </w:pPr>
      <w:r w:rsidRPr="007D57A2">
        <w:t>Det måste skapas ett effektivt system där vi kontinuerligt tar lärdom av misstagen.</w:t>
      </w:r>
    </w:p>
    <w:p w:rsidR="00F601CE" w:rsidRPr="007D57A2" w:rsidRDefault="00F601CE">
      <w:pPr>
        <w:pStyle w:val="Normaltindrag"/>
      </w:pPr>
      <w:r w:rsidRPr="007D57A2">
        <w:t>En lösning vore att ha en central informationsavdelning som dagligen an</w:t>
      </w:r>
      <w:r w:rsidRPr="007D57A2">
        <w:t>a</w:t>
      </w:r>
      <w:r w:rsidRPr="007D57A2">
        <w:t>lyserar trafikolyckor och varnar för orsakerna i medierna. På en sådan avde</w:t>
      </w:r>
      <w:r w:rsidRPr="007D57A2">
        <w:t>l</w:t>
      </w:r>
      <w:r w:rsidRPr="007D57A2">
        <w:t>ning skulle det finnas människor med lång erfarenhet av att jobba direkt med trafik. Den skulle också kunna ge direktiv till polis och andra myndigheter om övergripande planer för att rädda fler liv och minskat lidande.</w:t>
      </w:r>
    </w:p>
    <w:p w:rsidR="00F601CE" w:rsidRPr="007D57A2" w:rsidRDefault="00F601CE">
      <w:pPr>
        <w:pStyle w:val="Normaltindrag"/>
      </w:pPr>
      <w:r w:rsidRPr="007D57A2">
        <w:rPr>
          <w:bCs/>
        </w:rPr>
        <w:t xml:space="preserve">I grunden handlar det om att ändra attityder hos många trafikanter genom att skapa ett riskmedvetande, som ofta saknas eller är undertryckt. Men det </w:t>
      </w:r>
      <w:r w:rsidRPr="007D57A2">
        <w:rPr>
          <w:bCs/>
        </w:rPr>
        <w:lastRenderedPageBreak/>
        <w:t>handlar också om hänsyn till andra människor</w:t>
      </w:r>
      <w:r w:rsidRPr="007D57A2">
        <w:t>. Vajerräcken och hastighetsb</w:t>
      </w:r>
      <w:r w:rsidRPr="007D57A2">
        <w:t>e</w:t>
      </w:r>
      <w:r w:rsidRPr="007D57A2">
        <w:t>gränsningar kan inte lösa allt.</w:t>
      </w:r>
    </w:p>
    <w:p w:rsidR="00F601CE" w:rsidRPr="007D57A2" w:rsidRDefault="00F601CE">
      <w:pPr>
        <w:pStyle w:val="Normaltindrag"/>
      </w:pPr>
      <w:r w:rsidRPr="007D57A2">
        <w:t>Man behöver inte köra några längre sträckor för att uppleva och förvånas över vilken bristande attityd många bilförare har till trafiken och sina medtr</w:t>
      </w:r>
      <w:r w:rsidRPr="007D57A2">
        <w:t>a</w:t>
      </w:r>
      <w:r w:rsidRPr="007D57A2">
        <w:t>fikanter.</w:t>
      </w:r>
    </w:p>
    <w:p w:rsidR="00F601CE" w:rsidRPr="007D57A2" w:rsidRDefault="00F601CE">
      <w:pPr>
        <w:pStyle w:val="Normaltindrag"/>
      </w:pPr>
      <w:r w:rsidRPr="007D57A2">
        <w:t>En lösning är upplysning och påminnelser till trafikanterna samt att vi ska lära av misstagen.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57A2">
        <w:trPr>
          <w:cantSplit/>
        </w:trPr>
        <w:tc>
          <w:tcPr>
            <w:tcW w:w="3046" w:type="dxa"/>
          </w:tcPr>
          <w:p w:rsidR="00F601CE" w:rsidRPr="007D57A2" w:rsidRDefault="00F601CE">
            <w:pPr>
              <w:pStyle w:val="UnderskriftDatum"/>
              <w:spacing w:before="240"/>
            </w:pPr>
            <w:r w:rsidRPr="007D57A2">
              <w:t>Stockholm den 1 oktober 2007</w:t>
            </w:r>
          </w:p>
        </w:tc>
        <w:tc>
          <w:tcPr>
            <w:tcW w:w="3047" w:type="dxa"/>
          </w:tcPr>
          <w:p w:rsidR="00F601CE" w:rsidRPr="007D57A2" w:rsidRDefault="00F601CE">
            <w:pPr>
              <w:pStyle w:val="Underskrifter"/>
              <w:spacing w:before="240"/>
            </w:pPr>
          </w:p>
        </w:tc>
      </w:tr>
      <w:tr w:rsidR="00000000" w:rsidRPr="007D57A2">
        <w:trPr>
          <w:cantSplit/>
        </w:trPr>
        <w:tc>
          <w:tcPr>
            <w:tcW w:w="3046" w:type="dxa"/>
          </w:tcPr>
          <w:p w:rsidR="00F601CE" w:rsidRPr="007D57A2" w:rsidRDefault="00F601CE">
            <w:pPr>
              <w:pStyle w:val="Underskrifter"/>
            </w:pPr>
            <w:r w:rsidRPr="007D57A2">
              <w:t>Lars Tysklind (fp)</w:t>
            </w:r>
          </w:p>
        </w:tc>
        <w:tc>
          <w:tcPr>
            <w:tcW w:w="3046" w:type="dxa"/>
          </w:tcPr>
          <w:p w:rsidR="00F601CE" w:rsidRPr="007D57A2" w:rsidRDefault="00F601CE">
            <w:pPr>
              <w:pStyle w:val="Underskrifter"/>
            </w:pPr>
          </w:p>
        </w:tc>
      </w:tr>
    </w:tbl>
    <w:p w:rsidR="00F601CE" w:rsidRPr="007D57A2" w:rsidRDefault="00F601CE">
      <w:pPr>
        <w:pStyle w:val="Normaltindrag"/>
      </w:pPr>
    </w:p>
    <w:sectPr w:rsidR="00F601CE" w:rsidRPr="007D57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1CE" w:rsidRPr="007D57A2" w:rsidRDefault="00F601CE">
      <w:r w:rsidRPr="007D57A2">
        <w:separator/>
      </w:r>
    </w:p>
  </w:endnote>
  <w:endnote w:type="continuationSeparator" w:id="0">
    <w:p w:rsidR="00F601CE" w:rsidRPr="007D57A2" w:rsidRDefault="00F601CE">
      <w:r w:rsidRPr="007D57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1CE" w:rsidRPr="007D57A2" w:rsidRDefault="007D57A2">
    <w:pPr>
      <w:pStyle w:val="Sidfot"/>
    </w:pPr>
    <w:r w:rsidRPr="007D57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150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1CE" w:rsidRDefault="00F601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1CE" w:rsidRDefault="00F601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1CE" w:rsidRPr="007D57A2" w:rsidRDefault="007D57A2">
    <w:pPr>
      <w:pStyle w:val="Sidfot"/>
    </w:pPr>
    <w:r w:rsidRPr="007D57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0787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1CE" w:rsidRDefault="00F601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1CE" w:rsidRDefault="00F601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1CE" w:rsidRPr="007D57A2" w:rsidRDefault="007D57A2">
    <w:pPr>
      <w:pStyle w:val="Sidfot"/>
    </w:pPr>
    <w:r w:rsidRPr="007D57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189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1CE" w:rsidRDefault="00F601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1CE" w:rsidRDefault="00F601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1CE" w:rsidRPr="007D57A2" w:rsidRDefault="00F601CE">
      <w:r w:rsidRPr="007D57A2">
        <w:separator/>
      </w:r>
    </w:p>
  </w:footnote>
  <w:footnote w:type="continuationSeparator" w:id="0">
    <w:p w:rsidR="00F601CE" w:rsidRPr="007D57A2" w:rsidRDefault="00F601CE">
      <w:r w:rsidRPr="007D57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1CE" w:rsidRPr="007D57A2" w:rsidRDefault="007D57A2">
    <w:pPr>
      <w:pStyle w:val="Sidhuvud"/>
    </w:pPr>
    <w:r w:rsidRPr="007D57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035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1CE" w:rsidRDefault="00F601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1CE" w:rsidRDefault="00F601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1CE" w:rsidRPr="007D57A2" w:rsidRDefault="007D57A2">
    <w:pPr>
      <w:pStyle w:val="Sidhuvud"/>
    </w:pPr>
    <w:r w:rsidRPr="007D57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704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1CE" w:rsidRDefault="00F601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1CE" w:rsidRDefault="00F601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1CE" w:rsidRPr="007D57A2" w:rsidRDefault="00F601CE">
    <w:pPr>
      <w:pStyle w:val="FSHNormal"/>
      <w:tabs>
        <w:tab w:val="right" w:pos="5840"/>
      </w:tabs>
    </w:pPr>
    <w:r w:rsidRPr="007D57A2">
      <w:br/>
    </w:r>
    <w:r w:rsidRPr="007D57A2">
      <w:fldChar w:fldCharType="begin" w:fldLock="1"/>
    </w:r>
    <w:r w:rsidRPr="007D57A2">
      <w:instrText xml:space="preserve"> DOCPROPERTY</w:instrText>
    </w:r>
    <w:r w:rsidRPr="007D57A2">
      <w:rPr>
        <w:sz w:val="18"/>
      </w:rPr>
      <w:instrText xml:space="preserve"> "YearUser" *\charformat </w:instrText>
    </w:r>
    <w:r w:rsidRPr="007D57A2">
      <w:fldChar w:fldCharType="separate"/>
    </w:r>
    <w:r w:rsidRPr="007D57A2">
      <w:t>2007/08</w:t>
    </w:r>
    <w:r w:rsidRPr="007D57A2">
      <w:fldChar w:fldCharType="end"/>
    </w:r>
    <w:r w:rsidRPr="007D57A2">
      <w:t xml:space="preserve"> </w:t>
    </w:r>
    <w:r w:rsidRPr="007D57A2">
      <w:tab/>
      <w:t xml:space="preserve">mnr: </w:t>
    </w:r>
    <w:r w:rsidRPr="007D57A2">
      <w:fldChar w:fldCharType="begin" w:fldLock="1"/>
    </w:r>
    <w:r w:rsidRPr="007D57A2">
      <w:instrText xml:space="preserve"> DOCPROPERTY</w:instrText>
    </w:r>
    <w:r w:rsidRPr="007D57A2">
      <w:rPr>
        <w:sz w:val="18"/>
      </w:rPr>
      <w:instrText xml:space="preserve"> "Motionsnummer" *\charformat </w:instrText>
    </w:r>
    <w:r w:rsidRPr="007D57A2">
      <w:fldChar w:fldCharType="separate"/>
    </w:r>
    <w:r w:rsidRPr="007D57A2">
      <w:t>T319</w:t>
    </w:r>
    <w:r w:rsidRPr="007D57A2">
      <w:fldChar w:fldCharType="end"/>
    </w:r>
    <w:r w:rsidRPr="007D57A2">
      <w:br/>
    </w:r>
    <w:r w:rsidRPr="007D57A2">
      <w:fldChar w:fldCharType="begin" w:fldLock="1"/>
    </w:r>
    <w:r w:rsidRPr="007D57A2">
      <w:instrText xml:space="preserve"> DOCPROPERTY</w:instrText>
    </w:r>
    <w:r w:rsidRPr="007D57A2">
      <w:rPr>
        <w:sz w:val="18"/>
      </w:rPr>
      <w:instrText xml:space="preserve"> "Samling" *\charformat </w:instrText>
    </w:r>
    <w:r w:rsidRPr="007D57A2">
      <w:fldChar w:fldCharType="end"/>
    </w:r>
    <w:r w:rsidRPr="007D57A2">
      <w:tab/>
      <w:t xml:space="preserve">pnr: </w:t>
    </w:r>
    <w:r w:rsidRPr="007D57A2">
      <w:fldChar w:fldCharType="begin" w:fldLock="1"/>
    </w:r>
    <w:r w:rsidRPr="007D57A2">
      <w:instrText xml:space="preserve"> DOCPROPERTY</w:instrText>
    </w:r>
    <w:r w:rsidRPr="007D57A2">
      <w:rPr>
        <w:sz w:val="18"/>
      </w:rPr>
      <w:instrText xml:space="preserve"> "Partinummer" *\charformat </w:instrText>
    </w:r>
    <w:r w:rsidRPr="007D57A2">
      <w:fldChar w:fldCharType="separate"/>
    </w:r>
    <w:r w:rsidRPr="007D57A2">
      <w:t>fp1319</w:t>
    </w:r>
    <w:r w:rsidRPr="007D57A2">
      <w:fldChar w:fldCharType="end"/>
    </w:r>
  </w:p>
  <w:p w:rsidR="00F601CE" w:rsidRPr="007D57A2" w:rsidRDefault="00F601CE">
    <w:pPr>
      <w:pStyle w:val="FSHRub1"/>
    </w:pPr>
    <w:r w:rsidRPr="007D57A2">
      <w:t>Motion till riksdagen</w:t>
    </w:r>
    <w:r w:rsidRPr="007D57A2">
      <w:br/>
    </w:r>
    <w:r w:rsidRPr="007D57A2">
      <w:fldChar w:fldCharType="begin" w:fldLock="1"/>
    </w:r>
    <w:r w:rsidRPr="007D57A2">
      <w:instrText xml:space="preserve"> DOCPROPERTY "YearUser" *\charformat </w:instrText>
    </w:r>
    <w:r w:rsidRPr="007D57A2">
      <w:fldChar w:fldCharType="separate"/>
    </w:r>
    <w:r w:rsidRPr="007D57A2">
      <w:t>2007/08</w:t>
    </w:r>
    <w:r w:rsidRPr="007D57A2">
      <w:fldChar w:fldCharType="end"/>
    </w:r>
    <w:r w:rsidRPr="007D57A2">
      <w:t>:</w:t>
    </w:r>
    <w:r w:rsidRPr="007D57A2">
      <w:fldChar w:fldCharType="begin" w:fldLock="1"/>
    </w:r>
    <w:r w:rsidRPr="007D57A2">
      <w:instrText xml:space="preserve"> DOCPROPERTY "Motionsnummer" *\charformat </w:instrText>
    </w:r>
    <w:r w:rsidRPr="007D57A2">
      <w:fldChar w:fldCharType="separate"/>
    </w:r>
    <w:r w:rsidRPr="007D57A2">
      <w:t>T319</w:t>
    </w:r>
    <w:r w:rsidRPr="007D57A2">
      <w:fldChar w:fldCharType="end"/>
    </w:r>
  </w:p>
  <w:p w:rsidR="00F601CE" w:rsidRPr="007D57A2" w:rsidRDefault="00F601CE">
    <w:pPr>
      <w:pStyle w:val="FSHNormalS5"/>
    </w:pPr>
    <w:r w:rsidRPr="007D57A2">
      <w:fldChar w:fldCharType="begin" w:fldLock="1"/>
    </w:r>
    <w:r w:rsidRPr="007D57A2">
      <w:instrText xml:space="preserve"> DOCPROPERTY "MotionarText" *\charformat </w:instrText>
    </w:r>
    <w:r w:rsidRPr="007D57A2">
      <w:fldChar w:fldCharType="separate"/>
    </w:r>
    <w:r w:rsidRPr="007D57A2">
      <w:t>av Lars Tysklind (fp)</w:t>
    </w:r>
    <w:r w:rsidRPr="007D57A2">
      <w:fldChar w:fldCharType="end"/>
    </w:r>
    <w:r w:rsidRPr="007D57A2">
      <w:br/>
    </w:r>
    <w:r w:rsidRPr="007D57A2">
      <w:fldChar w:fldCharType="begin" w:fldLock="1"/>
    </w:r>
    <w:r w:rsidRPr="007D57A2">
      <w:instrText xml:space="preserve"> DOCPROPERTY "SvarFrasKort" *\charformat </w:instrText>
    </w:r>
    <w:r w:rsidRPr="007D57A2">
      <w:fldChar w:fldCharType="end"/>
    </w:r>
  </w:p>
  <w:p w:rsidR="00F601CE" w:rsidRPr="007D57A2" w:rsidRDefault="00F601CE">
    <w:pPr>
      <w:pStyle w:val="FSHTitel"/>
    </w:pPr>
    <w:r w:rsidRPr="007D57A2">
      <w:fldChar w:fldCharType="begin" w:fldLock="1"/>
    </w:r>
    <w:r w:rsidRPr="007D57A2">
      <w:instrText xml:space="preserve"> DOCPROPERTY</w:instrText>
    </w:r>
    <w:r w:rsidRPr="007D57A2">
      <w:rPr>
        <w:sz w:val="18"/>
      </w:rPr>
      <w:instrText xml:space="preserve"> "RubrikSvar" *\charformat </w:instrText>
    </w:r>
    <w:r w:rsidRPr="007D57A2">
      <w:fldChar w:fldCharType="separate"/>
    </w:r>
    <w:r w:rsidRPr="007D57A2">
      <w:t>Förändrade attityder för ökad trafiksäkerhet</w:t>
    </w:r>
    <w:r w:rsidRPr="007D57A2">
      <w:fldChar w:fldCharType="end"/>
    </w:r>
  </w:p>
  <w:p w:rsidR="00F601CE" w:rsidRPr="007D57A2" w:rsidRDefault="00F601CE">
    <w:pPr>
      <w:pStyle w:val="Normal00"/>
    </w:pPr>
  </w:p>
  <w:p w:rsidR="00F601CE" w:rsidRPr="007D57A2" w:rsidRDefault="00F601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6025221">
    <w:abstractNumId w:val="8"/>
  </w:num>
  <w:num w:numId="2" w16cid:durableId="288440557">
    <w:abstractNumId w:val="9"/>
  </w:num>
  <w:num w:numId="3" w16cid:durableId="2140026531">
    <w:abstractNumId w:val="8"/>
  </w:num>
  <w:num w:numId="4" w16cid:durableId="1157500448">
    <w:abstractNumId w:val="9"/>
  </w:num>
  <w:num w:numId="5" w16cid:durableId="477112579">
    <w:abstractNumId w:val="13"/>
  </w:num>
  <w:num w:numId="6" w16cid:durableId="529341942">
    <w:abstractNumId w:val="10"/>
  </w:num>
  <w:num w:numId="7" w16cid:durableId="597446823">
    <w:abstractNumId w:val="11"/>
  </w:num>
  <w:num w:numId="8" w16cid:durableId="1399940758">
    <w:abstractNumId w:val="12"/>
  </w:num>
  <w:num w:numId="9" w16cid:durableId="1683162466">
    <w:abstractNumId w:val="8"/>
  </w:num>
  <w:num w:numId="10" w16cid:durableId="939335675">
    <w:abstractNumId w:val="3"/>
  </w:num>
  <w:num w:numId="11" w16cid:durableId="114562813">
    <w:abstractNumId w:val="2"/>
  </w:num>
  <w:num w:numId="12" w16cid:durableId="504831326">
    <w:abstractNumId w:val="1"/>
  </w:num>
  <w:num w:numId="13" w16cid:durableId="1418792910">
    <w:abstractNumId w:val="0"/>
  </w:num>
  <w:num w:numId="14" w16cid:durableId="2123722545">
    <w:abstractNumId w:val="9"/>
  </w:num>
  <w:num w:numId="15" w16cid:durableId="146753467">
    <w:abstractNumId w:val="7"/>
  </w:num>
  <w:num w:numId="16" w16cid:durableId="478575718">
    <w:abstractNumId w:val="6"/>
  </w:num>
  <w:num w:numId="17" w16cid:durableId="409232520">
    <w:abstractNumId w:val="5"/>
  </w:num>
  <w:num w:numId="18" w16cid:durableId="68819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C538024-3E65-4B2C-B076-44B7C97F3E62}"/>
  </w:docVars>
  <w:rsids>
    <w:rsidRoot w:val="00CC4E21"/>
    <w:rsid w:val="007D57A2"/>
    <w:rsid w:val="00CC4E21"/>
    <w:rsid w:val="00F60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4EDA7D-E634-4A1F-BC7A-EF4EA8E8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1725</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fp1319</vt:lpstr>
    </vt:vector>
  </TitlesOfParts>
  <Company>Riksdagen</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fp1319</dc:title>
  <dc:subject>fp1319</dc:subject>
  <dc:creator>Riksdagen</dc:creator>
  <cp:keywords>Riksdagen</cp:keywords>
  <dc:description>TKG-ktrl, MSMQ4mb, PersReg-Distribution mm</dc:description>
  <cp:lastModifiedBy>Lars Brink</cp:lastModifiedBy>
  <cp:revision>2</cp:revision>
  <cp:lastPrinted>2007-11-28T14:09:00Z</cp:lastPrinted>
  <dcterms:created xsi:type="dcterms:W3CDTF">2025-12-17T09:37:00Z</dcterms:created>
  <dcterms:modified xsi:type="dcterms:W3CDTF">2025-12-17T09:37:00Z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Förändrade attityder för ökad 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Förändrade attityder för ökad 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20072008000001020112000013190069</vt:lpwstr>
  </property>
  <property fmtid="{D5CDD505-2E9C-101B-9397-08002B2CF9AE}" pid="47" name="datum">
    <vt:lpwstr>071001</vt:lpwstr>
  </property>
  <property fmtid="{D5CDD505-2E9C-101B-9397-08002B2CF9AE}" pid="48" name="avsändar-e-post">
    <vt:lpwstr>lena.hallerby@riksdagen.se</vt:lpwstr>
  </property>
  <property fmtid="{D5CDD505-2E9C-101B-9397-08002B2CF9AE}" pid="49" name="id">
    <vt:lpwstr>20072008000001020112000013190069</vt:lpwstr>
  </property>
  <property fmtid="{D5CDD505-2E9C-101B-9397-08002B2CF9AE}" pid="50" name="nummer">
    <vt:lpwstr>319</vt:lpwstr>
  </property>
  <property fmtid="{D5CDD505-2E9C-101B-9397-08002B2CF9AE}" pid="51" name="utskottsbeteckning">
    <vt:lpwstr>T</vt:lpwstr>
  </property>
  <property fmtid="{D5CDD505-2E9C-101B-9397-08002B2CF9AE}" pid="52" name="GlobalUID">
    <vt:lpwstr>{3DA9BF69-83C2-4E8C-8EEB-A0036636EC70}</vt:lpwstr>
  </property>
  <property fmtid="{D5CDD505-2E9C-101B-9397-08002B2CF9AE}" pid="53" name="Överföringar">
    <vt:i4>0</vt:i4>
  </property>
  <property fmtid="{D5CDD505-2E9C-101B-9397-08002B2CF9AE}" pid="54" name="Checksum">
    <vt:lpwstr>*0005979938668*</vt:lpwstr>
  </property>
  <property fmtid="{D5CDD505-2E9C-101B-9397-08002B2CF9AE}" pid="55" name="skuggnummer">
    <vt:lpwstr>1320</vt:lpwstr>
  </property>
  <property fmtid="{D5CDD505-2E9C-101B-9397-08002B2CF9AE}" pid="56" name="urixVersion">
    <vt:lpwstr>3.2.0.8</vt:lpwstr>
  </property>
  <property fmtid="{D5CDD505-2E9C-101B-9397-08002B2CF9AE}" pid="57" name="urixOrigin">
    <vt:lpwstr>071128 15:09:21.070</vt:lpwstr>
  </property>
  <property fmtid="{D5CDD505-2E9C-101B-9397-08002B2CF9AE}" pid="58" name="urixGuid">
    <vt:lpwstr>{4FA2E05D-0289-4499-BD4A-D2D5CC457734}</vt:lpwstr>
  </property>
</Properties>
</file>