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D146C" w:rsidTr="001D63FD">
        <w:tblPrEx>
          <w:tblCellMar>
            <w:top w:w="0" w:type="dxa"/>
            <w:bottom w:w="0" w:type="dxa"/>
          </w:tblCellMar>
        </w:tblPrEx>
        <w:tc>
          <w:tcPr>
            <w:tcW w:w="2268" w:type="dxa"/>
          </w:tcPr>
          <w:p w:rsidR="006E4E11" w:rsidRPr="00AD146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D146C" w:rsidRDefault="006E4E11" w:rsidP="007242A3">
            <w:pPr>
              <w:framePr w:w="5035" w:h="1644" w:wrap="notBeside" w:vAnchor="page" w:hAnchor="page" w:x="6573" w:y="721"/>
              <w:rPr>
                <w:rFonts w:ascii="TradeGothic" w:hAnsi="TradeGothic"/>
                <w:i/>
                <w:sz w:val="18"/>
              </w:rPr>
            </w:pPr>
          </w:p>
        </w:tc>
      </w:tr>
      <w:tr w:rsidR="001D63FD" w:rsidRPr="00AD146C" w:rsidTr="001D63FD">
        <w:tblPrEx>
          <w:tblCellMar>
            <w:top w:w="0" w:type="dxa"/>
            <w:bottom w:w="0" w:type="dxa"/>
          </w:tblCellMar>
        </w:tblPrEx>
        <w:tc>
          <w:tcPr>
            <w:tcW w:w="5267" w:type="dxa"/>
            <w:gridSpan w:val="3"/>
          </w:tcPr>
          <w:p w:rsidR="001D63FD" w:rsidRPr="00AD146C" w:rsidRDefault="001D63FD" w:rsidP="007242A3">
            <w:pPr>
              <w:framePr w:w="5035" w:h="1644" w:wrap="notBeside" w:vAnchor="page" w:hAnchor="page" w:x="6573" w:y="721"/>
              <w:rPr>
                <w:rFonts w:ascii="TradeGothic" w:hAnsi="TradeGothic"/>
                <w:b/>
                <w:sz w:val="22"/>
              </w:rPr>
            </w:pPr>
            <w:r w:rsidRPr="00AD146C">
              <w:rPr>
                <w:rFonts w:ascii="TradeGothic" w:hAnsi="TradeGothic"/>
                <w:b/>
                <w:sz w:val="22"/>
              </w:rPr>
              <w:t>Rådspromemoria</w:t>
            </w:r>
          </w:p>
        </w:tc>
      </w:tr>
      <w:tr w:rsidR="006E4E11" w:rsidRPr="00AD146C" w:rsidTr="001D63FD">
        <w:tblPrEx>
          <w:tblCellMar>
            <w:top w:w="0" w:type="dxa"/>
            <w:bottom w:w="0" w:type="dxa"/>
          </w:tblCellMar>
        </w:tblPrEx>
        <w:tc>
          <w:tcPr>
            <w:tcW w:w="3402" w:type="dxa"/>
            <w:gridSpan w:val="2"/>
          </w:tcPr>
          <w:p w:rsidR="006E4E11" w:rsidRPr="00AD146C" w:rsidRDefault="006E4E11" w:rsidP="007242A3">
            <w:pPr>
              <w:framePr w:w="5035" w:h="1644" w:wrap="notBeside" w:vAnchor="page" w:hAnchor="page" w:x="6573" w:y="721"/>
            </w:pPr>
          </w:p>
        </w:tc>
        <w:tc>
          <w:tcPr>
            <w:tcW w:w="1865" w:type="dxa"/>
          </w:tcPr>
          <w:p w:rsidR="006E4E11" w:rsidRPr="00AD146C" w:rsidRDefault="006E4E11" w:rsidP="007242A3">
            <w:pPr>
              <w:framePr w:w="5035" w:h="1644" w:wrap="notBeside" w:vAnchor="page" w:hAnchor="page" w:x="6573" w:y="721"/>
            </w:pPr>
          </w:p>
        </w:tc>
      </w:tr>
      <w:tr w:rsidR="006E4E11" w:rsidRPr="00AD146C" w:rsidTr="001D63FD">
        <w:tblPrEx>
          <w:tblCellMar>
            <w:top w:w="0" w:type="dxa"/>
            <w:bottom w:w="0" w:type="dxa"/>
          </w:tblCellMar>
        </w:tblPrEx>
        <w:tc>
          <w:tcPr>
            <w:tcW w:w="2268" w:type="dxa"/>
          </w:tcPr>
          <w:p w:rsidR="006E4E11" w:rsidRPr="00AD146C" w:rsidRDefault="00C14262" w:rsidP="007242A3">
            <w:pPr>
              <w:framePr w:w="5035" w:h="1644" w:wrap="notBeside" w:vAnchor="page" w:hAnchor="page" w:x="6573" w:y="721"/>
            </w:pPr>
            <w:r w:rsidRPr="00AD146C">
              <w:t>2009-0</w:t>
            </w:r>
            <w:r w:rsidR="006F41FE" w:rsidRPr="00AD146C">
              <w:t>3-</w:t>
            </w:r>
            <w:r w:rsidR="007C6111" w:rsidRPr="00AD146C">
              <w:t>30</w:t>
            </w:r>
          </w:p>
        </w:tc>
        <w:tc>
          <w:tcPr>
            <w:tcW w:w="2999" w:type="dxa"/>
            <w:gridSpan w:val="2"/>
          </w:tcPr>
          <w:p w:rsidR="006E4E11" w:rsidRPr="00AD146C" w:rsidRDefault="006E4E11" w:rsidP="007242A3">
            <w:pPr>
              <w:framePr w:w="5035" w:h="1644" w:wrap="notBeside" w:vAnchor="page" w:hAnchor="page" w:x="6573" w:y="721"/>
            </w:pPr>
          </w:p>
        </w:tc>
      </w:tr>
      <w:tr w:rsidR="006E4E11" w:rsidRPr="00AD146C" w:rsidTr="001D63FD">
        <w:tblPrEx>
          <w:tblCellMar>
            <w:top w:w="0" w:type="dxa"/>
            <w:bottom w:w="0" w:type="dxa"/>
          </w:tblCellMar>
        </w:tblPrEx>
        <w:tc>
          <w:tcPr>
            <w:tcW w:w="2268" w:type="dxa"/>
          </w:tcPr>
          <w:p w:rsidR="006E4E11" w:rsidRPr="00AD146C" w:rsidRDefault="006E4E11" w:rsidP="007242A3">
            <w:pPr>
              <w:framePr w:w="5035" w:h="1644" w:wrap="notBeside" w:vAnchor="page" w:hAnchor="page" w:x="6573" w:y="721"/>
            </w:pPr>
          </w:p>
        </w:tc>
        <w:tc>
          <w:tcPr>
            <w:tcW w:w="2999" w:type="dxa"/>
            <w:gridSpan w:val="2"/>
          </w:tcPr>
          <w:p w:rsidR="006E4E11" w:rsidRPr="00AD146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D146C">
        <w:tblPrEx>
          <w:tblCellMar>
            <w:top w:w="0" w:type="dxa"/>
            <w:bottom w:w="0" w:type="dxa"/>
          </w:tblCellMar>
        </w:tblPrEx>
        <w:trPr>
          <w:trHeight w:val="284"/>
        </w:trPr>
        <w:tc>
          <w:tcPr>
            <w:tcW w:w="4911" w:type="dxa"/>
          </w:tcPr>
          <w:p w:rsidR="006E4E11" w:rsidRPr="00AD146C" w:rsidRDefault="001D63FD">
            <w:pPr>
              <w:pStyle w:val="Avsndare"/>
              <w:framePr w:h="2483" w:wrap="notBeside" w:x="1504"/>
              <w:rPr>
                <w:b/>
                <w:i w:val="0"/>
                <w:sz w:val="22"/>
              </w:rPr>
            </w:pPr>
            <w:r w:rsidRPr="00AD146C">
              <w:rPr>
                <w:b/>
                <w:i w:val="0"/>
                <w:sz w:val="22"/>
              </w:rPr>
              <w:t>Justitiedepartementet</w:t>
            </w:r>
          </w:p>
        </w:tc>
      </w:tr>
      <w:tr w:rsidR="006E4E11" w:rsidRPr="00AD146C">
        <w:tblPrEx>
          <w:tblCellMar>
            <w:top w:w="0" w:type="dxa"/>
            <w:bottom w:w="0" w:type="dxa"/>
          </w:tblCellMar>
        </w:tblPrEx>
        <w:trPr>
          <w:trHeight w:val="284"/>
        </w:trPr>
        <w:tc>
          <w:tcPr>
            <w:tcW w:w="4911" w:type="dxa"/>
          </w:tcPr>
          <w:p w:rsidR="006E4E11" w:rsidRPr="00AD146C" w:rsidRDefault="006E4E11">
            <w:pPr>
              <w:pStyle w:val="Avsndare"/>
              <w:framePr w:h="2483" w:wrap="notBeside" w:x="1504"/>
              <w:rPr>
                <w:bCs/>
                <w:iCs/>
              </w:rPr>
            </w:pPr>
          </w:p>
        </w:tc>
      </w:tr>
      <w:tr w:rsidR="00585AA6" w:rsidRPr="00AD146C">
        <w:tblPrEx>
          <w:tblCellMar>
            <w:top w:w="0" w:type="dxa"/>
            <w:bottom w:w="0" w:type="dxa"/>
          </w:tblCellMar>
        </w:tblPrEx>
        <w:trPr>
          <w:trHeight w:val="284"/>
        </w:trPr>
        <w:tc>
          <w:tcPr>
            <w:tcW w:w="4911" w:type="dxa"/>
          </w:tcPr>
          <w:p w:rsidR="00585AA6" w:rsidRPr="00AD146C" w:rsidRDefault="00585AA6" w:rsidP="00585AA6">
            <w:pPr>
              <w:pStyle w:val="Avsndare"/>
              <w:framePr w:h="2483" w:wrap="notBeside" w:x="1504"/>
              <w:rPr>
                <w:bCs/>
                <w:iCs/>
              </w:rPr>
            </w:pPr>
            <w:r w:rsidRPr="00AD146C">
              <w:rPr>
                <w:bCs/>
                <w:iCs/>
              </w:rPr>
              <w:t>Enheten för brottmålsärenden och</w:t>
            </w:r>
          </w:p>
          <w:p w:rsidR="00585AA6" w:rsidRPr="00AD146C" w:rsidRDefault="00585AA6" w:rsidP="00585AA6">
            <w:pPr>
              <w:pStyle w:val="Avsndare"/>
              <w:framePr w:h="2483" w:wrap="notBeside" w:x="1504"/>
              <w:rPr>
                <w:bCs/>
                <w:iCs/>
              </w:rPr>
            </w:pPr>
            <w:r w:rsidRPr="00AD146C">
              <w:rPr>
                <w:bCs/>
                <w:iCs/>
              </w:rPr>
              <w:t>internationellt rättsligt samarbete (BIRS)</w:t>
            </w:r>
          </w:p>
        </w:tc>
      </w:tr>
      <w:tr w:rsidR="002B0A46" w:rsidRPr="00AD146C">
        <w:tblPrEx>
          <w:tblCellMar>
            <w:top w:w="0" w:type="dxa"/>
            <w:bottom w:w="0" w:type="dxa"/>
          </w:tblCellMar>
        </w:tblPrEx>
        <w:trPr>
          <w:trHeight w:val="284"/>
        </w:trPr>
        <w:tc>
          <w:tcPr>
            <w:tcW w:w="4911" w:type="dxa"/>
          </w:tcPr>
          <w:p w:rsidR="002B0A46" w:rsidRPr="00AD146C" w:rsidRDefault="002B0A46" w:rsidP="002B0A46">
            <w:pPr>
              <w:pStyle w:val="Avsndare"/>
              <w:framePr w:h="2483" w:wrap="notBeside" w:x="1504"/>
              <w:rPr>
                <w:bCs/>
                <w:iCs/>
              </w:rPr>
            </w:pPr>
          </w:p>
        </w:tc>
      </w:tr>
      <w:tr w:rsidR="002B0A46" w:rsidRPr="00AD146C">
        <w:tblPrEx>
          <w:tblCellMar>
            <w:top w:w="0" w:type="dxa"/>
            <w:bottom w:w="0" w:type="dxa"/>
          </w:tblCellMar>
        </w:tblPrEx>
        <w:trPr>
          <w:trHeight w:val="284"/>
        </w:trPr>
        <w:tc>
          <w:tcPr>
            <w:tcW w:w="4911" w:type="dxa"/>
          </w:tcPr>
          <w:p w:rsidR="002B0A46" w:rsidRPr="00AD146C" w:rsidRDefault="002B0A46" w:rsidP="002B0A46">
            <w:pPr>
              <w:pStyle w:val="Avsndare"/>
              <w:framePr w:h="2483" w:wrap="notBeside" w:x="1504"/>
              <w:rPr>
                <w:bCs/>
                <w:iCs/>
              </w:rPr>
            </w:pPr>
          </w:p>
        </w:tc>
      </w:tr>
      <w:tr w:rsidR="002B0A46" w:rsidRPr="00AD146C">
        <w:tblPrEx>
          <w:tblCellMar>
            <w:top w:w="0" w:type="dxa"/>
            <w:bottom w:w="0" w:type="dxa"/>
          </w:tblCellMar>
        </w:tblPrEx>
        <w:trPr>
          <w:trHeight w:val="284"/>
        </w:trPr>
        <w:tc>
          <w:tcPr>
            <w:tcW w:w="4911" w:type="dxa"/>
          </w:tcPr>
          <w:p w:rsidR="002B0A46" w:rsidRPr="00AD146C" w:rsidRDefault="002B0A46" w:rsidP="002B0A46">
            <w:pPr>
              <w:pStyle w:val="Avsndare"/>
              <w:framePr w:h="2483" w:wrap="notBeside" w:x="1504"/>
              <w:rPr>
                <w:bCs/>
                <w:iCs/>
              </w:rPr>
            </w:pPr>
          </w:p>
        </w:tc>
      </w:tr>
      <w:tr w:rsidR="002B0A46" w:rsidRPr="00AD146C">
        <w:tblPrEx>
          <w:tblCellMar>
            <w:top w:w="0" w:type="dxa"/>
            <w:bottom w:w="0" w:type="dxa"/>
          </w:tblCellMar>
        </w:tblPrEx>
        <w:trPr>
          <w:trHeight w:val="284"/>
        </w:trPr>
        <w:tc>
          <w:tcPr>
            <w:tcW w:w="4911" w:type="dxa"/>
          </w:tcPr>
          <w:p w:rsidR="002B0A46" w:rsidRPr="00AD146C" w:rsidRDefault="002B0A46" w:rsidP="002B0A46">
            <w:pPr>
              <w:pStyle w:val="Avsndare"/>
              <w:framePr w:h="2483" w:wrap="notBeside" w:x="1504"/>
              <w:rPr>
                <w:bCs/>
                <w:iCs/>
              </w:rPr>
            </w:pPr>
          </w:p>
        </w:tc>
      </w:tr>
    </w:tbl>
    <w:p w:rsidR="006E4E11" w:rsidRPr="00AD146C" w:rsidRDefault="006E4E11">
      <w:pPr>
        <w:framePr w:w="4400" w:h="2523" w:wrap="notBeside" w:vAnchor="page" w:hAnchor="page" w:x="6453" w:y="2445"/>
        <w:ind w:left="142"/>
        <w:rPr>
          <w:b/>
        </w:rPr>
      </w:pPr>
    </w:p>
    <w:p w:rsidR="001D63FD" w:rsidRPr="00AD146C" w:rsidRDefault="001D63FD" w:rsidP="00C14262">
      <w:pPr>
        <w:pStyle w:val="RKrubrik"/>
        <w:pBdr>
          <w:bottom w:val="single" w:sz="6" w:space="1" w:color="auto"/>
        </w:pBdr>
        <w:spacing w:line="240" w:lineRule="auto"/>
      </w:pPr>
      <w:bookmarkStart w:id="0" w:name="bRubrik"/>
      <w:bookmarkEnd w:id="0"/>
      <w:r w:rsidRPr="00AD146C">
        <w:t xml:space="preserve">Rådets möte </w:t>
      </w:r>
      <w:r w:rsidR="00950BE5" w:rsidRPr="00AD146C">
        <w:t>(</w:t>
      </w:r>
      <w:r w:rsidR="00C14262" w:rsidRPr="00AD146C">
        <w:t>rättsliga och inrikes frågor</w:t>
      </w:r>
      <w:r w:rsidR="00950BE5" w:rsidRPr="00AD146C">
        <w:t>) i Luxemburg</w:t>
      </w:r>
      <w:r w:rsidR="00C14262" w:rsidRPr="00AD146C">
        <w:t xml:space="preserve"> den </w:t>
      </w:r>
      <w:r w:rsidR="006F41FE" w:rsidRPr="00AD146C">
        <w:t>6 april</w:t>
      </w:r>
    </w:p>
    <w:p w:rsidR="001D63FD" w:rsidRPr="00AD146C" w:rsidRDefault="001D63FD">
      <w:pPr>
        <w:pStyle w:val="RKnormal"/>
      </w:pPr>
    </w:p>
    <w:p w:rsidR="001D63FD" w:rsidRPr="00AD146C" w:rsidRDefault="001D63FD">
      <w:pPr>
        <w:pStyle w:val="RKnormal"/>
      </w:pPr>
      <w:r w:rsidRPr="00AD146C">
        <w:t xml:space="preserve">Dagordningspunkt </w:t>
      </w:r>
      <w:r w:rsidR="006F41FE" w:rsidRPr="00AD146C">
        <w:t>3</w:t>
      </w:r>
    </w:p>
    <w:p w:rsidR="001D63FD" w:rsidRPr="00AD146C" w:rsidRDefault="001D63FD">
      <w:pPr>
        <w:pStyle w:val="RKnormal"/>
      </w:pPr>
    </w:p>
    <w:p w:rsidR="00C14262" w:rsidRPr="00AD146C" w:rsidRDefault="006714A0" w:rsidP="00C14262">
      <w:pPr>
        <w:pStyle w:val="RKnormal"/>
      </w:pPr>
      <w:r w:rsidRPr="00AD146C">
        <w:t>Förslag till rambeslut om förebyggande och lösning av jurisdiktionskonflikter i straffrättsliga förfaranden</w:t>
      </w:r>
    </w:p>
    <w:p w:rsidR="001D63FD" w:rsidRPr="00AD146C" w:rsidRDefault="001D63FD">
      <w:pPr>
        <w:pStyle w:val="RKnormal"/>
      </w:pPr>
    </w:p>
    <w:p w:rsidR="006714A0" w:rsidRPr="00AD146C" w:rsidRDefault="001D63FD">
      <w:pPr>
        <w:pStyle w:val="RKnormal"/>
      </w:pPr>
      <w:r w:rsidRPr="00AD146C">
        <w:t>Dokument:</w:t>
      </w:r>
      <w:r w:rsidR="00C14262" w:rsidRPr="00AD146C">
        <w:t xml:space="preserve"> </w:t>
      </w:r>
    </w:p>
    <w:p w:rsidR="001D63FD" w:rsidRPr="00AD146C" w:rsidRDefault="006714A0">
      <w:pPr>
        <w:pStyle w:val="RKnormal"/>
        <w:rPr>
          <w:i/>
        </w:rPr>
      </w:pPr>
      <w:r w:rsidRPr="00AD146C">
        <w:rPr>
          <w:i/>
        </w:rPr>
        <w:t>Vi avvaktar nytt dokument.</w:t>
      </w:r>
    </w:p>
    <w:p w:rsidR="001D63FD" w:rsidRPr="00AD146C" w:rsidRDefault="006714A0">
      <w:pPr>
        <w:pStyle w:val="RKnormal"/>
      </w:pPr>
      <w:r w:rsidRPr="00AD146C">
        <w:t>dok. 7683/09 COPEN 51 (senaste versionen av rambeslutet)(bifogas)</w:t>
      </w:r>
    </w:p>
    <w:p w:rsidR="006714A0" w:rsidRPr="00AD146C" w:rsidRDefault="006714A0">
      <w:pPr>
        <w:pStyle w:val="RKnormal"/>
      </w:pPr>
    </w:p>
    <w:p w:rsidR="001D63FD" w:rsidRPr="00AD146C" w:rsidRDefault="001D63FD">
      <w:pPr>
        <w:pStyle w:val="RKnormal"/>
      </w:pPr>
      <w:r w:rsidRPr="00AD146C">
        <w:t>Tidigare dokument</w:t>
      </w:r>
      <w:r w:rsidR="00C14262" w:rsidRPr="00AD146C">
        <w:t xml:space="preserve">: </w:t>
      </w:r>
    </w:p>
    <w:p w:rsidR="006C4E73" w:rsidRPr="00AD146C" w:rsidRDefault="006C4E73" w:rsidP="006C4E73">
      <w:pPr>
        <w:pStyle w:val="RKnormal"/>
      </w:pPr>
      <w:r w:rsidRPr="00AD146C">
        <w:t>dok. 5208/09 COPEN 7+</w:t>
      </w:r>
      <w:r w:rsidR="00A83F85" w:rsidRPr="00AD146C">
        <w:t>ADD1</w:t>
      </w:r>
      <w:r w:rsidRPr="00AD146C">
        <w:t>+ADD2 (ursprungliga förslaget till rambeslut)</w:t>
      </w:r>
    </w:p>
    <w:p w:rsidR="006C4E73" w:rsidRPr="00AD146C" w:rsidRDefault="006C4E73">
      <w:pPr>
        <w:pStyle w:val="RKnormal"/>
      </w:pPr>
      <w:r w:rsidRPr="00AD146C">
        <w:t xml:space="preserve">Fakta-PM Ju-dep </w:t>
      </w:r>
      <w:r w:rsidR="00A83F85" w:rsidRPr="00AD146C">
        <w:t>2008/09:FPM87</w:t>
      </w:r>
    </w:p>
    <w:p w:rsidR="001D63FD" w:rsidRPr="00AD146C" w:rsidRDefault="001D63FD">
      <w:pPr>
        <w:pStyle w:val="RKnormal"/>
      </w:pPr>
    </w:p>
    <w:p w:rsidR="00A83F85" w:rsidRPr="00AD146C" w:rsidRDefault="001D63FD">
      <w:pPr>
        <w:pStyle w:val="RKnormal"/>
      </w:pPr>
      <w:r w:rsidRPr="00AD146C">
        <w:t>Tidigare behandlad vid samråd med EU-nämnden:</w:t>
      </w:r>
      <w:r w:rsidR="00C14262" w:rsidRPr="00AD146C">
        <w:t xml:space="preserve"> </w:t>
      </w:r>
      <w:r w:rsidR="00950BE5" w:rsidRPr="00AD146C">
        <w:t>d</w:t>
      </w:r>
      <w:r w:rsidR="00A83F85" w:rsidRPr="00AD146C">
        <w:t xml:space="preserve">en 20 februari 2009. </w:t>
      </w:r>
    </w:p>
    <w:p w:rsidR="005967F6" w:rsidRPr="00AD146C" w:rsidRDefault="001D63FD" w:rsidP="005967F6">
      <w:pPr>
        <w:pStyle w:val="RKrubrik"/>
      </w:pPr>
      <w:r w:rsidRPr="00AD146C">
        <w:t>Bakgrund (inkl. syftet med behandlingen i rådet)</w:t>
      </w:r>
    </w:p>
    <w:p w:rsidR="005967F6" w:rsidRPr="00AD146C" w:rsidRDefault="005967F6" w:rsidP="005967F6">
      <w:pPr>
        <w:pStyle w:val="RKnormal"/>
      </w:pPr>
      <w:r w:rsidRPr="00AD146C">
        <w:t>Tjeckien, Polen, Slovenien, Slovakien och Sverige lade i januari 2009 fram ett förslag till rambeslut om jurisdiktionskonflikter. Rambeslutet ålägger medlems</w:t>
      </w:r>
      <w:r w:rsidRPr="00AD146C">
        <w:softHyphen/>
        <w:t>staterna att informera och samråda med varandra i fall där fler än en stat utreder samma person för samma gärning. Syftena med rambeslutet är att undvika att en person döms för samma gärning mer än en gång (ne bis in idem) samt sund processekonomi. Rambeslutet komp</w:t>
      </w:r>
      <w:r w:rsidR="00E2699B" w:rsidRPr="00AD146C">
        <w:softHyphen/>
      </w:r>
      <w:r w:rsidRPr="00AD146C">
        <w:t>letterar Euro</w:t>
      </w:r>
      <w:r w:rsidRPr="00AD146C">
        <w:softHyphen/>
        <w:t>justs verksamhet och föreskriver direktkontakter mellan brottsutredande myndigheter i medlemsstaterna, när det är möjligt.</w:t>
      </w:r>
    </w:p>
    <w:p w:rsidR="00E2699B" w:rsidRPr="00AD146C" w:rsidRDefault="00E2699B" w:rsidP="005967F6">
      <w:pPr>
        <w:pStyle w:val="RKnormal"/>
      </w:pPr>
    </w:p>
    <w:p w:rsidR="005967F6" w:rsidRPr="00AD146C" w:rsidRDefault="005967F6" w:rsidP="005967F6">
      <w:pPr>
        <w:pStyle w:val="RKnormal"/>
        <w:rPr>
          <w:szCs w:val="24"/>
        </w:rPr>
      </w:pPr>
      <w:r w:rsidRPr="00AD146C">
        <w:t>Förhandlingar om förslaget inleddes i januari i år i arbetsgruppen för straffrättsligt samarbete och fyra möten har hållits. Vid RIF-mötet i slutet av februari nåddes samsyn kring vissa av ram</w:t>
      </w:r>
      <w:r w:rsidRPr="00AD146C">
        <w:softHyphen/>
        <w:t xml:space="preserve">beslutets centrala frågor. Tjeckien har som ambition att nå en politisk överenskommelse </w:t>
      </w:r>
      <w:r w:rsidRPr="00AD146C">
        <w:lastRenderedPageBreak/>
        <w:t>under sitt ordförandeskap och förslaget i sin helhet ska presenteras vid RIF-möte</w:t>
      </w:r>
      <w:r w:rsidR="00E2699B" w:rsidRPr="00AD146C">
        <w:t>t</w:t>
      </w:r>
      <w:r w:rsidRPr="00AD146C">
        <w:t xml:space="preserve"> den 6 april</w:t>
      </w:r>
      <w:r w:rsidRPr="00AD146C">
        <w:rPr>
          <w:szCs w:val="24"/>
        </w:rPr>
        <w:t xml:space="preserve">. </w:t>
      </w:r>
    </w:p>
    <w:p w:rsidR="001D63FD" w:rsidRPr="00AD146C" w:rsidRDefault="001D63FD" w:rsidP="005967F6">
      <w:pPr>
        <w:pStyle w:val="RKrubrik"/>
      </w:pPr>
      <w:r w:rsidRPr="00AD146C">
        <w:t>Rättslig grund och beslutsförfarande</w:t>
      </w:r>
    </w:p>
    <w:p w:rsidR="00C14262" w:rsidRPr="00AD146C" w:rsidRDefault="00C14262" w:rsidP="00C14262">
      <w:pPr>
        <w:pStyle w:val="RKnormal"/>
      </w:pPr>
      <w:bookmarkStart w:id="1" w:name="Text8"/>
      <w:r w:rsidRPr="00AD146C">
        <w:t>Den rättsliga grunden för rambeslutet är artiklarna 31.1 c och d samt 34.2 b i fördraget om den Europeiska unionen. Beslut fattas i rådet med enhällighet.</w:t>
      </w:r>
    </w:p>
    <w:bookmarkEnd w:id="1"/>
    <w:p w:rsidR="001D63FD" w:rsidRPr="00AD146C" w:rsidRDefault="001D63FD">
      <w:pPr>
        <w:pStyle w:val="RKrubrik"/>
        <w:rPr>
          <w:i/>
          <w:iCs/>
        </w:rPr>
      </w:pPr>
      <w:r w:rsidRPr="00AD146C">
        <w:rPr>
          <w:i/>
          <w:iCs/>
        </w:rPr>
        <w:t>Svensk ståndpunkt</w:t>
      </w:r>
    </w:p>
    <w:p w:rsidR="00232851" w:rsidRPr="00AD146C" w:rsidRDefault="00232851" w:rsidP="00232851">
      <w:pPr>
        <w:pStyle w:val="RKnormal"/>
      </w:pPr>
      <w:bookmarkStart w:id="2" w:name="Text12"/>
      <w:r w:rsidRPr="00AD146C">
        <w:t>Sverige är som medförslagsställare positiv till initiativet. Det är angeläget att undvika att en person är föremål för lagföring för samma sak i mer än en stat. Dessutom skapar förslaget förutsättningar för en förbättrad process</w:t>
      </w:r>
      <w:r w:rsidRPr="00AD146C">
        <w:softHyphen/>
        <w:t>ekonomi inom unionen.</w:t>
      </w:r>
      <w:r w:rsidR="00AD6E95" w:rsidRPr="00AD146C">
        <w:t xml:space="preserve"> </w:t>
      </w:r>
      <w:r w:rsidRPr="00AD146C">
        <w:t xml:space="preserve">Förslagets tillämpningsområde är avgränsat på ett lämpligt sätt till att föreskriva informationsutbyte och samråd i fall som avser samma gärning. </w:t>
      </w:r>
      <w:r w:rsidR="00AD6E95" w:rsidRPr="00AD146C">
        <w:t>Utformningen av förslaget inne</w:t>
      </w:r>
      <w:r w:rsidR="00B36605" w:rsidRPr="00AD146C">
        <w:softHyphen/>
      </w:r>
      <w:r w:rsidR="00AD6E95" w:rsidRPr="00AD146C">
        <w:t xml:space="preserve">bär </w:t>
      </w:r>
      <w:r w:rsidRPr="00AD146C">
        <w:t>att samarbetet blir så enkelt och effektivt som möjligt.</w:t>
      </w:r>
    </w:p>
    <w:p w:rsidR="00AD6E95" w:rsidRPr="00AD146C" w:rsidRDefault="00AD6E95" w:rsidP="0083570A">
      <w:pPr>
        <w:pStyle w:val="RKnormal"/>
        <w:rPr>
          <w:b/>
        </w:rPr>
      </w:pPr>
    </w:p>
    <w:p w:rsidR="0083570A" w:rsidRPr="00AD146C" w:rsidRDefault="0083570A" w:rsidP="00B36605">
      <w:pPr>
        <w:pStyle w:val="RKnormal"/>
      </w:pPr>
      <w:r w:rsidRPr="00AD146C">
        <w:t xml:space="preserve">Sverige </w:t>
      </w:r>
      <w:r w:rsidR="00493C7C" w:rsidRPr="00AD146C">
        <w:t>bör</w:t>
      </w:r>
      <w:r w:rsidRPr="00AD146C">
        <w:t xml:space="preserve"> stö</w:t>
      </w:r>
      <w:r w:rsidR="00E4068B" w:rsidRPr="00AD146C">
        <w:t>dja</w:t>
      </w:r>
      <w:r w:rsidRPr="00AD146C">
        <w:t xml:space="preserve"> ordförandeskapet</w:t>
      </w:r>
      <w:r w:rsidR="00E4068B" w:rsidRPr="00AD146C">
        <w:t xml:space="preserve"> för </w:t>
      </w:r>
      <w:r w:rsidRPr="00AD146C">
        <w:t xml:space="preserve">att få igenom </w:t>
      </w:r>
      <w:r w:rsidR="00E4068B" w:rsidRPr="00AD146C">
        <w:t>uppnått förhand</w:t>
      </w:r>
      <w:r w:rsidR="00B36605" w:rsidRPr="00AD146C">
        <w:softHyphen/>
      </w:r>
      <w:r w:rsidR="00E4068B" w:rsidRPr="00AD146C">
        <w:t>lingsresultat, som ligger väl i linje med svenska intressen.</w:t>
      </w:r>
      <w:r w:rsidR="00B36605" w:rsidRPr="00AD146C">
        <w:t xml:space="preserve"> </w:t>
      </w:r>
      <w:bookmarkEnd w:id="2"/>
      <w:r w:rsidRPr="00AD146C">
        <w:t xml:space="preserve">Sverige bör </w:t>
      </w:r>
      <w:r w:rsidR="00B36605" w:rsidRPr="00AD146C">
        <w:t xml:space="preserve">vidare </w:t>
      </w:r>
      <w:r w:rsidRPr="00AD146C">
        <w:t>bevaka</w:t>
      </w:r>
      <w:r w:rsidRPr="00AD146C">
        <w:rPr>
          <w:b/>
        </w:rPr>
        <w:t xml:space="preserve"> </w:t>
      </w:r>
      <w:r w:rsidRPr="00AD146C">
        <w:t>att</w:t>
      </w:r>
      <w:r w:rsidR="00B36605" w:rsidRPr="00AD146C">
        <w:t xml:space="preserve"> vi även fortsättningsvis kan tillämpa inhemsk myndig</w:t>
      </w:r>
      <w:r w:rsidR="00B36605" w:rsidRPr="00AD146C">
        <w:softHyphen/>
        <w:t xml:space="preserve">hetsstruktur samt sträva efter att Eurojust får den rådgivande roll som förslaget </w:t>
      </w:r>
      <w:r w:rsidR="0046698F" w:rsidRPr="00AD146C">
        <w:t>innebär</w:t>
      </w:r>
      <w:r w:rsidR="00B36605" w:rsidRPr="00AD146C">
        <w:t xml:space="preserve">. </w:t>
      </w:r>
    </w:p>
    <w:p w:rsidR="001D63FD" w:rsidRPr="00AD146C" w:rsidRDefault="001D63FD">
      <w:pPr>
        <w:pStyle w:val="RKrubrik"/>
      </w:pPr>
      <w:r w:rsidRPr="00AD146C">
        <w:t>Europaparlamentets inställning</w:t>
      </w:r>
    </w:p>
    <w:p w:rsidR="001D63FD" w:rsidRPr="00AD146C" w:rsidRDefault="00221BE1">
      <w:pPr>
        <w:pStyle w:val="RKnormal"/>
      </w:pPr>
      <w:r w:rsidRPr="00AD146C">
        <w:t>Förslaget till rambeslut har överlämnats till Europaparlamentet, som ännu inte har yttrat sig över det.</w:t>
      </w:r>
    </w:p>
    <w:p w:rsidR="001D63FD" w:rsidRPr="00AD146C" w:rsidRDefault="001D63FD">
      <w:pPr>
        <w:pStyle w:val="RKrubrik"/>
        <w:rPr>
          <w:i/>
          <w:iCs/>
        </w:rPr>
      </w:pPr>
      <w:r w:rsidRPr="00AD146C">
        <w:rPr>
          <w:i/>
          <w:iCs/>
        </w:rPr>
        <w:t>Förslaget</w:t>
      </w:r>
    </w:p>
    <w:p w:rsidR="00184FDC" w:rsidRPr="00AD146C" w:rsidRDefault="00184FDC" w:rsidP="00184FDC">
      <w:pPr>
        <w:pStyle w:val="RKnormal"/>
      </w:pPr>
      <w:r w:rsidRPr="00AD146C">
        <w:t>Förslaget till rambeslut föreskriver i huvudsak att medlemsstaternas myndigheter ska utöka sitt straffrättsliga samarbete genom att informera varandra om utredningar som avser samma gärning och samma person samt att de ska försöka lösa eventuellt uppkomna jurisdiktionskonflikter genom direkt samråd för att undvika en situation där en person lagförs dubbelt eller att förundersökning bedrivs parallellt avseende samma gärning.</w:t>
      </w:r>
    </w:p>
    <w:p w:rsidR="008C241D" w:rsidRPr="00AD146C" w:rsidRDefault="008C241D" w:rsidP="00184FDC">
      <w:pPr>
        <w:pStyle w:val="RKnormal"/>
      </w:pPr>
    </w:p>
    <w:p w:rsidR="001D63FD" w:rsidRPr="00AD146C" w:rsidRDefault="00184FDC" w:rsidP="00184FDC">
      <w:pPr>
        <w:pStyle w:val="RKnormal"/>
      </w:pPr>
      <w:r w:rsidRPr="00AD146C">
        <w:t>Informationsplikten uppstår när en brottsutredande eller annan särskilt utsedd behörig myndighet, har skälig anledning anta att en parallell utredning bedrivs i en eller flera andra medlemsstater (artikel 5.1). I sådant fall ska myndigheten begära information från en behörig myndig</w:t>
      </w:r>
      <w:r w:rsidR="00337D6E" w:rsidRPr="00AD146C">
        <w:softHyphen/>
      </w:r>
      <w:r w:rsidRPr="00AD146C">
        <w:t xml:space="preserve">het i den andra staten i syfte att få reda på om ett parallellt förfarande bedrivs där. Den tillfrågade myndigheten är, om den är behörig, skyldig att svara (artikel </w:t>
      </w:r>
      <w:r w:rsidR="008C241D" w:rsidRPr="00AD146C">
        <w:t>6</w:t>
      </w:r>
      <w:r w:rsidRPr="00AD146C">
        <w:t>.</w:t>
      </w:r>
      <w:r w:rsidR="008C241D" w:rsidRPr="00AD146C">
        <w:t>1</w:t>
      </w:r>
      <w:r w:rsidRPr="00AD146C">
        <w:t xml:space="preserve">). Om det kommer fram att det faktiskt bedrivs parallella utredningar beträffande samma person och gärning ska myndigheterna i de aktuella staterna samråda direkt med varandra (artikel </w:t>
      </w:r>
      <w:r w:rsidR="008C241D" w:rsidRPr="00AD146C">
        <w:t>10</w:t>
      </w:r>
      <w:r w:rsidRPr="00AD146C">
        <w:t xml:space="preserve">.1). Samrådet ska syfta till att </w:t>
      </w:r>
      <w:r w:rsidR="00DA5A55" w:rsidRPr="00AD146C">
        <w:t>medlemsstaterna finner</w:t>
      </w:r>
      <w:r w:rsidRPr="00AD146C">
        <w:t xml:space="preserve"> </w:t>
      </w:r>
      <w:r w:rsidR="008C241D" w:rsidRPr="00AD146C">
        <w:t xml:space="preserve">en lösning </w:t>
      </w:r>
      <w:r w:rsidR="00DA5A55" w:rsidRPr="00AD146C">
        <w:t>till undvikande av</w:t>
      </w:r>
      <w:r w:rsidR="008C241D" w:rsidRPr="00AD146C">
        <w:t xml:space="preserve"> </w:t>
      </w:r>
      <w:r w:rsidR="00DA5A55" w:rsidRPr="00AD146C">
        <w:t xml:space="preserve">de </w:t>
      </w:r>
      <w:r w:rsidR="008C241D" w:rsidRPr="00AD146C">
        <w:t>negativa konsekvenser</w:t>
      </w:r>
      <w:r w:rsidR="00DA5A55" w:rsidRPr="00AD146C">
        <w:t xml:space="preserve"> som kan uppstå</w:t>
      </w:r>
      <w:r w:rsidR="008C241D" w:rsidRPr="00AD146C">
        <w:t xml:space="preserve"> av att parallella utredningar bedriv</w:t>
      </w:r>
      <w:r w:rsidRPr="00AD146C">
        <w:t xml:space="preserve">s. </w:t>
      </w:r>
      <w:r w:rsidR="003D35B1" w:rsidRPr="00AD146C">
        <w:t>O</w:t>
      </w:r>
      <w:r w:rsidR="00337D6E" w:rsidRPr="00AD146C">
        <w:t xml:space="preserve">m </w:t>
      </w:r>
      <w:r w:rsidRPr="00AD146C">
        <w:t xml:space="preserve">medlemsstaterna </w:t>
      </w:r>
      <w:r w:rsidR="00337D6E" w:rsidRPr="00AD146C">
        <w:t>inte kan komma överens om hur en uppkommen</w:t>
      </w:r>
      <w:r w:rsidRPr="00AD146C">
        <w:t xml:space="preserve"> juris</w:t>
      </w:r>
      <w:r w:rsidRPr="00AD146C">
        <w:softHyphen/>
        <w:t>dik</w:t>
      </w:r>
      <w:r w:rsidR="008C241D" w:rsidRPr="00AD146C">
        <w:softHyphen/>
      </w:r>
      <w:r w:rsidRPr="00AD146C">
        <w:t>tions</w:t>
      </w:r>
      <w:r w:rsidR="008C241D" w:rsidRPr="00AD146C">
        <w:softHyphen/>
      </w:r>
      <w:r w:rsidRPr="00AD146C">
        <w:t xml:space="preserve">konflikt </w:t>
      </w:r>
      <w:r w:rsidR="00337D6E" w:rsidRPr="00AD146C">
        <w:t xml:space="preserve">ska </w:t>
      </w:r>
      <w:r w:rsidRPr="00AD146C">
        <w:t>lösas</w:t>
      </w:r>
      <w:r w:rsidR="003D35B1" w:rsidRPr="00AD146C">
        <w:t xml:space="preserve"> ska ärendet hänvisas till Eurojust</w:t>
      </w:r>
      <w:r w:rsidRPr="00AD146C">
        <w:t>. Förfarandet enligt rambeslutet är frivilligt. Rambeslutet tvingar ingen stat att avstå från att, eller att mot sin vilja, utreda och lagföra ett brott.</w:t>
      </w:r>
    </w:p>
    <w:p w:rsidR="001D63FD" w:rsidRPr="00AD146C" w:rsidRDefault="001D63FD">
      <w:pPr>
        <w:pStyle w:val="RKrubrik"/>
        <w:rPr>
          <w:i/>
          <w:iCs/>
        </w:rPr>
      </w:pPr>
      <w:r w:rsidRPr="00AD146C">
        <w:rPr>
          <w:i/>
          <w:iCs/>
        </w:rPr>
        <w:t>Gällande svenska regler och förslagets effekter på dessa</w:t>
      </w:r>
    </w:p>
    <w:p w:rsidR="002C6C70" w:rsidRPr="00AD146C" w:rsidRDefault="00C14262">
      <w:pPr>
        <w:pStyle w:val="RKnormal"/>
      </w:pPr>
      <w:r w:rsidRPr="00AD146C">
        <w:t xml:space="preserve">De rättsliga förutsättningarna för att bedriva det utökade samarbete som förslaget innebär finns redan för svensk del. Förslaget innebär i praktiken att för svenska myndigheter redan existerande samarbetsmöjligheter struktureras </w:t>
      </w:r>
      <w:r w:rsidR="0083570A" w:rsidRPr="00AD146C">
        <w:t>och kompletteras med en samråds</w:t>
      </w:r>
      <w:r w:rsidRPr="00AD146C">
        <w:t>skyldighet. En sådan skyldighet för våra brottsutredande myndigheter behöver dock inte införas i lag. Det krävs således inte någon lagstiftning för att genomföra förslaget.</w:t>
      </w:r>
    </w:p>
    <w:p w:rsidR="001D63FD" w:rsidRPr="00AD146C" w:rsidRDefault="001D63FD">
      <w:pPr>
        <w:pStyle w:val="RKrubrik"/>
      </w:pPr>
      <w:r w:rsidRPr="00AD146C">
        <w:t>Ekonomiska konsekvenser</w:t>
      </w:r>
    </w:p>
    <w:p w:rsidR="001D63FD" w:rsidRPr="00AD146C" w:rsidRDefault="002C6C70">
      <w:pPr>
        <w:pStyle w:val="RKnormal"/>
      </w:pPr>
      <w:r w:rsidRPr="00AD146C">
        <w:t>Syftet med rambeslutet är bl.a. att av processekonomiska skäl samordna parallella utredningar, varför några ökade kostnader inte bör uppstå. Eventuella kostnader bör kunna finansieras inom befintlig budgetram.</w:t>
      </w:r>
    </w:p>
    <w:p w:rsidR="001D63FD" w:rsidRPr="00AD146C" w:rsidRDefault="001D63FD" w:rsidP="00C14262">
      <w:pPr>
        <w:pStyle w:val="RKrubrik"/>
      </w:pPr>
      <w:r w:rsidRPr="00AD146C">
        <w:t>Övrigt</w:t>
      </w:r>
    </w:p>
    <w:p w:rsidR="00C14262" w:rsidRPr="00AD146C" w:rsidRDefault="00C14262" w:rsidP="00C14262">
      <w:pPr>
        <w:pStyle w:val="RKnormal"/>
      </w:pPr>
      <w:r w:rsidRPr="00AD146C">
        <w:t>--</w:t>
      </w:r>
    </w:p>
    <w:p w:rsidR="001D63FD" w:rsidRPr="00AD146C" w:rsidRDefault="001D63FD">
      <w:pPr>
        <w:pStyle w:val="RKnormal"/>
        <w:ind w:left="-1134"/>
      </w:pPr>
    </w:p>
    <w:p w:rsidR="006E4E11" w:rsidRPr="00AD146C" w:rsidRDefault="006E4E11">
      <w:pPr>
        <w:pStyle w:val="RKrubrik"/>
        <w:spacing w:before="0" w:after="0"/>
      </w:pPr>
    </w:p>
    <w:p w:rsidR="006E4E11" w:rsidRPr="00AD146C" w:rsidRDefault="006E4E11">
      <w:pPr>
        <w:pStyle w:val="RKnormal"/>
      </w:pPr>
    </w:p>
    <w:p w:rsidR="001D63FD" w:rsidRPr="00AD146C" w:rsidRDefault="001D63FD">
      <w:pPr>
        <w:pStyle w:val="RKnormal"/>
      </w:pPr>
    </w:p>
    <w:sectPr w:rsidR="001D63FD" w:rsidRPr="00AD146C">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8A4" w:rsidRPr="00AD146C" w:rsidRDefault="008A78A4">
      <w:r w:rsidRPr="00AD146C">
        <w:separator/>
      </w:r>
    </w:p>
  </w:endnote>
  <w:endnote w:type="continuationSeparator" w:id="0">
    <w:p w:rsidR="008A78A4" w:rsidRPr="00AD146C" w:rsidRDefault="008A78A4">
      <w:r w:rsidRPr="00AD1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8A4" w:rsidRPr="00AD146C" w:rsidRDefault="008A78A4">
      <w:r w:rsidRPr="00AD146C">
        <w:separator/>
      </w:r>
    </w:p>
  </w:footnote>
  <w:footnote w:type="continuationSeparator" w:id="0">
    <w:p w:rsidR="008A78A4" w:rsidRPr="00AD146C" w:rsidRDefault="008A78A4">
      <w:r w:rsidRPr="00AD1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FA1" w:rsidRPr="00AD146C" w:rsidRDefault="00692FA1">
    <w:pPr>
      <w:pStyle w:val="Sidhuvud"/>
      <w:framePr w:wrap="around" w:vAnchor="text" w:hAnchor="margin" w:xAlign="right" w:y="1"/>
      <w:rPr>
        <w:rStyle w:val="Sidnummer"/>
      </w:rPr>
    </w:pPr>
    <w:r w:rsidRPr="00AD146C">
      <w:rPr>
        <w:rStyle w:val="Sidnummer"/>
      </w:rPr>
      <w:fldChar w:fldCharType="begin" w:fldLock="1"/>
    </w:r>
    <w:r w:rsidRPr="00AD146C">
      <w:rPr>
        <w:rStyle w:val="Sidnummer"/>
      </w:rPr>
      <w:instrText xml:space="preserve">PAGE  </w:instrText>
    </w:r>
    <w:r w:rsidRPr="00AD146C">
      <w:rPr>
        <w:rStyle w:val="Sidnummer"/>
      </w:rPr>
      <w:fldChar w:fldCharType="separate"/>
    </w:r>
    <w:r w:rsidR="0046698F" w:rsidRPr="00AD146C">
      <w:rPr>
        <w:rStyle w:val="Sidnummer"/>
      </w:rPr>
      <w:t>2</w:t>
    </w:r>
    <w:r w:rsidRPr="00AD14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92FA1" w:rsidRPr="00AD146C">
      <w:tblPrEx>
        <w:tblCellMar>
          <w:top w:w="0" w:type="dxa"/>
          <w:bottom w:w="0" w:type="dxa"/>
        </w:tblCellMar>
      </w:tblPrEx>
      <w:trPr>
        <w:cantSplit/>
      </w:trPr>
      <w:tc>
        <w:tcPr>
          <w:tcW w:w="3119" w:type="dxa"/>
        </w:tcPr>
        <w:p w:rsidR="00692FA1" w:rsidRPr="00AD146C" w:rsidRDefault="00692FA1">
          <w:pPr>
            <w:pStyle w:val="Sidhuvud"/>
            <w:spacing w:line="200" w:lineRule="atLeast"/>
            <w:ind w:right="357"/>
            <w:rPr>
              <w:rFonts w:ascii="TradeGothic" w:hAnsi="TradeGothic"/>
              <w:b/>
              <w:bCs/>
              <w:sz w:val="16"/>
            </w:rPr>
          </w:pPr>
        </w:p>
      </w:tc>
      <w:tc>
        <w:tcPr>
          <w:tcW w:w="4111" w:type="dxa"/>
          <w:tcMar>
            <w:left w:w="567" w:type="dxa"/>
          </w:tcMar>
        </w:tcPr>
        <w:p w:rsidR="00692FA1" w:rsidRPr="00AD146C" w:rsidRDefault="00692FA1">
          <w:pPr>
            <w:pStyle w:val="Sidhuvud"/>
            <w:ind w:right="360"/>
          </w:pPr>
        </w:p>
      </w:tc>
      <w:tc>
        <w:tcPr>
          <w:tcW w:w="1525" w:type="dxa"/>
        </w:tcPr>
        <w:p w:rsidR="00692FA1" w:rsidRPr="00AD146C" w:rsidRDefault="00692FA1">
          <w:pPr>
            <w:pStyle w:val="Sidhuvud"/>
            <w:ind w:right="360"/>
          </w:pPr>
        </w:p>
      </w:tc>
    </w:tr>
  </w:tbl>
  <w:p w:rsidR="00692FA1" w:rsidRPr="00AD146C" w:rsidRDefault="00692FA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FA1" w:rsidRPr="00AD146C" w:rsidRDefault="00692FA1">
    <w:pPr>
      <w:pStyle w:val="Sidhuvud"/>
      <w:framePr w:wrap="around" w:vAnchor="text" w:hAnchor="margin" w:xAlign="right" w:y="1"/>
      <w:rPr>
        <w:rStyle w:val="Sidnummer"/>
      </w:rPr>
    </w:pPr>
    <w:r w:rsidRPr="00AD146C">
      <w:rPr>
        <w:rStyle w:val="Sidnummer"/>
      </w:rPr>
      <w:fldChar w:fldCharType="begin" w:fldLock="1"/>
    </w:r>
    <w:r w:rsidRPr="00AD146C">
      <w:rPr>
        <w:rStyle w:val="Sidnummer"/>
      </w:rPr>
      <w:instrText xml:space="preserve">PAGE  </w:instrText>
    </w:r>
    <w:r w:rsidRPr="00AD146C">
      <w:rPr>
        <w:rStyle w:val="Sidnummer"/>
      </w:rPr>
      <w:fldChar w:fldCharType="separate"/>
    </w:r>
    <w:r w:rsidR="007C6111" w:rsidRPr="00AD146C">
      <w:rPr>
        <w:rStyle w:val="Sidnummer"/>
      </w:rPr>
      <w:t>3</w:t>
    </w:r>
    <w:r w:rsidRPr="00AD14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92FA1" w:rsidRPr="00AD146C">
      <w:tblPrEx>
        <w:tblCellMar>
          <w:top w:w="0" w:type="dxa"/>
          <w:bottom w:w="0" w:type="dxa"/>
        </w:tblCellMar>
      </w:tblPrEx>
      <w:trPr>
        <w:cantSplit/>
      </w:trPr>
      <w:tc>
        <w:tcPr>
          <w:tcW w:w="3119" w:type="dxa"/>
        </w:tcPr>
        <w:p w:rsidR="00692FA1" w:rsidRPr="00AD146C" w:rsidRDefault="00692FA1">
          <w:pPr>
            <w:pStyle w:val="Sidhuvud"/>
            <w:spacing w:line="200" w:lineRule="atLeast"/>
            <w:ind w:right="357"/>
            <w:rPr>
              <w:rFonts w:ascii="TradeGothic" w:hAnsi="TradeGothic"/>
              <w:b/>
              <w:bCs/>
              <w:sz w:val="16"/>
            </w:rPr>
          </w:pPr>
        </w:p>
      </w:tc>
      <w:tc>
        <w:tcPr>
          <w:tcW w:w="4111" w:type="dxa"/>
          <w:tcMar>
            <w:left w:w="567" w:type="dxa"/>
          </w:tcMar>
        </w:tcPr>
        <w:p w:rsidR="00692FA1" w:rsidRPr="00AD146C" w:rsidRDefault="00692FA1">
          <w:pPr>
            <w:pStyle w:val="Sidhuvud"/>
            <w:ind w:right="360"/>
          </w:pPr>
        </w:p>
      </w:tc>
      <w:tc>
        <w:tcPr>
          <w:tcW w:w="1525" w:type="dxa"/>
        </w:tcPr>
        <w:p w:rsidR="00692FA1" w:rsidRPr="00AD146C" w:rsidRDefault="00692FA1">
          <w:pPr>
            <w:pStyle w:val="Sidhuvud"/>
            <w:ind w:right="360"/>
          </w:pPr>
        </w:p>
      </w:tc>
    </w:tr>
  </w:tbl>
  <w:p w:rsidR="00692FA1" w:rsidRPr="00AD146C" w:rsidRDefault="00692FA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FA1" w:rsidRPr="00AD146C" w:rsidRDefault="00AD146C">
    <w:pPr>
      <w:framePr w:w="2948" w:h="1321" w:hRule="exact" w:wrap="notBeside" w:vAnchor="page" w:hAnchor="page" w:x="1362" w:y="653"/>
    </w:pPr>
    <w:r w:rsidRPr="00AD146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92FA1" w:rsidRPr="00AD146C" w:rsidRDefault="00692FA1">
    <w:pPr>
      <w:pStyle w:val="RKrubrik"/>
      <w:keepNext w:val="0"/>
      <w:tabs>
        <w:tab w:val="clear" w:pos="1134"/>
        <w:tab w:val="clear" w:pos="2835"/>
      </w:tabs>
      <w:spacing w:before="0" w:after="0" w:line="320" w:lineRule="atLeast"/>
      <w:rPr>
        <w:bCs/>
      </w:rPr>
    </w:pPr>
  </w:p>
  <w:p w:rsidR="00692FA1" w:rsidRPr="00AD146C" w:rsidRDefault="00692FA1">
    <w:pPr>
      <w:rPr>
        <w:rFonts w:ascii="TradeGothic" w:hAnsi="TradeGothic"/>
        <w:b/>
        <w:bCs/>
        <w:spacing w:val="12"/>
        <w:sz w:val="22"/>
      </w:rPr>
    </w:pPr>
  </w:p>
  <w:p w:rsidR="00692FA1" w:rsidRPr="00AD146C" w:rsidRDefault="00692FA1">
    <w:pPr>
      <w:pStyle w:val="RKrubrik"/>
      <w:keepNext w:val="0"/>
      <w:tabs>
        <w:tab w:val="clear" w:pos="1134"/>
        <w:tab w:val="clear" w:pos="2835"/>
      </w:tabs>
      <w:spacing w:before="0" w:after="0" w:line="320" w:lineRule="atLeast"/>
      <w:rPr>
        <w:bCs/>
      </w:rPr>
    </w:pPr>
  </w:p>
  <w:p w:rsidR="00692FA1" w:rsidRPr="00AD146C" w:rsidRDefault="00692FA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115B7F"/>
    <w:rsid w:val="00150384"/>
    <w:rsid w:val="00164C21"/>
    <w:rsid w:val="001805B7"/>
    <w:rsid w:val="00184FDC"/>
    <w:rsid w:val="001D63FD"/>
    <w:rsid w:val="00221BE1"/>
    <w:rsid w:val="00232851"/>
    <w:rsid w:val="002B0A46"/>
    <w:rsid w:val="002C6C70"/>
    <w:rsid w:val="00337D6E"/>
    <w:rsid w:val="003D35B1"/>
    <w:rsid w:val="0046167A"/>
    <w:rsid w:val="0046698F"/>
    <w:rsid w:val="00493C7C"/>
    <w:rsid w:val="004A328D"/>
    <w:rsid w:val="004E482B"/>
    <w:rsid w:val="00585AA6"/>
    <w:rsid w:val="005967F6"/>
    <w:rsid w:val="006547F9"/>
    <w:rsid w:val="006714A0"/>
    <w:rsid w:val="00684C72"/>
    <w:rsid w:val="00692FA1"/>
    <w:rsid w:val="006C4E73"/>
    <w:rsid w:val="006E4E11"/>
    <w:rsid w:val="006F1210"/>
    <w:rsid w:val="006F41FE"/>
    <w:rsid w:val="007242A3"/>
    <w:rsid w:val="00726CE2"/>
    <w:rsid w:val="007C6111"/>
    <w:rsid w:val="0083570A"/>
    <w:rsid w:val="008A78A4"/>
    <w:rsid w:val="008C241D"/>
    <w:rsid w:val="00950BE5"/>
    <w:rsid w:val="00A83F85"/>
    <w:rsid w:val="00AD146C"/>
    <w:rsid w:val="00AD6E95"/>
    <w:rsid w:val="00B36605"/>
    <w:rsid w:val="00B8487D"/>
    <w:rsid w:val="00C14262"/>
    <w:rsid w:val="00C92352"/>
    <w:rsid w:val="00CA0782"/>
    <w:rsid w:val="00D31C4D"/>
    <w:rsid w:val="00D908D1"/>
    <w:rsid w:val="00DA5A55"/>
    <w:rsid w:val="00DD63DA"/>
    <w:rsid w:val="00E2699B"/>
    <w:rsid w:val="00E4068B"/>
    <w:rsid w:val="00EC25F9"/>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5B8EC0-8F73-4636-BC88-607BE883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1426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 xsi:nil="tru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C32D2E75-A4A5-46E9-9E9D-63795B81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F1BA79-A1E4-41B5-B5E0-B27CDA8175F7}">
  <ds:schemaRefs>
    <ds:schemaRef ds:uri="http://schemas.microsoft.com/sharepoint/v3/contenttype/forms"/>
  </ds:schemaRefs>
</ds:datastoreItem>
</file>

<file path=customXml/itemProps3.xml><?xml version="1.0" encoding="utf-8"?>
<ds:datastoreItem xmlns:ds="http://schemas.openxmlformats.org/officeDocument/2006/customXml" ds:itemID="{A5AD7D07-FA18-42D5-A30D-A2C782333F8A}">
  <ds:schemaRefs>
    <ds:schemaRef ds:uri="http://schemas.microsoft.com/sharepoint/events"/>
  </ds:schemaRefs>
</ds:datastoreItem>
</file>

<file path=customXml/itemProps4.xml><?xml version="1.0" encoding="utf-8"?>
<ds:datastoreItem xmlns:ds="http://schemas.openxmlformats.org/officeDocument/2006/customXml" ds:itemID="{6692498D-ECAE-4DB8-8C48-49DD3326DC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4343</Characters>
  <Application>Microsoft Office Word</Application>
  <DocSecurity>4</DocSecurity>
  <Lines>120</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2025-12-17T19:30:00Z</dcterms:created>
  <dcterms:modified xsi:type="dcterms:W3CDTF">2025-12-17T19:30:00Z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