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6583969B38E46EF893B2A24B5EDEF62"/>
        </w:placeholder>
        <w:text/>
      </w:sdtPr>
      <w:sdtEndPr/>
      <w:sdtContent>
        <w:p w:rsidRPr="009B062B" w:rsidR="00AF30DD" w:rsidP="00DA28CE" w:rsidRDefault="00AF30DD" w14:paraId="58131889" w14:textId="77777777">
          <w:pPr>
            <w:pStyle w:val="Rubrik1"/>
            <w:spacing w:after="300"/>
          </w:pPr>
          <w:r w:rsidRPr="009B062B">
            <w:t>Förslag till riksdagsbeslut</w:t>
          </w:r>
        </w:p>
      </w:sdtContent>
    </w:sdt>
    <w:sdt>
      <w:sdtPr>
        <w:alias w:val="Yrkande 1"/>
        <w:tag w:val="4c2ce2f7-a9e5-4468-a505-4d1a1d79a573"/>
        <w:id w:val="426310097"/>
        <w:lock w:val="sdtLocked"/>
      </w:sdtPr>
      <w:sdtEndPr/>
      <w:sdtContent>
        <w:p w:rsidR="004C3A81" w:rsidRDefault="007F0E21" w14:paraId="6FA133C2" w14:textId="77777777">
          <w:pPr>
            <w:pStyle w:val="Frslagstext"/>
          </w:pPr>
          <w:r>
            <w:t>Riksdagen ställer sig bakom det som anförs i motionen om att regeringen ska ha som mål att minska den administrativa kostnad som är hänförlig till regelefterlevnad för småföretagen med 10 procent och tillkännager detta för regeringen.</w:t>
          </w:r>
        </w:p>
      </w:sdtContent>
    </w:sdt>
    <w:sdt>
      <w:sdtPr>
        <w:alias w:val="Yrkande 2"/>
        <w:tag w:val="d4900ab9-ccb7-441f-8eda-c69c9535ed4d"/>
        <w:id w:val="738056143"/>
        <w:lock w:val="sdtLocked"/>
      </w:sdtPr>
      <w:sdtEndPr/>
      <w:sdtContent>
        <w:p w:rsidR="004C3A81" w:rsidRDefault="007F0E21" w14:paraId="164B7A36" w14:textId="77777777">
          <w:pPr>
            <w:pStyle w:val="Frslagstext"/>
          </w:pPr>
          <w:r>
            <w:t>Riksdagen ställer sig bakom det som anförs i motionen om att regeringen bör uppdra åt Regelrådet att redovisa för riksdagen hur regelbördan för småföretagen har förändrats årligen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A4ED7183B74422AE85075CCCB2799F"/>
        </w:placeholder>
        <w:text/>
      </w:sdtPr>
      <w:sdtEndPr/>
      <w:sdtContent>
        <w:p w:rsidRPr="009B062B" w:rsidR="006D79C9" w:rsidP="00333E95" w:rsidRDefault="006D79C9" w14:paraId="689C3046" w14:textId="77777777">
          <w:pPr>
            <w:pStyle w:val="Rubrik1"/>
          </w:pPr>
          <w:r>
            <w:t>Motivering</w:t>
          </w:r>
        </w:p>
      </w:sdtContent>
    </w:sdt>
    <w:p w:rsidR="00AA0B32" w:rsidP="00AA0B32" w:rsidRDefault="00AA0B32" w14:paraId="4AF4D248" w14:textId="77777777">
      <w:pPr>
        <w:pStyle w:val="Normalutanindragellerluft"/>
      </w:pPr>
      <w:r>
        <w:t>Svenska företag får varje år nya lagar och regler att förhålla sig till. Riksdagen och andra är duktiga på att finna nya regler som ska följas och rapporteras in. Däremot så är vi mycket sämre på att fasa ut regler som är äldre, som står i strid med varandra eller bara är onödig byråkrati. Onödig byråkrati ökar administrativa kostnader för företag och tar fokus från dess kärnverksamhet.</w:t>
      </w:r>
    </w:p>
    <w:p w:rsidRPr="002A7A2B" w:rsidR="00AA0B32" w:rsidP="002A7A2B" w:rsidRDefault="00AA0B32" w14:paraId="2D3400BB" w14:textId="21460EA2">
      <w:r w:rsidRPr="002A7A2B">
        <w:t>Sverige är beroende av att företag startar, växer och stannar i Sverige. Entreprenör</w:t>
      </w:r>
      <w:r w:rsidR="002A7A2B">
        <w:softHyphen/>
      </w:r>
      <w:bookmarkStart w:name="_GoBack" w:id="1"/>
      <w:bookmarkEnd w:id="1"/>
      <w:r w:rsidRPr="002A7A2B">
        <w:t>skapet, riskviljan och den kreativa företagsamhet som dessa företag står för måste ges ytterligare förutsättningar, inte hämmas. De behövs för att skapa värde som i sin tur genererar jobb och stärker välfärden.</w:t>
      </w:r>
    </w:p>
    <w:p w:rsidRPr="002A7A2B" w:rsidR="00AA0B32" w:rsidP="002A7A2B" w:rsidRDefault="00AA0B32" w14:paraId="3F0CC0FA" w14:textId="77777777">
      <w:r w:rsidRPr="002A7A2B">
        <w:t>Därför måste vi lägga kraft bakom orden att vi vill minska regelkrånglet.</w:t>
      </w:r>
    </w:p>
    <w:p w:rsidRPr="002A7A2B" w:rsidR="00BB6339" w:rsidP="002A7A2B" w:rsidRDefault="00AA0B32" w14:paraId="675415C1" w14:textId="4E2137F6">
      <w:r w:rsidRPr="002A7A2B">
        <w:t xml:space="preserve">När en ny proposition läggs på riksdagen bord </w:t>
      </w:r>
      <w:r w:rsidRPr="002A7A2B" w:rsidR="008878A7">
        <w:t>ska det vara obligatoriskt att R</w:t>
      </w:r>
      <w:r w:rsidRPr="002A7A2B">
        <w:t>egelrådet kommer med förslag som innebär att regelkrånglet för företag inte ökar och kanske till och med minskar. Regelrådet bör få i uppdrag att varje år redovisa hur regelbördan har förändrats för småföretagen.</w:t>
      </w:r>
    </w:p>
    <w:sdt>
      <w:sdtPr>
        <w:rPr>
          <w:i/>
          <w:noProof/>
        </w:rPr>
        <w:alias w:val="CC_Underskrifter"/>
        <w:tag w:val="CC_Underskrifter"/>
        <w:id w:val="583496634"/>
        <w:lock w:val="sdtContentLocked"/>
        <w:placeholder>
          <w:docPart w:val="47DB4ADF0B9A481DBCBFA58956054A10"/>
        </w:placeholder>
      </w:sdtPr>
      <w:sdtEndPr>
        <w:rPr>
          <w:i w:val="0"/>
          <w:noProof w:val="0"/>
        </w:rPr>
      </w:sdtEndPr>
      <w:sdtContent>
        <w:p w:rsidR="0055222C" w:rsidP="0055222C" w:rsidRDefault="0055222C" w14:paraId="1FD36C46" w14:textId="77777777"/>
        <w:p w:rsidRPr="008E0FE2" w:rsidR="004801AC" w:rsidP="0055222C" w:rsidRDefault="002A7A2B" w14:paraId="0CED87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0A6CC1" w:rsidRDefault="000A6CC1" w14:paraId="15E20341" w14:textId="77777777"/>
    <w:sectPr w:rsidR="000A6C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A6E33" w14:textId="77777777" w:rsidR="0070345C" w:rsidRDefault="0070345C" w:rsidP="000C1CAD">
      <w:pPr>
        <w:spacing w:line="240" w:lineRule="auto"/>
      </w:pPr>
      <w:r>
        <w:separator/>
      </w:r>
    </w:p>
  </w:endnote>
  <w:endnote w:type="continuationSeparator" w:id="0">
    <w:p w14:paraId="4D943033" w14:textId="77777777" w:rsidR="0070345C" w:rsidRDefault="007034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F01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F1CF0" w14:textId="286AB8F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7A2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B6F0" w14:textId="77777777" w:rsidR="0070345C" w:rsidRDefault="0070345C" w:rsidP="000C1CAD">
      <w:pPr>
        <w:spacing w:line="240" w:lineRule="auto"/>
      </w:pPr>
      <w:r>
        <w:separator/>
      </w:r>
    </w:p>
  </w:footnote>
  <w:footnote w:type="continuationSeparator" w:id="0">
    <w:p w14:paraId="38EA68BD" w14:textId="77777777" w:rsidR="0070345C" w:rsidRDefault="007034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B95E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C2B651" wp14:anchorId="3A3873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7A2B" w14:paraId="69148426" w14:textId="77777777">
                          <w:pPr>
                            <w:jc w:val="right"/>
                          </w:pPr>
                          <w:sdt>
                            <w:sdtPr>
                              <w:alias w:val="CC_Noformat_Partikod"/>
                              <w:tag w:val="CC_Noformat_Partikod"/>
                              <w:id w:val="-53464382"/>
                              <w:placeholder>
                                <w:docPart w:val="C75BDFF353CC41ABBF083FB15E97BD5F"/>
                              </w:placeholder>
                              <w:text/>
                            </w:sdtPr>
                            <w:sdtEndPr/>
                            <w:sdtContent>
                              <w:r w:rsidR="00AA0B32">
                                <w:t>KD</w:t>
                              </w:r>
                            </w:sdtContent>
                          </w:sdt>
                          <w:sdt>
                            <w:sdtPr>
                              <w:alias w:val="CC_Noformat_Partinummer"/>
                              <w:tag w:val="CC_Noformat_Partinummer"/>
                              <w:id w:val="-1709555926"/>
                              <w:placeholder>
                                <w:docPart w:val="041D4E3E8C274E24B84326F7243880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3873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7A2B" w14:paraId="69148426" w14:textId="77777777">
                    <w:pPr>
                      <w:jc w:val="right"/>
                    </w:pPr>
                    <w:sdt>
                      <w:sdtPr>
                        <w:alias w:val="CC_Noformat_Partikod"/>
                        <w:tag w:val="CC_Noformat_Partikod"/>
                        <w:id w:val="-53464382"/>
                        <w:placeholder>
                          <w:docPart w:val="C75BDFF353CC41ABBF083FB15E97BD5F"/>
                        </w:placeholder>
                        <w:text/>
                      </w:sdtPr>
                      <w:sdtEndPr/>
                      <w:sdtContent>
                        <w:r w:rsidR="00AA0B32">
                          <w:t>KD</w:t>
                        </w:r>
                      </w:sdtContent>
                    </w:sdt>
                    <w:sdt>
                      <w:sdtPr>
                        <w:alias w:val="CC_Noformat_Partinummer"/>
                        <w:tag w:val="CC_Noformat_Partinummer"/>
                        <w:id w:val="-1709555926"/>
                        <w:placeholder>
                          <w:docPart w:val="041D4E3E8C274E24B84326F72438806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7AF6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40CCA1" w14:textId="77777777">
    <w:pPr>
      <w:jc w:val="right"/>
    </w:pPr>
  </w:p>
  <w:p w:rsidR="00262EA3" w:rsidP="00776B74" w:rsidRDefault="00262EA3" w14:paraId="3FF720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A7A2B" w14:paraId="06158C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54D24B" wp14:anchorId="22D8F5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7A2B" w14:paraId="03AB7F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0B3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A7A2B" w14:paraId="65485A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7A2B" w14:paraId="23D5EE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w:t>
        </w:r>
      </w:sdtContent>
    </w:sdt>
  </w:p>
  <w:p w:rsidR="00262EA3" w:rsidP="00E03A3D" w:rsidRDefault="002A7A2B" w14:paraId="6121DC2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Larry Söder (KD)</w:t>
        </w:r>
      </w:sdtContent>
    </w:sdt>
  </w:p>
  <w:sdt>
    <w:sdtPr>
      <w:alias w:val="CC_Noformat_Rubtext"/>
      <w:tag w:val="CC_Noformat_Rubtext"/>
      <w:id w:val="-218060500"/>
      <w:lock w:val="sdtLocked"/>
      <w:placeholder>
        <w:docPart w:val="364CC8CB49CD4F62832B1B8E76E3A935"/>
      </w:placeholder>
      <w:text/>
    </w:sdtPr>
    <w:sdtEndPr/>
    <w:sdtContent>
      <w:p w:rsidR="00262EA3" w:rsidP="00283E0F" w:rsidRDefault="00AA0B32" w14:paraId="6B0781E8" w14:textId="77777777">
        <w:pPr>
          <w:pStyle w:val="FSHRub2"/>
        </w:pPr>
        <w:r>
          <w:t xml:space="preserve">Minska regelkrånglet med 10 procent </w:t>
        </w:r>
      </w:p>
    </w:sdtContent>
  </w:sdt>
  <w:sdt>
    <w:sdtPr>
      <w:alias w:val="CC_Boilerplate_3"/>
      <w:tag w:val="CC_Boilerplate_3"/>
      <w:id w:val="1606463544"/>
      <w:lock w:val="sdtContentLocked"/>
      <w15:appearance w15:val="hidden"/>
      <w:text w:multiLine="1"/>
    </w:sdtPr>
    <w:sdtEndPr/>
    <w:sdtContent>
      <w:p w:rsidR="00262EA3" w:rsidP="00283E0F" w:rsidRDefault="00262EA3" w14:paraId="1A0F94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A0B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BDA"/>
    <w:rsid w:val="000A4671"/>
    <w:rsid w:val="000A4821"/>
    <w:rsid w:val="000A4FED"/>
    <w:rsid w:val="000A52B8"/>
    <w:rsid w:val="000A620B"/>
    <w:rsid w:val="000A6935"/>
    <w:rsid w:val="000A6CC1"/>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06E"/>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A2B"/>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03C"/>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C4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A81"/>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22C"/>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45C"/>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E21"/>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8A7"/>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182"/>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B32"/>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6E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0"/>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48D"/>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1D748C"/>
  <w15:chartTrackingRefBased/>
  <w15:docId w15:val="{35888EC6-5569-475E-A987-E1FC4313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583969B38E46EF893B2A24B5EDEF62"/>
        <w:category>
          <w:name w:val="Allmänt"/>
          <w:gallery w:val="placeholder"/>
        </w:category>
        <w:types>
          <w:type w:val="bbPlcHdr"/>
        </w:types>
        <w:behaviors>
          <w:behavior w:val="content"/>
        </w:behaviors>
        <w:guid w:val="{6D4529DB-67C4-465B-8318-CB3AACFBDAEF}"/>
      </w:docPartPr>
      <w:docPartBody>
        <w:p w:rsidR="00A33DA9" w:rsidRDefault="00BB7F85">
          <w:pPr>
            <w:pStyle w:val="66583969B38E46EF893B2A24B5EDEF62"/>
          </w:pPr>
          <w:r w:rsidRPr="005A0A93">
            <w:rPr>
              <w:rStyle w:val="Platshllartext"/>
            </w:rPr>
            <w:t>Förslag till riksdagsbeslut</w:t>
          </w:r>
        </w:p>
      </w:docPartBody>
    </w:docPart>
    <w:docPart>
      <w:docPartPr>
        <w:name w:val="68A4ED7183B74422AE85075CCCB2799F"/>
        <w:category>
          <w:name w:val="Allmänt"/>
          <w:gallery w:val="placeholder"/>
        </w:category>
        <w:types>
          <w:type w:val="bbPlcHdr"/>
        </w:types>
        <w:behaviors>
          <w:behavior w:val="content"/>
        </w:behaviors>
        <w:guid w:val="{7CDCC586-A754-42B8-87DB-F35A170C78E5}"/>
      </w:docPartPr>
      <w:docPartBody>
        <w:p w:rsidR="00A33DA9" w:rsidRDefault="00BB7F85">
          <w:pPr>
            <w:pStyle w:val="68A4ED7183B74422AE85075CCCB2799F"/>
          </w:pPr>
          <w:r w:rsidRPr="005A0A93">
            <w:rPr>
              <w:rStyle w:val="Platshllartext"/>
            </w:rPr>
            <w:t>Motivering</w:t>
          </w:r>
        </w:p>
      </w:docPartBody>
    </w:docPart>
    <w:docPart>
      <w:docPartPr>
        <w:name w:val="C75BDFF353CC41ABBF083FB15E97BD5F"/>
        <w:category>
          <w:name w:val="Allmänt"/>
          <w:gallery w:val="placeholder"/>
        </w:category>
        <w:types>
          <w:type w:val="bbPlcHdr"/>
        </w:types>
        <w:behaviors>
          <w:behavior w:val="content"/>
        </w:behaviors>
        <w:guid w:val="{770AD286-3935-4188-899A-AE831D3EF76E}"/>
      </w:docPartPr>
      <w:docPartBody>
        <w:p w:rsidR="00A33DA9" w:rsidRDefault="00BB7F85">
          <w:pPr>
            <w:pStyle w:val="C75BDFF353CC41ABBF083FB15E97BD5F"/>
          </w:pPr>
          <w:r>
            <w:rPr>
              <w:rStyle w:val="Platshllartext"/>
            </w:rPr>
            <w:t xml:space="preserve"> </w:t>
          </w:r>
        </w:p>
      </w:docPartBody>
    </w:docPart>
    <w:docPart>
      <w:docPartPr>
        <w:name w:val="041D4E3E8C274E24B84326F724388061"/>
        <w:category>
          <w:name w:val="Allmänt"/>
          <w:gallery w:val="placeholder"/>
        </w:category>
        <w:types>
          <w:type w:val="bbPlcHdr"/>
        </w:types>
        <w:behaviors>
          <w:behavior w:val="content"/>
        </w:behaviors>
        <w:guid w:val="{60F0AF7A-062F-463B-B6CA-8F61BD5A6B3C}"/>
      </w:docPartPr>
      <w:docPartBody>
        <w:p w:rsidR="00A33DA9" w:rsidRDefault="00BB7F85">
          <w:pPr>
            <w:pStyle w:val="041D4E3E8C274E24B84326F724388061"/>
          </w:pPr>
          <w:r>
            <w:t xml:space="preserve"> </w:t>
          </w:r>
        </w:p>
      </w:docPartBody>
    </w:docPart>
    <w:docPart>
      <w:docPartPr>
        <w:name w:val="DefaultPlaceholder_-1854013440"/>
        <w:category>
          <w:name w:val="Allmänt"/>
          <w:gallery w:val="placeholder"/>
        </w:category>
        <w:types>
          <w:type w:val="bbPlcHdr"/>
        </w:types>
        <w:behaviors>
          <w:behavior w:val="content"/>
        </w:behaviors>
        <w:guid w:val="{7EB8DD36-9338-403F-9284-27B49AED7A9E}"/>
      </w:docPartPr>
      <w:docPartBody>
        <w:p w:rsidR="00A33DA9" w:rsidRDefault="005C2B7F">
          <w:r w:rsidRPr="001D57D3">
            <w:rPr>
              <w:rStyle w:val="Platshllartext"/>
            </w:rPr>
            <w:t>Klicka eller tryck här för att ange text.</w:t>
          </w:r>
        </w:p>
      </w:docPartBody>
    </w:docPart>
    <w:docPart>
      <w:docPartPr>
        <w:name w:val="364CC8CB49CD4F62832B1B8E76E3A935"/>
        <w:category>
          <w:name w:val="Allmänt"/>
          <w:gallery w:val="placeholder"/>
        </w:category>
        <w:types>
          <w:type w:val="bbPlcHdr"/>
        </w:types>
        <w:behaviors>
          <w:behavior w:val="content"/>
        </w:behaviors>
        <w:guid w:val="{DC37E88C-D6CF-4716-9CAD-B1A08D4E4A3B}"/>
      </w:docPartPr>
      <w:docPartBody>
        <w:p w:rsidR="00A33DA9" w:rsidRDefault="005C2B7F">
          <w:r w:rsidRPr="001D57D3">
            <w:rPr>
              <w:rStyle w:val="Platshllartext"/>
            </w:rPr>
            <w:t>[ange din text här]</w:t>
          </w:r>
        </w:p>
      </w:docPartBody>
    </w:docPart>
    <w:docPart>
      <w:docPartPr>
        <w:name w:val="47DB4ADF0B9A481DBCBFA58956054A10"/>
        <w:category>
          <w:name w:val="Allmänt"/>
          <w:gallery w:val="placeholder"/>
        </w:category>
        <w:types>
          <w:type w:val="bbPlcHdr"/>
        </w:types>
        <w:behaviors>
          <w:behavior w:val="content"/>
        </w:behaviors>
        <w:guid w:val="{ACC3BF6C-E583-46D5-BD32-5ED1C76A93F2}"/>
      </w:docPartPr>
      <w:docPartBody>
        <w:p w:rsidR="00886348" w:rsidRDefault="008863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7F"/>
    <w:rsid w:val="005C2B7F"/>
    <w:rsid w:val="00886348"/>
    <w:rsid w:val="00A33DA9"/>
    <w:rsid w:val="00BB7F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2B7F"/>
    <w:rPr>
      <w:color w:val="F4B083" w:themeColor="accent2" w:themeTint="99"/>
    </w:rPr>
  </w:style>
  <w:style w:type="paragraph" w:customStyle="1" w:styleId="66583969B38E46EF893B2A24B5EDEF62">
    <w:name w:val="66583969B38E46EF893B2A24B5EDEF62"/>
  </w:style>
  <w:style w:type="paragraph" w:customStyle="1" w:styleId="99A83135B76E435FB1D239EF7D7D4AC2">
    <w:name w:val="99A83135B76E435FB1D239EF7D7D4A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701CC97958487D82257BF48179CB1E">
    <w:name w:val="15701CC97958487D82257BF48179CB1E"/>
  </w:style>
  <w:style w:type="paragraph" w:customStyle="1" w:styleId="68A4ED7183B74422AE85075CCCB2799F">
    <w:name w:val="68A4ED7183B74422AE85075CCCB2799F"/>
  </w:style>
  <w:style w:type="paragraph" w:customStyle="1" w:styleId="604B28FFB0D749B6B9E79615AD24C860">
    <w:name w:val="604B28FFB0D749B6B9E79615AD24C860"/>
  </w:style>
  <w:style w:type="paragraph" w:customStyle="1" w:styleId="DE676EE41C804E459BF843D769D57D56">
    <w:name w:val="DE676EE41C804E459BF843D769D57D56"/>
  </w:style>
  <w:style w:type="paragraph" w:customStyle="1" w:styleId="C75BDFF353CC41ABBF083FB15E97BD5F">
    <w:name w:val="C75BDFF353CC41ABBF083FB15E97BD5F"/>
  </w:style>
  <w:style w:type="paragraph" w:customStyle="1" w:styleId="041D4E3E8C274E24B84326F724388061">
    <w:name w:val="041D4E3E8C274E24B84326F7243880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2D5E34-0E4B-4AC6-84D8-116F49654550}"/>
</file>

<file path=customXml/itemProps2.xml><?xml version="1.0" encoding="utf-8"?>
<ds:datastoreItem xmlns:ds="http://schemas.openxmlformats.org/officeDocument/2006/customXml" ds:itemID="{75246B69-0FC6-4F46-A5F3-A9F981335B20}"/>
</file>

<file path=customXml/itemProps3.xml><?xml version="1.0" encoding="utf-8"?>
<ds:datastoreItem xmlns:ds="http://schemas.openxmlformats.org/officeDocument/2006/customXml" ds:itemID="{72934DAB-0768-4D4A-8F68-8C914CFFC0E7}"/>
</file>

<file path=docProps/app.xml><?xml version="1.0" encoding="utf-8"?>
<Properties xmlns="http://schemas.openxmlformats.org/officeDocument/2006/extended-properties" xmlns:vt="http://schemas.openxmlformats.org/officeDocument/2006/docPropsVTypes">
  <Template>Normal</Template>
  <TotalTime>20</TotalTime>
  <Pages>1</Pages>
  <Words>248</Words>
  <Characters>1330</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Minska regelkrånglet med 10 procent</vt:lpstr>
      <vt:lpstr>
      </vt:lpstr>
    </vt:vector>
  </TitlesOfParts>
  <Company>Sveriges riksdag</Company>
  <LinksUpToDate>false</LinksUpToDate>
  <CharactersWithSpaces>1568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