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ED4" w:rsidRPr="003F4ED4" w:rsidRDefault="003F4ED4">
      <w:pPr>
        <w:pStyle w:val="Frslagsrubrik"/>
      </w:pPr>
      <w:r w:rsidRPr="003F4ED4">
        <w:t>Förslag till riksdagsbeslut</w:t>
      </w:r>
    </w:p>
    <w:p w:rsidR="003F4ED4" w:rsidRPr="003F4ED4" w:rsidRDefault="003F4ED4">
      <w:pPr>
        <w:pStyle w:val="Hemstlatt"/>
      </w:pPr>
      <w:r w:rsidRPr="003F4ED4">
        <w:t>Riksdagen tillkännager för regeringen som sin mening vad som anförs i motionen om behovet av en utredning om rådigheten över industrispår.</w:t>
      </w:r>
    </w:p>
    <w:p w:rsidR="003F4ED4" w:rsidRPr="003F4ED4" w:rsidRDefault="003F4ED4">
      <w:pPr>
        <w:pStyle w:val="Rubrik1"/>
      </w:pPr>
      <w:r w:rsidRPr="003F4ED4">
        <w:t>Motivering</w:t>
      </w:r>
    </w:p>
    <w:p w:rsidR="003F4ED4" w:rsidRPr="003F4ED4" w:rsidRDefault="003F4ED4">
      <w:r w:rsidRPr="003F4ED4">
        <w:t>Privata aktörer som har investerat, eller kan tänka sig investera, i järnväg för industriellt bruk bör ha rådighet över industrispåret. Kostnaden för investering i industrispår bärs helt av den privata investeraren. Samtidigt är det staten som beslutar om regler som påverkar möjligheten att utnyttja denna infr</w:t>
      </w:r>
      <w:r w:rsidRPr="003F4ED4">
        <w:t>a</w:t>
      </w:r>
      <w:r w:rsidRPr="003F4ED4">
        <w:t>struktur vad gäller tillträde och avgifter. Investeringar i infrastruktur är ofta ekonomiskt mycket omfattande och skrivs av under en lång tid: Därför är det mycket viktigt med långsiktigt hållbara spelregler. Den osäkerhet som finns idag avseende förutsättningarna för investeringar i industrispår påverkar mö</w:t>
      </w:r>
      <w:r w:rsidRPr="003F4ED4">
        <w:t>j</w:t>
      </w:r>
      <w:r w:rsidRPr="003F4ED4">
        <w:t>ligheterna att utveckla denna mycket viktiga infrastruktur.</w:t>
      </w:r>
    </w:p>
    <w:p w:rsidR="003F4ED4" w:rsidRPr="003F4ED4" w:rsidRDefault="003F4ED4">
      <w:pPr>
        <w:pStyle w:val="Normaltindrag"/>
      </w:pPr>
      <w:r w:rsidRPr="003F4ED4">
        <w:t>Tåg är i många avseenden ett av de mest miljöeffektiva sätten att transpo</w:t>
      </w:r>
      <w:r w:rsidRPr="003F4ED4">
        <w:t>r</w:t>
      </w:r>
      <w:r w:rsidRPr="003F4ED4">
        <w:t>tera gods. Sverige har som miljömål att minska koldioxidutsläpp; att öka godstransporter via järnvägen skulle bidra till detta. Denna typ av transport ger även trafiksäkerhetsfördelar eftersom de varor som transporteras på jär</w:t>
      </w:r>
      <w:r w:rsidRPr="003F4ED4">
        <w:t>n</w:t>
      </w:r>
      <w:r w:rsidRPr="003F4ED4">
        <w:t>vägen inte belastar vägarna. Färre lastbilar innebär färre olyckor och en säkr</w:t>
      </w:r>
      <w:r w:rsidRPr="003F4ED4">
        <w:t>a</w:t>
      </w:r>
      <w:r w:rsidRPr="003F4ED4">
        <w:t>re trafik.</w:t>
      </w:r>
    </w:p>
    <w:p w:rsidR="003F4ED4" w:rsidRPr="003F4ED4" w:rsidRDefault="003F4ED4">
      <w:pPr>
        <w:pStyle w:val="Normaltindrag"/>
      </w:pPr>
      <w:r w:rsidRPr="003F4ED4">
        <w:t>Långtgående driftsbeslut bör kunna fattas av den som investerar. Ägandet, att man väljer att låta sina pengar gå in i en verksamhet, är ett principiellt viktigt argument för att beslut skall sta</w:t>
      </w:r>
      <w:r w:rsidRPr="003F4ED4">
        <w:t>nna hos den som gör investeringen. Avgifterna bör inte heller vara högre än den samhällsekonomiska kostnad, vilket blir lägre än den företagsekonomiska kostnad som investerarna bet</w:t>
      </w:r>
      <w:r w:rsidRPr="003F4ED4">
        <w:t>a</w:t>
      </w:r>
      <w:r w:rsidRPr="003F4ED4">
        <w:t>lar i dag.</w:t>
      </w:r>
    </w:p>
    <w:p w:rsidR="003F4ED4" w:rsidRPr="003F4ED4" w:rsidRDefault="003F4ED4">
      <w:pPr>
        <w:pStyle w:val="Normaltindrag"/>
      </w:pPr>
      <w:r w:rsidRPr="003F4ED4">
        <w:lastRenderedPageBreak/>
        <w:t>Regeringen bör av nämnda anledning tillsätta en utredning om rådigheten över industrispår. Det finns dock särskilda aspekter som bör beaktas i en utredning:</w:t>
      </w:r>
    </w:p>
    <w:p w:rsidR="003F4ED4" w:rsidRPr="003F4ED4" w:rsidRDefault="003F4ED4">
      <w:pPr>
        <w:pStyle w:val="PunktlistaBomb"/>
        <w:spacing w:before="0"/>
      </w:pPr>
      <w:r w:rsidRPr="003F4ED4">
        <w:t>Vid med- eller helfinansiering av annan aktör än Banverket bör denne ha full rådighet eller delaktighet i rådighet över industrispåret.</w:t>
      </w:r>
    </w:p>
    <w:p w:rsidR="003F4ED4" w:rsidRPr="003F4ED4" w:rsidRDefault="003F4ED4">
      <w:pPr>
        <w:pStyle w:val="PunktlistaBomb"/>
        <w:spacing w:before="0"/>
      </w:pPr>
      <w:r w:rsidRPr="003F4ED4">
        <w:t>Vid fall av flera parter som trafikerar samma spår bör parterna avtalsv</w:t>
      </w:r>
      <w:r w:rsidRPr="003F4ED4">
        <w:t>ä</w:t>
      </w:r>
      <w:r w:rsidRPr="003F4ED4">
        <w:t>gen lösa eventuella trafikeringsfrågor.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4ED4">
        <w:trPr>
          <w:cantSplit/>
        </w:trPr>
        <w:tc>
          <w:tcPr>
            <w:tcW w:w="3046" w:type="dxa"/>
          </w:tcPr>
          <w:p w:rsidR="003F4ED4" w:rsidRPr="003F4ED4" w:rsidRDefault="003F4ED4">
            <w:pPr>
              <w:pStyle w:val="UnderskriftDatum"/>
              <w:spacing w:before="240"/>
            </w:pPr>
            <w:r w:rsidRPr="003F4ED4">
              <w:t>Stockholm den 29 september 2009</w:t>
            </w:r>
          </w:p>
        </w:tc>
        <w:tc>
          <w:tcPr>
            <w:tcW w:w="3047" w:type="dxa"/>
          </w:tcPr>
          <w:p w:rsidR="003F4ED4" w:rsidRPr="003F4ED4" w:rsidRDefault="003F4ED4">
            <w:pPr>
              <w:pStyle w:val="Underskrifter"/>
              <w:spacing w:before="240"/>
            </w:pPr>
          </w:p>
        </w:tc>
      </w:tr>
      <w:tr w:rsidR="00000000" w:rsidRPr="003F4ED4">
        <w:trPr>
          <w:cantSplit/>
        </w:trPr>
        <w:tc>
          <w:tcPr>
            <w:tcW w:w="3046" w:type="dxa"/>
          </w:tcPr>
          <w:p w:rsidR="003F4ED4" w:rsidRPr="003F4ED4" w:rsidRDefault="003F4ED4">
            <w:pPr>
              <w:pStyle w:val="Underskrifter"/>
            </w:pPr>
            <w:r w:rsidRPr="003F4ED4">
              <w:t>Ulrika Karlsson i Uppsala (m)</w:t>
            </w:r>
          </w:p>
        </w:tc>
        <w:tc>
          <w:tcPr>
            <w:tcW w:w="3046" w:type="dxa"/>
          </w:tcPr>
          <w:p w:rsidR="003F4ED4" w:rsidRPr="003F4ED4" w:rsidRDefault="003F4ED4">
            <w:pPr>
              <w:pStyle w:val="Underskrifter"/>
            </w:pPr>
          </w:p>
        </w:tc>
      </w:tr>
    </w:tbl>
    <w:p w:rsidR="003F4ED4" w:rsidRPr="003F4ED4" w:rsidRDefault="003F4ED4">
      <w:pPr>
        <w:pStyle w:val="Normaltindrag"/>
      </w:pPr>
    </w:p>
    <w:sectPr w:rsidR="00000000" w:rsidRPr="003F4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ED4" w:rsidRPr="003F4ED4" w:rsidRDefault="003F4ED4">
      <w:r w:rsidRPr="003F4ED4">
        <w:separator/>
      </w:r>
    </w:p>
  </w:endnote>
  <w:endnote w:type="continuationSeparator" w:id="0">
    <w:p w:rsidR="003F4ED4" w:rsidRPr="003F4ED4" w:rsidRDefault="003F4ED4">
      <w:r w:rsidRPr="003F4E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D4" w:rsidRPr="003F4ED4" w:rsidRDefault="003F4ED4">
    <w:pPr>
      <w:pStyle w:val="Sidfot"/>
    </w:pPr>
    <w:r w:rsidRPr="003F4E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29080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ED4" w:rsidRDefault="003F4E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4ED4" w:rsidRDefault="003F4E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D4" w:rsidRPr="003F4ED4" w:rsidRDefault="003F4ED4">
    <w:pPr>
      <w:pStyle w:val="Sidfot"/>
    </w:pPr>
    <w:r w:rsidRPr="003F4E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891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ED4" w:rsidRDefault="003F4E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ED4" w:rsidRDefault="003F4E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D4" w:rsidRPr="003F4ED4" w:rsidRDefault="003F4ED4">
    <w:pPr>
      <w:pStyle w:val="Sidfot"/>
    </w:pPr>
    <w:r w:rsidRPr="003F4E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11766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ED4" w:rsidRDefault="003F4E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ED4" w:rsidRDefault="003F4E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ED4" w:rsidRPr="003F4ED4" w:rsidRDefault="003F4ED4">
      <w:r w:rsidRPr="003F4ED4">
        <w:separator/>
      </w:r>
    </w:p>
  </w:footnote>
  <w:footnote w:type="continuationSeparator" w:id="0">
    <w:p w:rsidR="003F4ED4" w:rsidRPr="003F4ED4" w:rsidRDefault="003F4ED4">
      <w:r w:rsidRPr="003F4E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D4" w:rsidRPr="003F4ED4" w:rsidRDefault="003F4ED4">
    <w:pPr>
      <w:pStyle w:val="Sidhuvud"/>
    </w:pPr>
    <w:r w:rsidRPr="003F4E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1641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ED4" w:rsidRDefault="003F4E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4ED4" w:rsidRDefault="003F4E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D4" w:rsidRPr="003F4ED4" w:rsidRDefault="003F4ED4">
    <w:pPr>
      <w:pStyle w:val="Sidhuvud"/>
    </w:pPr>
    <w:r w:rsidRPr="003F4E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466499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ED4" w:rsidRDefault="003F4E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4ED4" w:rsidRDefault="003F4E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ED4" w:rsidRPr="003F4ED4" w:rsidRDefault="003F4ED4">
    <w:pPr>
      <w:pStyle w:val="FSHNormal"/>
      <w:tabs>
        <w:tab w:val="right" w:pos="5840"/>
      </w:tabs>
    </w:pPr>
    <w:r w:rsidRPr="003F4ED4">
      <w:br/>
    </w:r>
    <w:r w:rsidRPr="003F4ED4">
      <w:fldChar w:fldCharType="begin" w:fldLock="1"/>
    </w:r>
    <w:r w:rsidRPr="003F4ED4">
      <w:instrText xml:space="preserve"> DOCPROPERTY</w:instrText>
    </w:r>
    <w:r w:rsidRPr="003F4ED4">
      <w:rPr>
        <w:sz w:val="18"/>
      </w:rPr>
      <w:instrText xml:space="preserve"> "YearUser" *\charformat </w:instrText>
    </w:r>
    <w:r w:rsidRPr="003F4ED4">
      <w:fldChar w:fldCharType="separate"/>
    </w:r>
    <w:r w:rsidRPr="003F4ED4">
      <w:t>2009/10</w:t>
    </w:r>
    <w:r w:rsidRPr="003F4ED4">
      <w:fldChar w:fldCharType="end"/>
    </w:r>
    <w:r w:rsidRPr="003F4ED4">
      <w:t xml:space="preserve"> </w:t>
    </w:r>
    <w:r w:rsidRPr="003F4ED4">
      <w:tab/>
      <w:t xml:space="preserve">mnr: </w:t>
    </w:r>
    <w:r w:rsidRPr="003F4ED4">
      <w:fldChar w:fldCharType="begin" w:fldLock="1"/>
    </w:r>
    <w:r w:rsidRPr="003F4ED4">
      <w:instrText xml:space="preserve"> DOCPROPERTY</w:instrText>
    </w:r>
    <w:r w:rsidRPr="003F4ED4">
      <w:rPr>
        <w:sz w:val="18"/>
      </w:rPr>
      <w:instrText xml:space="preserve"> "Motionsnummer" *\charformat </w:instrText>
    </w:r>
    <w:r w:rsidRPr="003F4ED4">
      <w:fldChar w:fldCharType="separate"/>
    </w:r>
    <w:r w:rsidRPr="003F4ED4">
      <w:t>T217</w:t>
    </w:r>
    <w:r w:rsidRPr="003F4ED4">
      <w:fldChar w:fldCharType="end"/>
    </w:r>
    <w:r w:rsidRPr="003F4ED4">
      <w:br/>
    </w:r>
    <w:r w:rsidRPr="003F4ED4">
      <w:fldChar w:fldCharType="begin" w:fldLock="1"/>
    </w:r>
    <w:r w:rsidRPr="003F4ED4">
      <w:instrText xml:space="preserve"> DOCPROPERTY</w:instrText>
    </w:r>
    <w:r w:rsidRPr="003F4ED4">
      <w:rPr>
        <w:sz w:val="18"/>
      </w:rPr>
      <w:instrText xml:space="preserve"> "Samling" *\charformat </w:instrText>
    </w:r>
    <w:r w:rsidRPr="003F4ED4">
      <w:fldChar w:fldCharType="end"/>
    </w:r>
    <w:r w:rsidRPr="003F4ED4">
      <w:tab/>
      <w:t xml:space="preserve">pnr: </w:t>
    </w:r>
    <w:r w:rsidRPr="003F4ED4">
      <w:fldChar w:fldCharType="begin" w:fldLock="1"/>
    </w:r>
    <w:r w:rsidRPr="003F4ED4">
      <w:instrText xml:space="preserve"> DOCPROPERTY</w:instrText>
    </w:r>
    <w:r w:rsidRPr="003F4ED4">
      <w:rPr>
        <w:sz w:val="18"/>
      </w:rPr>
      <w:instrText xml:space="preserve"> "Partinummer" *\charformat </w:instrText>
    </w:r>
    <w:r w:rsidRPr="003F4ED4">
      <w:fldChar w:fldCharType="separate"/>
    </w:r>
    <w:r w:rsidRPr="003F4ED4">
      <w:t>m1321</w:t>
    </w:r>
    <w:r w:rsidRPr="003F4ED4">
      <w:fldChar w:fldCharType="end"/>
    </w:r>
  </w:p>
  <w:p w:rsidR="003F4ED4" w:rsidRPr="003F4ED4" w:rsidRDefault="003F4ED4">
    <w:pPr>
      <w:pStyle w:val="FSHRub1"/>
    </w:pPr>
    <w:r w:rsidRPr="003F4ED4">
      <w:t>Motion till riksdagen</w:t>
    </w:r>
    <w:r w:rsidRPr="003F4ED4">
      <w:br/>
    </w:r>
    <w:r w:rsidRPr="003F4ED4">
      <w:fldChar w:fldCharType="begin" w:fldLock="1"/>
    </w:r>
    <w:r w:rsidRPr="003F4ED4">
      <w:instrText xml:space="preserve"> DOCPROPERTY "YearUser" *\charformat </w:instrText>
    </w:r>
    <w:r w:rsidRPr="003F4ED4">
      <w:fldChar w:fldCharType="separate"/>
    </w:r>
    <w:r w:rsidRPr="003F4ED4">
      <w:t>2009/10</w:t>
    </w:r>
    <w:r w:rsidRPr="003F4ED4">
      <w:fldChar w:fldCharType="end"/>
    </w:r>
    <w:r w:rsidRPr="003F4ED4">
      <w:t>:</w:t>
    </w:r>
    <w:r w:rsidRPr="003F4ED4">
      <w:fldChar w:fldCharType="begin" w:fldLock="1"/>
    </w:r>
    <w:r w:rsidRPr="003F4ED4">
      <w:instrText xml:space="preserve"> DOCPROPERTY "Motionsnummer" *\charformat </w:instrText>
    </w:r>
    <w:r w:rsidRPr="003F4ED4">
      <w:fldChar w:fldCharType="separate"/>
    </w:r>
    <w:r w:rsidRPr="003F4ED4">
      <w:t>T217</w:t>
    </w:r>
    <w:r w:rsidRPr="003F4ED4">
      <w:fldChar w:fldCharType="end"/>
    </w:r>
  </w:p>
  <w:p w:rsidR="003F4ED4" w:rsidRPr="003F4ED4" w:rsidRDefault="003F4ED4">
    <w:pPr>
      <w:pStyle w:val="FSHNormalS5"/>
    </w:pPr>
    <w:r w:rsidRPr="003F4ED4">
      <w:fldChar w:fldCharType="begin" w:fldLock="1"/>
    </w:r>
    <w:r w:rsidRPr="003F4ED4">
      <w:instrText xml:space="preserve"> DOCPROPERTY "MotionarText" *\charformat </w:instrText>
    </w:r>
    <w:r w:rsidRPr="003F4ED4">
      <w:fldChar w:fldCharType="separate"/>
    </w:r>
    <w:r w:rsidRPr="003F4ED4">
      <w:t>av Ulrika Karlsson i Uppsala (m)</w:t>
    </w:r>
    <w:r w:rsidRPr="003F4ED4">
      <w:fldChar w:fldCharType="end"/>
    </w:r>
    <w:r w:rsidRPr="003F4ED4">
      <w:br/>
    </w:r>
    <w:r w:rsidRPr="003F4ED4">
      <w:fldChar w:fldCharType="begin" w:fldLock="1"/>
    </w:r>
    <w:r w:rsidRPr="003F4ED4">
      <w:instrText xml:space="preserve"> DOCPROPERTY "SvarFrasKort" *\charformat </w:instrText>
    </w:r>
    <w:r w:rsidRPr="003F4ED4">
      <w:fldChar w:fldCharType="end"/>
    </w:r>
  </w:p>
  <w:p w:rsidR="003F4ED4" w:rsidRPr="003F4ED4" w:rsidRDefault="003F4ED4">
    <w:pPr>
      <w:pStyle w:val="FSHTitel"/>
    </w:pPr>
    <w:r w:rsidRPr="003F4ED4">
      <w:fldChar w:fldCharType="begin" w:fldLock="1"/>
    </w:r>
    <w:r w:rsidRPr="003F4ED4">
      <w:instrText xml:space="preserve"> DOCPROPERTY</w:instrText>
    </w:r>
    <w:r w:rsidRPr="003F4ED4">
      <w:rPr>
        <w:sz w:val="18"/>
      </w:rPr>
      <w:instrText xml:space="preserve"> "RubrikSvar" *\charformat </w:instrText>
    </w:r>
    <w:r w:rsidRPr="003F4ED4">
      <w:fldChar w:fldCharType="separate"/>
    </w:r>
    <w:r w:rsidRPr="003F4ED4">
      <w:t>Rådigheten över industrispår</w:t>
    </w:r>
    <w:r w:rsidRPr="003F4ED4">
      <w:fldChar w:fldCharType="end"/>
    </w:r>
  </w:p>
  <w:p w:rsidR="003F4ED4" w:rsidRPr="003F4ED4" w:rsidRDefault="003F4ED4">
    <w:pPr>
      <w:pStyle w:val="Normal00"/>
    </w:pPr>
  </w:p>
  <w:p w:rsidR="003F4ED4" w:rsidRPr="003F4ED4" w:rsidRDefault="003F4E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4C07002D"/>
    <w:multiLevelType w:val="hybridMultilevel"/>
    <w:tmpl w:val="FCFAD106"/>
    <w:lvl w:ilvl="0" w:tplc="041D0001">
      <w:start w:val="1"/>
      <w:numFmt w:val="bullet"/>
      <w:lvlText w:val="?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207071">
    <w:abstractNumId w:val="8"/>
  </w:num>
  <w:num w:numId="2" w16cid:durableId="1775204091">
    <w:abstractNumId w:val="9"/>
  </w:num>
  <w:num w:numId="3" w16cid:durableId="1541211414">
    <w:abstractNumId w:val="8"/>
  </w:num>
  <w:num w:numId="4" w16cid:durableId="1190023376">
    <w:abstractNumId w:val="9"/>
  </w:num>
  <w:num w:numId="5" w16cid:durableId="1872298964">
    <w:abstractNumId w:val="14"/>
  </w:num>
  <w:num w:numId="6" w16cid:durableId="2134864431">
    <w:abstractNumId w:val="10"/>
  </w:num>
  <w:num w:numId="7" w16cid:durableId="1463040940">
    <w:abstractNumId w:val="11"/>
  </w:num>
  <w:num w:numId="8" w16cid:durableId="1840194994">
    <w:abstractNumId w:val="12"/>
  </w:num>
  <w:num w:numId="9" w16cid:durableId="1490830271">
    <w:abstractNumId w:val="8"/>
  </w:num>
  <w:num w:numId="10" w16cid:durableId="674259417">
    <w:abstractNumId w:val="3"/>
  </w:num>
  <w:num w:numId="11" w16cid:durableId="257102810">
    <w:abstractNumId w:val="2"/>
  </w:num>
  <w:num w:numId="12" w16cid:durableId="1474251625">
    <w:abstractNumId w:val="1"/>
  </w:num>
  <w:num w:numId="13" w16cid:durableId="788546897">
    <w:abstractNumId w:val="0"/>
  </w:num>
  <w:num w:numId="14" w16cid:durableId="2135058291">
    <w:abstractNumId w:val="9"/>
  </w:num>
  <w:num w:numId="15" w16cid:durableId="2143498969">
    <w:abstractNumId w:val="7"/>
  </w:num>
  <w:num w:numId="16" w16cid:durableId="2050033784">
    <w:abstractNumId w:val="6"/>
  </w:num>
  <w:num w:numId="17" w16cid:durableId="419104326">
    <w:abstractNumId w:val="5"/>
  </w:num>
  <w:num w:numId="18" w16cid:durableId="1800761602">
    <w:abstractNumId w:val="4"/>
  </w:num>
  <w:num w:numId="19" w16cid:durableId="912159538">
    <w:abstractNumId w:val="13"/>
  </w:num>
  <w:num w:numId="20" w16cid:durableId="307395275">
    <w:abstractNumId w:val="11"/>
  </w:num>
  <w:num w:numId="21" w16cid:durableId="216666262">
    <w:abstractNumId w:val="10"/>
  </w:num>
  <w:num w:numId="22" w16cid:durableId="280232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98486EF5-2A47-4A28-B96A-80352C1CD6C1}"/>
  </w:docVars>
  <w:rsids>
    <w:rsidRoot w:val="002D2E39"/>
    <w:rsid w:val="002D2E39"/>
    <w:rsid w:val="003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382F48E-84AF-4358-85B8-D19D8763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1806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m1321</vt:lpstr>
    </vt:vector>
  </TitlesOfParts>
  <Company>Riksdagen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m1321</dc:title>
  <dc:subject>m1321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2010-01-22T09:00:00Z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Rådigheten över industrispår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Rådigheten över industrispår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Karlsson i Uppsala (m)</vt:lpwstr>
  </property>
  <property fmtid="{D5CDD505-2E9C-101B-9397-08002B2CF9AE}" pid="26" name="MotionarLista">
    <vt:lpwstr>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20092010000000000109000013210069</vt:lpwstr>
  </property>
  <property fmtid="{D5CDD505-2E9C-101B-9397-08002B2CF9AE}" pid="47" name="datum">
    <vt:lpwstr>090929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20092010000000000109000013210069</vt:lpwstr>
  </property>
  <property fmtid="{D5CDD505-2E9C-101B-9397-08002B2CF9AE}" pid="50" name="nummer">
    <vt:lpwstr>217</vt:lpwstr>
  </property>
  <property fmtid="{D5CDD505-2E9C-101B-9397-08002B2CF9AE}" pid="51" name="utskottsbeteckning">
    <vt:lpwstr>T</vt:lpwstr>
  </property>
  <property fmtid="{D5CDD505-2E9C-101B-9397-08002B2CF9AE}" pid="52" name="GlobalUID">
    <vt:lpwstr>{297EB171-BE7D-4BE8-8AA7-760363AD2868}</vt:lpwstr>
  </property>
  <property fmtid="{D5CDD505-2E9C-101B-9397-08002B2CF9AE}" pid="53" name="Överföringar">
    <vt:i4>0</vt:i4>
  </property>
  <property fmtid="{D5CDD505-2E9C-101B-9397-08002B2CF9AE}" pid="54" name="Checksum">
    <vt:lpwstr>*0019362576993*</vt:lpwstr>
  </property>
  <property fmtid="{D5CDD505-2E9C-101B-9397-08002B2CF9AE}" pid="55" name="skuggnummer">
    <vt:lpwstr>390</vt:lpwstr>
  </property>
  <property fmtid="{D5CDD505-2E9C-101B-9397-08002B2CF9AE}" pid="56" name="urixVersion">
    <vt:lpwstr>4.1.0.6</vt:lpwstr>
  </property>
  <property fmtid="{D5CDD505-2E9C-101B-9397-08002B2CF9AE}" pid="57" name="urixOrigin">
    <vt:lpwstr>100122 10:00:51.503</vt:lpwstr>
  </property>
  <property fmtid="{D5CDD505-2E9C-101B-9397-08002B2CF9AE}" pid="58" name="urixGuid">
    <vt:lpwstr>{C323CD02-85DA-4A46-9A0C-064F5A1AF51A}</vt:lpwstr>
  </property>
</Properties>
</file>