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3F6D" w:rsidRDefault="00A3457B" w14:paraId="58F547F1" w14:textId="77777777">
      <w:pPr>
        <w:pStyle w:val="RubrikFrslagTIllRiksdagsbeslut"/>
      </w:pPr>
      <w:sdt>
        <w:sdtPr>
          <w:alias w:val="CC_Boilerplate_4"/>
          <w:tag w:val="CC_Boilerplate_4"/>
          <w:id w:val="-1644581176"/>
          <w:lock w:val="sdtContentLocked"/>
          <w:placeholder>
            <w:docPart w:val="C20E2815AF8C4CBD843D30DD67C26400"/>
          </w:placeholder>
          <w:text/>
        </w:sdtPr>
        <w:sdtEndPr/>
        <w:sdtContent>
          <w:r w:rsidRPr="009B062B" w:rsidR="00AF30DD">
            <w:t>Förslag till riksdagsbeslut</w:t>
          </w:r>
        </w:sdtContent>
      </w:sdt>
      <w:bookmarkEnd w:id="0"/>
      <w:bookmarkEnd w:id="1"/>
    </w:p>
    <w:sdt>
      <w:sdtPr>
        <w:alias w:val="Yrkande 1"/>
        <w:tag w:val="7ddde152-d1f4-44ff-abf2-74768aaf2725"/>
        <w:id w:val="92062379"/>
        <w:lock w:val="sdtLocked"/>
      </w:sdtPr>
      <w:sdtEndPr/>
      <w:sdtContent>
        <w:p w:rsidR="00490D7A" w:rsidRDefault="00A3457B" w14:paraId="467636B2" w14:textId="77777777">
          <w:pPr>
            <w:pStyle w:val="Frslagstext"/>
            <w:numPr>
              <w:ilvl w:val="0"/>
              <w:numId w:val="0"/>
            </w:numPr>
          </w:pPr>
          <w:r>
            <w:t>Riksdagen anvisar anslagen för 2026 inom utgiftsområde 14 Arbetsmarknad och arbetsliv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15E3E91E7A4D278E90DB7A051E7857"/>
        </w:placeholder>
        <w:text/>
      </w:sdtPr>
      <w:sdtEndPr/>
      <w:sdtContent>
        <w:p w:rsidRPr="00355C4E" w:rsidR="006D79C9" w:rsidP="00333E95" w:rsidRDefault="003E7970" w14:paraId="27C8C56A" w14:textId="41BB6C30">
          <w:pPr>
            <w:pStyle w:val="Rubrik1"/>
          </w:pPr>
          <w:r w:rsidRPr="00A10BD1">
            <w:t xml:space="preserve">Aktiv arbetsmarknadspolitik mot massarbetslösheten </w:t>
          </w:r>
        </w:p>
      </w:sdtContent>
    </w:sdt>
    <w:bookmarkEnd w:displacedByCustomXml="prev" w:id="3"/>
    <w:bookmarkEnd w:displacedByCustomXml="prev" w:id="4"/>
    <w:p w:rsidRPr="00355C4E" w:rsidR="003E7970" w:rsidP="003E7970" w:rsidRDefault="003E7970" w14:paraId="123E7004" w14:textId="29330D8A">
      <w:pPr>
        <w:pStyle w:val="Normalutanindragellerluft"/>
        <w:rPr>
          <w:b/>
          <w:bCs/>
        </w:rPr>
      </w:pPr>
      <w:r w:rsidRPr="00355C4E">
        <w:rPr>
          <w:b/>
          <w:bCs/>
        </w:rPr>
        <w:t>Tabell A Anslagsförslag </w:t>
      </w:r>
      <w:r w:rsidR="00411E33">
        <w:rPr>
          <w:b/>
          <w:bCs/>
        </w:rPr>
        <w:t xml:space="preserve">för </w:t>
      </w:r>
      <w:r w:rsidRPr="00355C4E">
        <w:rPr>
          <w:b/>
          <w:bCs/>
        </w:rPr>
        <w:t>2026 för utgiftsområde 14 Arbetsmarknad och arbetsliv</w:t>
      </w:r>
    </w:p>
    <w:p w:rsidRPr="00355C4E" w:rsidR="003E7970" w:rsidP="003E7970" w:rsidRDefault="003E7970" w14:paraId="66D7678A" w14:textId="77777777">
      <w:pPr>
        <w:pStyle w:val="Normalutanindragellerluft"/>
        <w:rPr>
          <w:i/>
          <w:iCs/>
        </w:rPr>
      </w:pPr>
      <w:r w:rsidRPr="00355C4E">
        <w:rPr>
          <w:i/>
          <w:iCs/>
        </w:rPr>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500"/>
        <w:gridCol w:w="4583"/>
        <w:gridCol w:w="1711"/>
        <w:gridCol w:w="1711"/>
      </w:tblGrid>
      <w:tr w:rsidRPr="00A3457B" w:rsidR="003E7970" w:rsidTr="00A3457B" w14:paraId="11812CC6" w14:textId="77777777">
        <w:trPr>
          <w:trHeight w:val="170"/>
          <w:tblHeader/>
        </w:trPr>
        <w:tc>
          <w:tcPr>
            <w:tcW w:w="5083" w:type="dxa"/>
            <w:gridSpan w:val="2"/>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A3457B" w:rsidR="003E7970" w:rsidP="00A3457B" w:rsidRDefault="00411E33" w14:paraId="70AC1630" w14:textId="6A705723">
            <w:pPr>
              <w:pStyle w:val="Normalutanindragellerluft"/>
              <w:spacing w:line="240" w:lineRule="exact"/>
              <w:rPr>
                <w:b/>
                <w:bCs/>
                <w:sz w:val="20"/>
                <w:szCs w:val="20"/>
              </w:rPr>
            </w:pPr>
            <w:r w:rsidRPr="00A3457B">
              <w:rPr>
                <w:b/>
                <w:bCs/>
                <w:sz w:val="20"/>
                <w:szCs w:val="20"/>
              </w:rPr>
              <w:t>A</w:t>
            </w:r>
            <w:r w:rsidRPr="00A3457B" w:rsidR="003E7970">
              <w:rPr>
                <w:b/>
                <w:bCs/>
                <w:sz w:val="20"/>
                <w:szCs w:val="20"/>
              </w:rPr>
              <w:t>nslag</w:t>
            </w:r>
          </w:p>
        </w:tc>
        <w:tc>
          <w:tcPr>
            <w:tcW w:w="1711" w:type="dxa"/>
            <w:tcBorders>
              <w:top w:val="single" w:color="auto" w:sz="6" w:space="0"/>
              <w:left w:val="nil"/>
              <w:bottom w:val="single" w:color="auto" w:sz="6" w:space="0"/>
              <w:right w:val="nil"/>
            </w:tcBorders>
            <w:shd w:val="clear" w:color="auto" w:fill="FFFFFF"/>
            <w:tcMar>
              <w:top w:w="0" w:type="dxa"/>
              <w:left w:w="28" w:type="dxa"/>
              <w:bottom w:w="0" w:type="dxa"/>
              <w:right w:w="28" w:type="dxa"/>
            </w:tcMar>
            <w:vAlign w:val="bottom"/>
            <w:hideMark/>
          </w:tcPr>
          <w:p w:rsidRPr="00A3457B" w:rsidR="003E7970" w:rsidP="00A3457B" w:rsidRDefault="003E7970" w14:paraId="14DC1DBC" w14:textId="77777777">
            <w:pPr>
              <w:pStyle w:val="Normalutanindragellerluft"/>
              <w:spacing w:line="240" w:lineRule="exact"/>
              <w:jc w:val="right"/>
              <w:rPr>
                <w:b/>
                <w:bCs/>
                <w:sz w:val="20"/>
                <w:szCs w:val="20"/>
              </w:rPr>
            </w:pPr>
            <w:r w:rsidRPr="00A3457B">
              <w:rPr>
                <w:b/>
                <w:bCs/>
                <w:sz w:val="20"/>
                <w:szCs w:val="20"/>
              </w:rPr>
              <w:t>Regeringens förslag</w:t>
            </w:r>
          </w:p>
        </w:tc>
        <w:tc>
          <w:tcPr>
            <w:tcW w:w="1711" w:type="dxa"/>
            <w:tcBorders>
              <w:top w:val="single" w:color="auto" w:sz="6" w:space="0"/>
              <w:left w:val="nil"/>
              <w:bottom w:val="single" w:color="auto" w:sz="6" w:space="0"/>
              <w:right w:val="nil"/>
            </w:tcBorders>
            <w:shd w:val="clear" w:color="auto" w:fill="FFFFFF"/>
            <w:tcMar>
              <w:top w:w="0" w:type="dxa"/>
              <w:left w:w="28" w:type="dxa"/>
              <w:bottom w:w="0" w:type="dxa"/>
              <w:right w:w="28" w:type="dxa"/>
            </w:tcMar>
            <w:vAlign w:val="bottom"/>
            <w:hideMark/>
          </w:tcPr>
          <w:p w:rsidRPr="00A3457B" w:rsidR="003E7970" w:rsidP="00A3457B" w:rsidRDefault="003E7970" w14:paraId="5B6D7728" w14:textId="77777777">
            <w:pPr>
              <w:pStyle w:val="Normalutanindragellerluft"/>
              <w:spacing w:line="240" w:lineRule="exact"/>
              <w:jc w:val="right"/>
              <w:rPr>
                <w:b/>
                <w:bCs/>
                <w:sz w:val="20"/>
                <w:szCs w:val="20"/>
              </w:rPr>
            </w:pPr>
            <w:r w:rsidRPr="00A3457B">
              <w:rPr>
                <w:b/>
                <w:bCs/>
                <w:sz w:val="20"/>
                <w:szCs w:val="20"/>
              </w:rPr>
              <w:t>Avvikelse från regeringen</w:t>
            </w:r>
          </w:p>
        </w:tc>
      </w:tr>
      <w:tr w:rsidRPr="00A3457B" w:rsidR="003E7970" w:rsidTr="00A3457B" w14:paraId="0511413E"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239F6958" w14:textId="77777777">
            <w:pPr>
              <w:pStyle w:val="Normalutanindragellerluft"/>
              <w:spacing w:line="240" w:lineRule="exact"/>
              <w:rPr>
                <w:sz w:val="20"/>
                <w:szCs w:val="20"/>
              </w:rPr>
            </w:pPr>
            <w:r w:rsidRPr="00A3457B">
              <w:rPr>
                <w:sz w:val="20"/>
                <w:szCs w:val="20"/>
              </w:rPr>
              <w:t>1:1</w:t>
            </w:r>
          </w:p>
        </w:tc>
        <w:tc>
          <w:tcPr>
            <w:tcW w:w="4583" w:type="dxa"/>
            <w:shd w:val="clear" w:color="auto" w:fill="FFFFFF"/>
            <w:tcMar>
              <w:top w:w="0" w:type="dxa"/>
              <w:left w:w="28" w:type="dxa"/>
              <w:bottom w:w="0" w:type="dxa"/>
              <w:right w:w="28" w:type="dxa"/>
            </w:tcMar>
            <w:hideMark/>
          </w:tcPr>
          <w:p w:rsidRPr="00A3457B" w:rsidR="003E7970" w:rsidP="00A3457B" w:rsidRDefault="003E7970" w14:paraId="35991E66" w14:textId="77777777">
            <w:pPr>
              <w:pStyle w:val="Normalutanindragellerluft"/>
              <w:spacing w:line="240" w:lineRule="exact"/>
              <w:rPr>
                <w:sz w:val="20"/>
                <w:szCs w:val="20"/>
              </w:rPr>
            </w:pPr>
            <w:r w:rsidRPr="00A3457B">
              <w:rPr>
                <w:sz w:val="20"/>
                <w:szCs w:val="20"/>
              </w:rPr>
              <w:t>Arbetsförmedlingens förvaltningskostnader</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4E300931" w14:textId="77777777">
            <w:pPr>
              <w:pStyle w:val="Normalutanindragellerluft"/>
              <w:spacing w:line="240" w:lineRule="exact"/>
              <w:jc w:val="right"/>
              <w:rPr>
                <w:sz w:val="20"/>
                <w:szCs w:val="20"/>
              </w:rPr>
            </w:pPr>
            <w:r w:rsidRPr="00A3457B">
              <w:rPr>
                <w:sz w:val="20"/>
                <w:szCs w:val="20"/>
              </w:rPr>
              <w:t>7 821 683</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23DD8A59" w14:textId="77777777">
            <w:pPr>
              <w:pStyle w:val="Normalutanindragellerluft"/>
              <w:spacing w:line="240" w:lineRule="exact"/>
              <w:jc w:val="right"/>
              <w:rPr>
                <w:sz w:val="20"/>
                <w:szCs w:val="20"/>
              </w:rPr>
            </w:pPr>
            <w:r w:rsidRPr="00A3457B">
              <w:rPr>
                <w:sz w:val="20"/>
                <w:szCs w:val="20"/>
              </w:rPr>
              <w:t>300 000</w:t>
            </w:r>
          </w:p>
        </w:tc>
      </w:tr>
      <w:tr w:rsidRPr="00A3457B" w:rsidR="003E7970" w:rsidTr="00A3457B" w14:paraId="65D0BF2E"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020090E3" w14:textId="77777777">
            <w:pPr>
              <w:pStyle w:val="Normalutanindragellerluft"/>
              <w:spacing w:line="240" w:lineRule="exact"/>
              <w:rPr>
                <w:sz w:val="20"/>
                <w:szCs w:val="20"/>
              </w:rPr>
            </w:pPr>
            <w:r w:rsidRPr="00A3457B">
              <w:rPr>
                <w:sz w:val="20"/>
                <w:szCs w:val="20"/>
              </w:rPr>
              <w:t>1:2</w:t>
            </w:r>
          </w:p>
        </w:tc>
        <w:tc>
          <w:tcPr>
            <w:tcW w:w="4583" w:type="dxa"/>
            <w:shd w:val="clear" w:color="auto" w:fill="FFFFFF"/>
            <w:tcMar>
              <w:top w:w="0" w:type="dxa"/>
              <w:left w:w="28" w:type="dxa"/>
              <w:bottom w:w="0" w:type="dxa"/>
              <w:right w:w="28" w:type="dxa"/>
            </w:tcMar>
            <w:hideMark/>
          </w:tcPr>
          <w:p w:rsidRPr="00A3457B" w:rsidR="003E7970" w:rsidP="00A3457B" w:rsidRDefault="003E7970" w14:paraId="6AC31221" w14:textId="77777777">
            <w:pPr>
              <w:pStyle w:val="Normalutanindragellerluft"/>
              <w:spacing w:line="240" w:lineRule="exact"/>
              <w:rPr>
                <w:sz w:val="20"/>
                <w:szCs w:val="20"/>
              </w:rPr>
            </w:pPr>
            <w:r w:rsidRPr="00A3457B">
              <w:rPr>
                <w:sz w:val="20"/>
                <w:szCs w:val="20"/>
              </w:rPr>
              <w:t>Bidrag till arbetslöshetsersättning och ersättningar till deltagare i arbetsmarknadspolitiska insatser</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589B68A3" w14:textId="77777777">
            <w:pPr>
              <w:pStyle w:val="Normalutanindragellerluft"/>
              <w:spacing w:line="240" w:lineRule="exact"/>
              <w:jc w:val="right"/>
              <w:rPr>
                <w:sz w:val="20"/>
                <w:szCs w:val="20"/>
              </w:rPr>
            </w:pPr>
            <w:r w:rsidRPr="00A3457B">
              <w:rPr>
                <w:sz w:val="20"/>
                <w:szCs w:val="20"/>
              </w:rPr>
              <w:t>45 973 112</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5D0A0E3A" w14:textId="77777777">
            <w:pPr>
              <w:pStyle w:val="Normalutanindragellerluft"/>
              <w:spacing w:line="240" w:lineRule="exact"/>
              <w:jc w:val="right"/>
              <w:rPr>
                <w:sz w:val="20"/>
                <w:szCs w:val="20"/>
              </w:rPr>
            </w:pPr>
            <w:r w:rsidRPr="00A3457B">
              <w:rPr>
                <w:sz w:val="20"/>
                <w:szCs w:val="20"/>
              </w:rPr>
              <w:t>550 000</w:t>
            </w:r>
          </w:p>
        </w:tc>
      </w:tr>
      <w:tr w:rsidRPr="00A3457B" w:rsidR="003E7970" w:rsidTr="00A3457B" w14:paraId="1E6B9EEB"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14432812" w14:textId="77777777">
            <w:pPr>
              <w:pStyle w:val="Normalutanindragellerluft"/>
              <w:spacing w:line="240" w:lineRule="exact"/>
              <w:rPr>
                <w:sz w:val="20"/>
                <w:szCs w:val="20"/>
              </w:rPr>
            </w:pPr>
            <w:r w:rsidRPr="00A3457B">
              <w:rPr>
                <w:sz w:val="20"/>
                <w:szCs w:val="20"/>
              </w:rPr>
              <w:t>1:3</w:t>
            </w:r>
          </w:p>
        </w:tc>
        <w:tc>
          <w:tcPr>
            <w:tcW w:w="4583" w:type="dxa"/>
            <w:shd w:val="clear" w:color="auto" w:fill="FFFFFF"/>
            <w:tcMar>
              <w:top w:w="0" w:type="dxa"/>
              <w:left w:w="28" w:type="dxa"/>
              <w:bottom w:w="0" w:type="dxa"/>
              <w:right w:w="28" w:type="dxa"/>
            </w:tcMar>
            <w:hideMark/>
          </w:tcPr>
          <w:p w:rsidRPr="00A3457B" w:rsidR="003E7970" w:rsidP="00A3457B" w:rsidRDefault="003E7970" w14:paraId="6F6504A4" w14:textId="77777777">
            <w:pPr>
              <w:pStyle w:val="Normalutanindragellerluft"/>
              <w:spacing w:line="240" w:lineRule="exact"/>
              <w:rPr>
                <w:sz w:val="20"/>
                <w:szCs w:val="20"/>
              </w:rPr>
            </w:pPr>
            <w:r w:rsidRPr="00A3457B">
              <w:rPr>
                <w:sz w:val="20"/>
                <w:szCs w:val="20"/>
              </w:rPr>
              <w:t>Kostnader för arbetsmarknadspolitiska program och insatser</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116FFA12" w14:textId="77777777">
            <w:pPr>
              <w:pStyle w:val="Normalutanindragellerluft"/>
              <w:spacing w:line="240" w:lineRule="exact"/>
              <w:jc w:val="right"/>
              <w:rPr>
                <w:sz w:val="20"/>
                <w:szCs w:val="20"/>
              </w:rPr>
            </w:pPr>
            <w:r w:rsidRPr="00A3457B">
              <w:rPr>
                <w:sz w:val="20"/>
                <w:szCs w:val="20"/>
              </w:rPr>
              <w:t>6 073 822</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0FD94CFF" w14:textId="77777777">
            <w:pPr>
              <w:pStyle w:val="Normalutanindragellerluft"/>
              <w:spacing w:line="240" w:lineRule="exact"/>
              <w:jc w:val="right"/>
              <w:rPr>
                <w:sz w:val="20"/>
                <w:szCs w:val="20"/>
              </w:rPr>
            </w:pPr>
            <w:r w:rsidRPr="00A3457B">
              <w:rPr>
                <w:sz w:val="20"/>
                <w:szCs w:val="20"/>
              </w:rPr>
              <w:t>625 000</w:t>
            </w:r>
          </w:p>
        </w:tc>
      </w:tr>
      <w:tr w:rsidRPr="00A3457B" w:rsidR="003E7970" w:rsidTr="00A3457B" w14:paraId="1E52EBE3"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21BC4D67" w14:textId="77777777">
            <w:pPr>
              <w:pStyle w:val="Normalutanindragellerluft"/>
              <w:spacing w:line="240" w:lineRule="exact"/>
              <w:rPr>
                <w:sz w:val="20"/>
                <w:szCs w:val="20"/>
              </w:rPr>
            </w:pPr>
            <w:r w:rsidRPr="00A3457B">
              <w:rPr>
                <w:sz w:val="20"/>
                <w:szCs w:val="20"/>
              </w:rPr>
              <w:t>1:4</w:t>
            </w:r>
          </w:p>
        </w:tc>
        <w:tc>
          <w:tcPr>
            <w:tcW w:w="4583" w:type="dxa"/>
            <w:shd w:val="clear" w:color="auto" w:fill="FFFFFF"/>
            <w:tcMar>
              <w:top w:w="0" w:type="dxa"/>
              <w:left w:w="28" w:type="dxa"/>
              <w:bottom w:w="0" w:type="dxa"/>
              <w:right w:w="28" w:type="dxa"/>
            </w:tcMar>
            <w:hideMark/>
          </w:tcPr>
          <w:p w:rsidRPr="00A3457B" w:rsidR="003E7970" w:rsidP="00A3457B" w:rsidRDefault="003E7970" w14:paraId="4FF22C74" w14:textId="77777777">
            <w:pPr>
              <w:pStyle w:val="Normalutanindragellerluft"/>
              <w:spacing w:line="240" w:lineRule="exact"/>
              <w:rPr>
                <w:sz w:val="20"/>
                <w:szCs w:val="20"/>
              </w:rPr>
            </w:pPr>
            <w:r w:rsidRPr="00A3457B">
              <w:rPr>
                <w:sz w:val="20"/>
                <w:szCs w:val="20"/>
              </w:rPr>
              <w:t>Lönebidrag och Samhall m.m.</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18A03549" w14:textId="77777777">
            <w:pPr>
              <w:pStyle w:val="Normalutanindragellerluft"/>
              <w:spacing w:line="240" w:lineRule="exact"/>
              <w:jc w:val="right"/>
              <w:rPr>
                <w:sz w:val="20"/>
                <w:szCs w:val="20"/>
              </w:rPr>
            </w:pPr>
            <w:r w:rsidRPr="00A3457B">
              <w:rPr>
                <w:sz w:val="20"/>
                <w:szCs w:val="20"/>
              </w:rPr>
              <w:t>20 212 263</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5528EE83"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60ED52CE"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6E302433" w14:textId="77777777">
            <w:pPr>
              <w:pStyle w:val="Normalutanindragellerluft"/>
              <w:spacing w:line="240" w:lineRule="exact"/>
              <w:rPr>
                <w:sz w:val="20"/>
                <w:szCs w:val="20"/>
              </w:rPr>
            </w:pPr>
            <w:r w:rsidRPr="00A3457B">
              <w:rPr>
                <w:sz w:val="20"/>
                <w:szCs w:val="20"/>
              </w:rPr>
              <w:t>1:5</w:t>
            </w:r>
          </w:p>
        </w:tc>
        <w:tc>
          <w:tcPr>
            <w:tcW w:w="4583" w:type="dxa"/>
            <w:shd w:val="clear" w:color="auto" w:fill="FFFFFF"/>
            <w:tcMar>
              <w:top w:w="0" w:type="dxa"/>
              <w:left w:w="28" w:type="dxa"/>
              <w:bottom w:w="0" w:type="dxa"/>
              <w:right w:w="28" w:type="dxa"/>
            </w:tcMar>
            <w:hideMark/>
          </w:tcPr>
          <w:p w:rsidRPr="00A3457B" w:rsidR="003E7970" w:rsidP="00A3457B" w:rsidRDefault="003E7970" w14:paraId="47E9B655" w14:textId="77777777">
            <w:pPr>
              <w:pStyle w:val="Normalutanindragellerluft"/>
              <w:spacing w:line="240" w:lineRule="exact"/>
              <w:rPr>
                <w:sz w:val="20"/>
                <w:szCs w:val="20"/>
              </w:rPr>
            </w:pPr>
            <w:r w:rsidRPr="00A3457B">
              <w:rPr>
                <w:sz w:val="20"/>
                <w:szCs w:val="20"/>
              </w:rPr>
              <w:t>Nystartsjobb och etableringsjobb</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6C04B3D1" w14:textId="77777777">
            <w:pPr>
              <w:pStyle w:val="Normalutanindragellerluft"/>
              <w:spacing w:line="240" w:lineRule="exact"/>
              <w:jc w:val="right"/>
              <w:rPr>
                <w:sz w:val="20"/>
                <w:szCs w:val="20"/>
              </w:rPr>
            </w:pPr>
            <w:r w:rsidRPr="00A3457B">
              <w:rPr>
                <w:sz w:val="20"/>
                <w:szCs w:val="20"/>
              </w:rPr>
              <w:t>2 153 201</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0B734A12"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0A28333D"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0B8E8081" w14:textId="77777777">
            <w:pPr>
              <w:pStyle w:val="Normalutanindragellerluft"/>
              <w:spacing w:line="240" w:lineRule="exact"/>
              <w:rPr>
                <w:sz w:val="20"/>
                <w:szCs w:val="20"/>
              </w:rPr>
            </w:pPr>
            <w:r w:rsidRPr="00A3457B">
              <w:rPr>
                <w:sz w:val="20"/>
                <w:szCs w:val="20"/>
              </w:rPr>
              <w:t>1:6</w:t>
            </w:r>
          </w:p>
        </w:tc>
        <w:tc>
          <w:tcPr>
            <w:tcW w:w="4583" w:type="dxa"/>
            <w:shd w:val="clear" w:color="auto" w:fill="FFFFFF"/>
            <w:tcMar>
              <w:top w:w="0" w:type="dxa"/>
              <w:left w:w="28" w:type="dxa"/>
              <w:bottom w:w="0" w:type="dxa"/>
              <w:right w:w="28" w:type="dxa"/>
            </w:tcMar>
            <w:hideMark/>
          </w:tcPr>
          <w:p w:rsidRPr="00A3457B" w:rsidR="003E7970" w:rsidP="00A3457B" w:rsidRDefault="003E7970" w14:paraId="74E49C44" w14:textId="77777777">
            <w:pPr>
              <w:pStyle w:val="Normalutanindragellerluft"/>
              <w:spacing w:line="240" w:lineRule="exact"/>
              <w:rPr>
                <w:sz w:val="20"/>
                <w:szCs w:val="20"/>
              </w:rPr>
            </w:pPr>
            <w:r w:rsidRPr="00A3457B">
              <w:rPr>
                <w:sz w:val="20"/>
                <w:szCs w:val="20"/>
              </w:rPr>
              <w:t>Rådet för Europeiska socialfonden i Sverige</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014BE0E1" w14:textId="77777777">
            <w:pPr>
              <w:pStyle w:val="Normalutanindragellerluft"/>
              <w:spacing w:line="240" w:lineRule="exact"/>
              <w:jc w:val="right"/>
              <w:rPr>
                <w:sz w:val="20"/>
                <w:szCs w:val="20"/>
              </w:rPr>
            </w:pPr>
            <w:r w:rsidRPr="00A3457B">
              <w:rPr>
                <w:sz w:val="20"/>
                <w:szCs w:val="20"/>
              </w:rPr>
              <w:t>132 554</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56FEDB19"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7AB468D1"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43427258" w14:textId="77777777">
            <w:pPr>
              <w:pStyle w:val="Normalutanindragellerluft"/>
              <w:spacing w:line="240" w:lineRule="exact"/>
              <w:rPr>
                <w:sz w:val="20"/>
                <w:szCs w:val="20"/>
              </w:rPr>
            </w:pPr>
            <w:r w:rsidRPr="00A3457B">
              <w:rPr>
                <w:sz w:val="20"/>
                <w:szCs w:val="20"/>
              </w:rPr>
              <w:t>1:7</w:t>
            </w:r>
          </w:p>
        </w:tc>
        <w:tc>
          <w:tcPr>
            <w:tcW w:w="4583" w:type="dxa"/>
            <w:shd w:val="clear" w:color="auto" w:fill="FFFFFF"/>
            <w:tcMar>
              <w:top w:w="0" w:type="dxa"/>
              <w:left w:w="28" w:type="dxa"/>
              <w:bottom w:w="0" w:type="dxa"/>
              <w:right w:w="28" w:type="dxa"/>
            </w:tcMar>
            <w:hideMark/>
          </w:tcPr>
          <w:p w:rsidRPr="00A3457B" w:rsidR="003E7970" w:rsidP="00A3457B" w:rsidRDefault="003E7970" w14:paraId="672962DF" w14:textId="77777777">
            <w:pPr>
              <w:pStyle w:val="Normalutanindragellerluft"/>
              <w:spacing w:line="240" w:lineRule="exact"/>
              <w:rPr>
                <w:sz w:val="20"/>
                <w:szCs w:val="20"/>
              </w:rPr>
            </w:pPr>
            <w:r w:rsidRPr="00A3457B">
              <w:rPr>
                <w:sz w:val="20"/>
                <w:szCs w:val="20"/>
              </w:rPr>
              <w:t>Europeiska socialfonden+ m.m. för perioden 2021–2027</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39C2FB19" w14:textId="77777777">
            <w:pPr>
              <w:pStyle w:val="Normalutanindragellerluft"/>
              <w:spacing w:line="240" w:lineRule="exact"/>
              <w:jc w:val="right"/>
              <w:rPr>
                <w:sz w:val="20"/>
                <w:szCs w:val="20"/>
              </w:rPr>
            </w:pPr>
            <w:r w:rsidRPr="00A3457B">
              <w:rPr>
                <w:sz w:val="20"/>
                <w:szCs w:val="20"/>
              </w:rPr>
              <w:t>1 864 000</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0827D21D"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0C5A1D65"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7626024C" w14:textId="77777777">
            <w:pPr>
              <w:pStyle w:val="Normalutanindragellerluft"/>
              <w:spacing w:line="240" w:lineRule="exact"/>
              <w:rPr>
                <w:sz w:val="20"/>
                <w:szCs w:val="20"/>
              </w:rPr>
            </w:pPr>
            <w:r w:rsidRPr="00A3457B">
              <w:rPr>
                <w:sz w:val="20"/>
                <w:szCs w:val="20"/>
              </w:rPr>
              <w:t>1:8</w:t>
            </w:r>
          </w:p>
        </w:tc>
        <w:tc>
          <w:tcPr>
            <w:tcW w:w="4583" w:type="dxa"/>
            <w:shd w:val="clear" w:color="auto" w:fill="FFFFFF"/>
            <w:tcMar>
              <w:top w:w="0" w:type="dxa"/>
              <w:left w:w="28" w:type="dxa"/>
              <w:bottom w:w="0" w:type="dxa"/>
              <w:right w:w="28" w:type="dxa"/>
            </w:tcMar>
            <w:hideMark/>
          </w:tcPr>
          <w:p w:rsidRPr="00A3457B" w:rsidR="003E7970" w:rsidP="00A3457B" w:rsidRDefault="003E7970" w14:paraId="2B331EDD" w14:textId="77777777">
            <w:pPr>
              <w:pStyle w:val="Normalutanindragellerluft"/>
              <w:spacing w:line="240" w:lineRule="exact"/>
              <w:rPr>
                <w:sz w:val="20"/>
                <w:szCs w:val="20"/>
              </w:rPr>
            </w:pPr>
            <w:r w:rsidRPr="00A3457B">
              <w:rPr>
                <w:sz w:val="20"/>
                <w:szCs w:val="20"/>
              </w:rPr>
              <w:t>Institutet för arbetsmarknads- och utbildningspolitisk utvärdering</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6333C47F" w14:textId="77777777">
            <w:pPr>
              <w:pStyle w:val="Normalutanindragellerluft"/>
              <w:spacing w:line="240" w:lineRule="exact"/>
              <w:jc w:val="right"/>
              <w:rPr>
                <w:sz w:val="20"/>
                <w:szCs w:val="20"/>
              </w:rPr>
            </w:pPr>
            <w:r w:rsidRPr="00A3457B">
              <w:rPr>
                <w:sz w:val="20"/>
                <w:szCs w:val="20"/>
              </w:rPr>
              <w:t>52 809</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54062F86"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56158C17"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78266CE0" w14:textId="77777777">
            <w:pPr>
              <w:pStyle w:val="Normalutanindragellerluft"/>
              <w:spacing w:line="240" w:lineRule="exact"/>
              <w:rPr>
                <w:sz w:val="20"/>
                <w:szCs w:val="20"/>
              </w:rPr>
            </w:pPr>
            <w:r w:rsidRPr="00A3457B">
              <w:rPr>
                <w:sz w:val="20"/>
                <w:szCs w:val="20"/>
              </w:rPr>
              <w:t>1:9</w:t>
            </w:r>
          </w:p>
        </w:tc>
        <w:tc>
          <w:tcPr>
            <w:tcW w:w="4583" w:type="dxa"/>
            <w:shd w:val="clear" w:color="auto" w:fill="FFFFFF"/>
            <w:tcMar>
              <w:top w:w="0" w:type="dxa"/>
              <w:left w:w="28" w:type="dxa"/>
              <w:bottom w:w="0" w:type="dxa"/>
              <w:right w:w="28" w:type="dxa"/>
            </w:tcMar>
            <w:hideMark/>
          </w:tcPr>
          <w:p w:rsidRPr="00A3457B" w:rsidR="003E7970" w:rsidP="00A3457B" w:rsidRDefault="003E7970" w14:paraId="752BCEA0" w14:textId="77777777">
            <w:pPr>
              <w:pStyle w:val="Normalutanindragellerluft"/>
              <w:spacing w:line="240" w:lineRule="exact"/>
              <w:rPr>
                <w:sz w:val="20"/>
                <w:szCs w:val="20"/>
              </w:rPr>
            </w:pPr>
            <w:r w:rsidRPr="00A3457B">
              <w:rPr>
                <w:sz w:val="20"/>
                <w:szCs w:val="20"/>
              </w:rPr>
              <w:t>Inspektionen för arbetslöshetsförsäkringen</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2CA2B6B4" w14:textId="77777777">
            <w:pPr>
              <w:pStyle w:val="Normalutanindragellerluft"/>
              <w:spacing w:line="240" w:lineRule="exact"/>
              <w:jc w:val="right"/>
              <w:rPr>
                <w:sz w:val="20"/>
                <w:szCs w:val="20"/>
              </w:rPr>
            </w:pPr>
            <w:r w:rsidRPr="00A3457B">
              <w:rPr>
                <w:sz w:val="20"/>
                <w:szCs w:val="20"/>
              </w:rPr>
              <w:t>86 510</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7947E47D"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13B8ECC1"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13AC31CA" w14:textId="77777777">
            <w:pPr>
              <w:pStyle w:val="Normalutanindragellerluft"/>
              <w:spacing w:line="240" w:lineRule="exact"/>
              <w:rPr>
                <w:sz w:val="20"/>
                <w:szCs w:val="20"/>
              </w:rPr>
            </w:pPr>
            <w:r w:rsidRPr="00A3457B">
              <w:rPr>
                <w:sz w:val="20"/>
                <w:szCs w:val="20"/>
              </w:rPr>
              <w:t>1:10</w:t>
            </w:r>
          </w:p>
        </w:tc>
        <w:tc>
          <w:tcPr>
            <w:tcW w:w="4583" w:type="dxa"/>
            <w:shd w:val="clear" w:color="auto" w:fill="FFFFFF"/>
            <w:tcMar>
              <w:top w:w="0" w:type="dxa"/>
              <w:left w:w="28" w:type="dxa"/>
              <w:bottom w:w="0" w:type="dxa"/>
              <w:right w:w="28" w:type="dxa"/>
            </w:tcMar>
            <w:hideMark/>
          </w:tcPr>
          <w:p w:rsidRPr="00A3457B" w:rsidR="003E7970" w:rsidP="00A3457B" w:rsidRDefault="003E7970" w14:paraId="4FFEC748" w14:textId="77777777">
            <w:pPr>
              <w:pStyle w:val="Normalutanindragellerluft"/>
              <w:spacing w:line="240" w:lineRule="exact"/>
              <w:rPr>
                <w:sz w:val="20"/>
                <w:szCs w:val="20"/>
              </w:rPr>
            </w:pPr>
            <w:r w:rsidRPr="00A3457B">
              <w:rPr>
                <w:sz w:val="20"/>
                <w:szCs w:val="20"/>
              </w:rPr>
              <w:t>Bidrag till administration av arbetslöshetsförsäkringen</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7C2FF822" w14:textId="77777777">
            <w:pPr>
              <w:pStyle w:val="Normalutanindragellerluft"/>
              <w:spacing w:line="240" w:lineRule="exact"/>
              <w:jc w:val="right"/>
              <w:rPr>
                <w:sz w:val="20"/>
                <w:szCs w:val="20"/>
              </w:rPr>
            </w:pPr>
            <w:r w:rsidRPr="00A3457B">
              <w:rPr>
                <w:sz w:val="20"/>
                <w:szCs w:val="20"/>
              </w:rPr>
              <w:t>66 560</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574F2E88"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7097E1F1"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385F5752" w14:textId="77777777">
            <w:pPr>
              <w:pStyle w:val="Normalutanindragellerluft"/>
              <w:spacing w:line="240" w:lineRule="exact"/>
              <w:rPr>
                <w:sz w:val="20"/>
                <w:szCs w:val="20"/>
              </w:rPr>
            </w:pPr>
            <w:r w:rsidRPr="00A3457B">
              <w:rPr>
                <w:sz w:val="20"/>
                <w:szCs w:val="20"/>
              </w:rPr>
              <w:t>1:11</w:t>
            </w:r>
          </w:p>
        </w:tc>
        <w:tc>
          <w:tcPr>
            <w:tcW w:w="4583" w:type="dxa"/>
            <w:shd w:val="clear" w:color="auto" w:fill="FFFFFF"/>
            <w:tcMar>
              <w:top w:w="0" w:type="dxa"/>
              <w:left w:w="28" w:type="dxa"/>
              <w:bottom w:w="0" w:type="dxa"/>
              <w:right w:w="28" w:type="dxa"/>
            </w:tcMar>
            <w:hideMark/>
          </w:tcPr>
          <w:p w:rsidRPr="00A3457B" w:rsidR="003E7970" w:rsidP="00A3457B" w:rsidRDefault="003E7970" w14:paraId="3CA5A8E6" w14:textId="77777777">
            <w:pPr>
              <w:pStyle w:val="Normalutanindragellerluft"/>
              <w:spacing w:line="240" w:lineRule="exact"/>
              <w:rPr>
                <w:sz w:val="20"/>
                <w:szCs w:val="20"/>
              </w:rPr>
            </w:pPr>
            <w:r w:rsidRPr="00A3457B">
              <w:rPr>
                <w:sz w:val="20"/>
                <w:szCs w:val="20"/>
              </w:rPr>
              <w:t>Bidrag till Stiftelsen Utbildning Nordkalotten</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3A4D5DAA" w14:textId="77777777">
            <w:pPr>
              <w:pStyle w:val="Normalutanindragellerluft"/>
              <w:spacing w:line="240" w:lineRule="exact"/>
              <w:jc w:val="right"/>
              <w:rPr>
                <w:sz w:val="20"/>
                <w:szCs w:val="20"/>
              </w:rPr>
            </w:pPr>
            <w:r w:rsidRPr="00A3457B">
              <w:rPr>
                <w:sz w:val="20"/>
                <w:szCs w:val="20"/>
              </w:rPr>
              <w:t>8 303</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450F21FE"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1A287E83"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0DC3BE22" w14:textId="77777777">
            <w:pPr>
              <w:pStyle w:val="Normalutanindragellerluft"/>
              <w:spacing w:line="240" w:lineRule="exact"/>
              <w:rPr>
                <w:sz w:val="20"/>
                <w:szCs w:val="20"/>
              </w:rPr>
            </w:pPr>
            <w:r w:rsidRPr="00A3457B">
              <w:rPr>
                <w:sz w:val="20"/>
                <w:szCs w:val="20"/>
              </w:rPr>
              <w:t>1:12</w:t>
            </w:r>
          </w:p>
        </w:tc>
        <w:tc>
          <w:tcPr>
            <w:tcW w:w="4583" w:type="dxa"/>
            <w:shd w:val="clear" w:color="auto" w:fill="FFFFFF"/>
            <w:tcMar>
              <w:top w:w="0" w:type="dxa"/>
              <w:left w:w="28" w:type="dxa"/>
              <w:bottom w:w="0" w:type="dxa"/>
              <w:right w:w="28" w:type="dxa"/>
            </w:tcMar>
            <w:hideMark/>
          </w:tcPr>
          <w:p w:rsidRPr="00A3457B" w:rsidR="003E7970" w:rsidP="00A3457B" w:rsidRDefault="003E7970" w14:paraId="2961E144" w14:textId="77777777">
            <w:pPr>
              <w:pStyle w:val="Normalutanindragellerluft"/>
              <w:spacing w:line="240" w:lineRule="exact"/>
              <w:rPr>
                <w:sz w:val="20"/>
                <w:szCs w:val="20"/>
              </w:rPr>
            </w:pPr>
            <w:r w:rsidRPr="00A3457B">
              <w:rPr>
                <w:sz w:val="20"/>
                <w:szCs w:val="20"/>
              </w:rPr>
              <w:t>Bidrag till lönegarantiersättning</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2B0BA90C" w14:textId="77777777">
            <w:pPr>
              <w:pStyle w:val="Normalutanindragellerluft"/>
              <w:spacing w:line="240" w:lineRule="exact"/>
              <w:jc w:val="right"/>
              <w:rPr>
                <w:sz w:val="20"/>
                <w:szCs w:val="20"/>
              </w:rPr>
            </w:pPr>
            <w:r w:rsidRPr="00A3457B">
              <w:rPr>
                <w:sz w:val="20"/>
                <w:szCs w:val="20"/>
              </w:rPr>
              <w:t>2 292 000</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796105CD"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445133D8"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1E8A36F1" w14:textId="77777777">
            <w:pPr>
              <w:pStyle w:val="Normalutanindragellerluft"/>
              <w:spacing w:line="240" w:lineRule="exact"/>
              <w:rPr>
                <w:sz w:val="20"/>
                <w:szCs w:val="20"/>
              </w:rPr>
            </w:pPr>
            <w:r w:rsidRPr="00A3457B">
              <w:rPr>
                <w:sz w:val="20"/>
                <w:szCs w:val="20"/>
              </w:rPr>
              <w:t>1:13</w:t>
            </w:r>
          </w:p>
        </w:tc>
        <w:tc>
          <w:tcPr>
            <w:tcW w:w="4583" w:type="dxa"/>
            <w:shd w:val="clear" w:color="auto" w:fill="FFFFFF"/>
            <w:tcMar>
              <w:top w:w="0" w:type="dxa"/>
              <w:left w:w="28" w:type="dxa"/>
              <w:bottom w:w="0" w:type="dxa"/>
              <w:right w:w="28" w:type="dxa"/>
            </w:tcMar>
            <w:hideMark/>
          </w:tcPr>
          <w:p w:rsidRPr="00A3457B" w:rsidR="003E7970" w:rsidP="00A3457B" w:rsidRDefault="003E7970" w14:paraId="376A7CBD" w14:textId="77777777">
            <w:pPr>
              <w:pStyle w:val="Normalutanindragellerluft"/>
              <w:spacing w:line="240" w:lineRule="exact"/>
              <w:rPr>
                <w:sz w:val="20"/>
                <w:szCs w:val="20"/>
              </w:rPr>
            </w:pPr>
            <w:r w:rsidRPr="00A3457B">
              <w:rPr>
                <w:sz w:val="20"/>
                <w:szCs w:val="20"/>
              </w:rPr>
              <w:t>Grundläggande omställnings- och kompetensstöd</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0B40398D" w14:textId="77777777">
            <w:pPr>
              <w:pStyle w:val="Normalutanindragellerluft"/>
              <w:spacing w:line="240" w:lineRule="exact"/>
              <w:jc w:val="right"/>
              <w:rPr>
                <w:sz w:val="20"/>
                <w:szCs w:val="20"/>
              </w:rPr>
            </w:pPr>
            <w:r w:rsidRPr="00A3457B">
              <w:rPr>
                <w:sz w:val="20"/>
                <w:szCs w:val="20"/>
              </w:rPr>
              <w:t>3 150 824</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39EC965D"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60C62EB8"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7A3EB8F0" w14:textId="77777777">
            <w:pPr>
              <w:pStyle w:val="Normalutanindragellerluft"/>
              <w:spacing w:line="240" w:lineRule="exact"/>
              <w:rPr>
                <w:sz w:val="20"/>
                <w:szCs w:val="20"/>
              </w:rPr>
            </w:pPr>
            <w:r w:rsidRPr="00A3457B">
              <w:rPr>
                <w:sz w:val="20"/>
                <w:szCs w:val="20"/>
              </w:rPr>
              <w:lastRenderedPageBreak/>
              <w:t>2:1</w:t>
            </w:r>
          </w:p>
        </w:tc>
        <w:tc>
          <w:tcPr>
            <w:tcW w:w="4583" w:type="dxa"/>
            <w:shd w:val="clear" w:color="auto" w:fill="FFFFFF"/>
            <w:tcMar>
              <w:top w:w="0" w:type="dxa"/>
              <w:left w:w="28" w:type="dxa"/>
              <w:bottom w:w="0" w:type="dxa"/>
              <w:right w:w="28" w:type="dxa"/>
            </w:tcMar>
            <w:hideMark/>
          </w:tcPr>
          <w:p w:rsidRPr="00A3457B" w:rsidR="003E7970" w:rsidP="00A3457B" w:rsidRDefault="003E7970" w14:paraId="5349B65D" w14:textId="77777777">
            <w:pPr>
              <w:pStyle w:val="Normalutanindragellerluft"/>
              <w:spacing w:line="240" w:lineRule="exact"/>
              <w:rPr>
                <w:sz w:val="20"/>
                <w:szCs w:val="20"/>
              </w:rPr>
            </w:pPr>
            <w:r w:rsidRPr="00A3457B">
              <w:rPr>
                <w:sz w:val="20"/>
                <w:szCs w:val="20"/>
              </w:rPr>
              <w:t>Arbetsmiljöverket</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4DE5EC45" w14:textId="77777777">
            <w:pPr>
              <w:pStyle w:val="Normalutanindragellerluft"/>
              <w:spacing w:line="240" w:lineRule="exact"/>
              <w:jc w:val="right"/>
              <w:rPr>
                <w:sz w:val="20"/>
                <w:szCs w:val="20"/>
              </w:rPr>
            </w:pPr>
            <w:r w:rsidRPr="00A3457B">
              <w:rPr>
                <w:sz w:val="20"/>
                <w:szCs w:val="20"/>
              </w:rPr>
              <w:t>1 010 926</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08A5EEC8"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4E126EC3"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2DFB2E4C" w14:textId="77777777">
            <w:pPr>
              <w:pStyle w:val="Normalutanindragellerluft"/>
              <w:spacing w:line="240" w:lineRule="exact"/>
              <w:rPr>
                <w:sz w:val="20"/>
                <w:szCs w:val="20"/>
              </w:rPr>
            </w:pPr>
            <w:r w:rsidRPr="00A3457B">
              <w:rPr>
                <w:sz w:val="20"/>
                <w:szCs w:val="20"/>
              </w:rPr>
              <w:t>2:2</w:t>
            </w:r>
          </w:p>
        </w:tc>
        <w:tc>
          <w:tcPr>
            <w:tcW w:w="4583" w:type="dxa"/>
            <w:shd w:val="clear" w:color="auto" w:fill="FFFFFF"/>
            <w:tcMar>
              <w:top w:w="0" w:type="dxa"/>
              <w:left w:w="28" w:type="dxa"/>
              <w:bottom w:w="0" w:type="dxa"/>
              <w:right w:w="28" w:type="dxa"/>
            </w:tcMar>
            <w:hideMark/>
          </w:tcPr>
          <w:p w:rsidRPr="00A3457B" w:rsidR="003E7970" w:rsidP="00A3457B" w:rsidRDefault="003E7970" w14:paraId="182BF134" w14:textId="77777777">
            <w:pPr>
              <w:pStyle w:val="Normalutanindragellerluft"/>
              <w:spacing w:line="240" w:lineRule="exact"/>
              <w:rPr>
                <w:sz w:val="20"/>
                <w:szCs w:val="20"/>
              </w:rPr>
            </w:pPr>
            <w:r w:rsidRPr="00A3457B">
              <w:rPr>
                <w:sz w:val="20"/>
                <w:szCs w:val="20"/>
              </w:rPr>
              <w:t>Arbetsdomstolen</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68D11854" w14:textId="77777777">
            <w:pPr>
              <w:pStyle w:val="Normalutanindragellerluft"/>
              <w:spacing w:line="240" w:lineRule="exact"/>
              <w:jc w:val="right"/>
              <w:rPr>
                <w:sz w:val="20"/>
                <w:szCs w:val="20"/>
              </w:rPr>
            </w:pPr>
            <w:r w:rsidRPr="00A3457B">
              <w:rPr>
                <w:sz w:val="20"/>
                <w:szCs w:val="20"/>
              </w:rPr>
              <w:t>38 613</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389F3073"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6C2FF9F6"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34301784" w14:textId="77777777">
            <w:pPr>
              <w:pStyle w:val="Normalutanindragellerluft"/>
              <w:spacing w:line="240" w:lineRule="exact"/>
              <w:rPr>
                <w:sz w:val="20"/>
                <w:szCs w:val="20"/>
              </w:rPr>
            </w:pPr>
            <w:r w:rsidRPr="00A3457B">
              <w:rPr>
                <w:sz w:val="20"/>
                <w:szCs w:val="20"/>
              </w:rPr>
              <w:t>2:3</w:t>
            </w:r>
          </w:p>
        </w:tc>
        <w:tc>
          <w:tcPr>
            <w:tcW w:w="4583" w:type="dxa"/>
            <w:shd w:val="clear" w:color="auto" w:fill="FFFFFF"/>
            <w:tcMar>
              <w:top w:w="0" w:type="dxa"/>
              <w:left w:w="28" w:type="dxa"/>
              <w:bottom w:w="0" w:type="dxa"/>
              <w:right w:w="28" w:type="dxa"/>
            </w:tcMar>
            <w:hideMark/>
          </w:tcPr>
          <w:p w:rsidRPr="00A3457B" w:rsidR="003E7970" w:rsidP="00A3457B" w:rsidRDefault="003E7970" w14:paraId="3402F347" w14:textId="77777777">
            <w:pPr>
              <w:pStyle w:val="Normalutanindragellerluft"/>
              <w:spacing w:line="240" w:lineRule="exact"/>
              <w:rPr>
                <w:sz w:val="20"/>
                <w:szCs w:val="20"/>
              </w:rPr>
            </w:pPr>
            <w:r w:rsidRPr="00A3457B">
              <w:rPr>
                <w:sz w:val="20"/>
                <w:szCs w:val="20"/>
              </w:rPr>
              <w:t>Internationella arbetsorganisationen (ILO)</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703BB9D7" w14:textId="77777777">
            <w:pPr>
              <w:pStyle w:val="Normalutanindragellerluft"/>
              <w:spacing w:line="240" w:lineRule="exact"/>
              <w:jc w:val="right"/>
              <w:rPr>
                <w:sz w:val="20"/>
                <w:szCs w:val="20"/>
              </w:rPr>
            </w:pPr>
            <w:r w:rsidRPr="00A3457B">
              <w:rPr>
                <w:sz w:val="20"/>
                <w:szCs w:val="20"/>
              </w:rPr>
              <w:t>43 722</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3E555F26"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22192DFD"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07954550" w14:textId="77777777">
            <w:pPr>
              <w:pStyle w:val="Normalutanindragellerluft"/>
              <w:spacing w:line="240" w:lineRule="exact"/>
              <w:rPr>
                <w:sz w:val="20"/>
                <w:szCs w:val="20"/>
              </w:rPr>
            </w:pPr>
            <w:r w:rsidRPr="00A3457B">
              <w:rPr>
                <w:sz w:val="20"/>
                <w:szCs w:val="20"/>
              </w:rPr>
              <w:t>2:4</w:t>
            </w:r>
          </w:p>
        </w:tc>
        <w:tc>
          <w:tcPr>
            <w:tcW w:w="4583" w:type="dxa"/>
            <w:shd w:val="clear" w:color="auto" w:fill="FFFFFF"/>
            <w:tcMar>
              <w:top w:w="0" w:type="dxa"/>
              <w:left w:w="28" w:type="dxa"/>
              <w:bottom w:w="0" w:type="dxa"/>
              <w:right w:w="28" w:type="dxa"/>
            </w:tcMar>
            <w:hideMark/>
          </w:tcPr>
          <w:p w:rsidRPr="00A3457B" w:rsidR="003E7970" w:rsidP="00A3457B" w:rsidRDefault="003E7970" w14:paraId="0490B3C1" w14:textId="77777777">
            <w:pPr>
              <w:pStyle w:val="Normalutanindragellerluft"/>
              <w:spacing w:line="240" w:lineRule="exact"/>
              <w:rPr>
                <w:sz w:val="20"/>
                <w:szCs w:val="20"/>
              </w:rPr>
            </w:pPr>
            <w:r w:rsidRPr="00A3457B">
              <w:rPr>
                <w:sz w:val="20"/>
                <w:szCs w:val="20"/>
              </w:rPr>
              <w:t>Medlingsinstitutet</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3E4CB49A" w14:textId="77777777">
            <w:pPr>
              <w:pStyle w:val="Normalutanindragellerluft"/>
              <w:spacing w:line="240" w:lineRule="exact"/>
              <w:jc w:val="right"/>
              <w:rPr>
                <w:sz w:val="20"/>
                <w:szCs w:val="20"/>
              </w:rPr>
            </w:pPr>
            <w:r w:rsidRPr="00A3457B">
              <w:rPr>
                <w:sz w:val="20"/>
                <w:szCs w:val="20"/>
              </w:rPr>
              <w:t>69 750</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1FB94858"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6C98A148" w14:textId="77777777">
        <w:trPr>
          <w:trHeight w:val="170"/>
        </w:trPr>
        <w:tc>
          <w:tcPr>
            <w:tcW w:w="500" w:type="dxa"/>
            <w:shd w:val="clear" w:color="auto" w:fill="FFFFFF"/>
            <w:tcMar>
              <w:top w:w="0" w:type="dxa"/>
              <w:left w:w="28" w:type="dxa"/>
              <w:bottom w:w="0" w:type="dxa"/>
              <w:right w:w="28" w:type="dxa"/>
            </w:tcMar>
            <w:hideMark/>
          </w:tcPr>
          <w:p w:rsidRPr="00A3457B" w:rsidR="003E7970" w:rsidP="00A3457B" w:rsidRDefault="003E7970" w14:paraId="3B060A78" w14:textId="77777777">
            <w:pPr>
              <w:pStyle w:val="Normalutanindragellerluft"/>
              <w:spacing w:line="240" w:lineRule="exact"/>
              <w:rPr>
                <w:sz w:val="20"/>
                <w:szCs w:val="20"/>
              </w:rPr>
            </w:pPr>
            <w:r w:rsidRPr="00A3457B">
              <w:rPr>
                <w:sz w:val="20"/>
                <w:szCs w:val="20"/>
              </w:rPr>
              <w:t>2:5</w:t>
            </w:r>
          </w:p>
        </w:tc>
        <w:tc>
          <w:tcPr>
            <w:tcW w:w="4583" w:type="dxa"/>
            <w:shd w:val="clear" w:color="auto" w:fill="FFFFFF"/>
            <w:tcMar>
              <w:top w:w="0" w:type="dxa"/>
              <w:left w:w="28" w:type="dxa"/>
              <w:bottom w:w="0" w:type="dxa"/>
              <w:right w:w="28" w:type="dxa"/>
            </w:tcMar>
            <w:hideMark/>
          </w:tcPr>
          <w:p w:rsidRPr="00A3457B" w:rsidR="003E7970" w:rsidP="00A3457B" w:rsidRDefault="003E7970" w14:paraId="71CC62FA" w14:textId="77777777">
            <w:pPr>
              <w:pStyle w:val="Normalutanindragellerluft"/>
              <w:spacing w:line="240" w:lineRule="exact"/>
              <w:rPr>
                <w:sz w:val="20"/>
                <w:szCs w:val="20"/>
              </w:rPr>
            </w:pPr>
            <w:r w:rsidRPr="00A3457B">
              <w:rPr>
                <w:sz w:val="20"/>
                <w:szCs w:val="20"/>
              </w:rPr>
              <w:t>Regional skyddsombudsverksamhet</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48FDF24D" w14:textId="77777777">
            <w:pPr>
              <w:pStyle w:val="Normalutanindragellerluft"/>
              <w:spacing w:line="240" w:lineRule="exact"/>
              <w:jc w:val="right"/>
              <w:rPr>
                <w:sz w:val="20"/>
                <w:szCs w:val="20"/>
              </w:rPr>
            </w:pPr>
            <w:r w:rsidRPr="00A3457B">
              <w:rPr>
                <w:sz w:val="20"/>
                <w:szCs w:val="20"/>
              </w:rPr>
              <w:t>112 000</w:t>
            </w:r>
          </w:p>
        </w:tc>
        <w:tc>
          <w:tcPr>
            <w:tcW w:w="1711" w:type="dxa"/>
            <w:shd w:val="clear" w:color="auto" w:fill="FFFFFF"/>
            <w:tcMar>
              <w:top w:w="0" w:type="dxa"/>
              <w:left w:w="28" w:type="dxa"/>
              <w:bottom w:w="0" w:type="dxa"/>
              <w:right w:w="28" w:type="dxa"/>
            </w:tcMar>
            <w:vAlign w:val="bottom"/>
            <w:hideMark/>
          </w:tcPr>
          <w:p w:rsidRPr="00A3457B" w:rsidR="003E7970" w:rsidP="00A3457B" w:rsidRDefault="003E7970" w14:paraId="514559F3" w14:textId="77777777">
            <w:pPr>
              <w:pStyle w:val="Normalutanindragellerluft"/>
              <w:spacing w:line="240" w:lineRule="exact"/>
              <w:jc w:val="right"/>
              <w:rPr>
                <w:sz w:val="20"/>
                <w:szCs w:val="20"/>
              </w:rPr>
            </w:pPr>
            <w:r w:rsidRPr="00A3457B">
              <w:rPr>
                <w:sz w:val="20"/>
                <w:szCs w:val="20"/>
              </w:rPr>
              <w:t>±0</w:t>
            </w:r>
          </w:p>
        </w:tc>
      </w:tr>
      <w:tr w:rsidRPr="00A3457B" w:rsidR="003E7970" w:rsidTr="00A3457B" w14:paraId="72067F4C" w14:textId="77777777">
        <w:trPr>
          <w:trHeight w:val="170"/>
        </w:trPr>
        <w:tc>
          <w:tcPr>
            <w:tcW w:w="5083" w:type="dxa"/>
            <w:gridSpan w:val="2"/>
            <w:tcBorders>
              <w:top w:val="nil"/>
              <w:left w:val="nil"/>
              <w:bottom w:val="single" w:color="auto" w:sz="6" w:space="0"/>
              <w:right w:val="nil"/>
            </w:tcBorders>
            <w:shd w:val="clear" w:color="auto" w:fill="FFFFFF"/>
            <w:tcMar>
              <w:top w:w="0" w:type="dxa"/>
              <w:left w:w="28" w:type="dxa"/>
              <w:bottom w:w="0" w:type="dxa"/>
              <w:right w:w="28" w:type="dxa"/>
            </w:tcMar>
            <w:hideMark/>
          </w:tcPr>
          <w:p w:rsidRPr="00A3457B" w:rsidR="003E7970" w:rsidP="00A3457B" w:rsidRDefault="003E7970" w14:paraId="3670377A" w14:textId="77777777">
            <w:pPr>
              <w:pStyle w:val="Normalutanindragellerluft"/>
              <w:spacing w:line="240" w:lineRule="exact"/>
              <w:rPr>
                <w:b/>
                <w:bCs/>
                <w:sz w:val="20"/>
                <w:szCs w:val="20"/>
              </w:rPr>
            </w:pPr>
            <w:r w:rsidRPr="00A3457B">
              <w:rPr>
                <w:b/>
                <w:bCs/>
                <w:sz w:val="20"/>
                <w:szCs w:val="20"/>
              </w:rPr>
              <w:t>Summa</w:t>
            </w:r>
          </w:p>
        </w:tc>
        <w:tc>
          <w:tcPr>
            <w:tcW w:w="1711" w:type="dxa"/>
            <w:tcBorders>
              <w:top w:val="nil"/>
              <w:left w:val="nil"/>
              <w:bottom w:val="single" w:color="auto" w:sz="6" w:space="0"/>
              <w:right w:val="nil"/>
            </w:tcBorders>
            <w:shd w:val="clear" w:color="auto" w:fill="FFFFFF"/>
            <w:tcMar>
              <w:top w:w="0" w:type="dxa"/>
              <w:left w:w="28" w:type="dxa"/>
              <w:bottom w:w="0" w:type="dxa"/>
              <w:right w:w="28" w:type="dxa"/>
            </w:tcMar>
            <w:vAlign w:val="bottom"/>
            <w:hideMark/>
          </w:tcPr>
          <w:p w:rsidRPr="00A3457B" w:rsidR="003E7970" w:rsidP="00A3457B" w:rsidRDefault="003E7970" w14:paraId="0A0D0197" w14:textId="77777777">
            <w:pPr>
              <w:pStyle w:val="Normalutanindragellerluft"/>
              <w:spacing w:line="240" w:lineRule="exact"/>
              <w:jc w:val="right"/>
              <w:rPr>
                <w:b/>
                <w:bCs/>
                <w:sz w:val="20"/>
                <w:szCs w:val="20"/>
              </w:rPr>
            </w:pPr>
            <w:r w:rsidRPr="00A3457B">
              <w:rPr>
                <w:b/>
                <w:bCs/>
                <w:sz w:val="20"/>
                <w:szCs w:val="20"/>
              </w:rPr>
              <w:t>91 162 652</w:t>
            </w:r>
          </w:p>
        </w:tc>
        <w:tc>
          <w:tcPr>
            <w:tcW w:w="1711" w:type="dxa"/>
            <w:tcBorders>
              <w:top w:val="nil"/>
              <w:left w:val="nil"/>
              <w:bottom w:val="single" w:color="auto" w:sz="6" w:space="0"/>
              <w:right w:val="nil"/>
            </w:tcBorders>
            <w:shd w:val="clear" w:color="auto" w:fill="FFFFFF"/>
            <w:tcMar>
              <w:top w:w="0" w:type="dxa"/>
              <w:left w:w="28" w:type="dxa"/>
              <w:bottom w:w="0" w:type="dxa"/>
              <w:right w:w="28" w:type="dxa"/>
            </w:tcMar>
            <w:vAlign w:val="bottom"/>
            <w:hideMark/>
          </w:tcPr>
          <w:p w:rsidRPr="00A3457B" w:rsidR="003E7970" w:rsidP="00A3457B" w:rsidRDefault="003E7970" w14:paraId="3002AF29" w14:textId="77777777">
            <w:pPr>
              <w:pStyle w:val="Normalutanindragellerluft"/>
              <w:spacing w:line="240" w:lineRule="exact"/>
              <w:jc w:val="right"/>
              <w:rPr>
                <w:b/>
                <w:bCs/>
                <w:sz w:val="20"/>
                <w:szCs w:val="20"/>
              </w:rPr>
            </w:pPr>
            <w:r w:rsidRPr="00A3457B">
              <w:rPr>
                <w:b/>
                <w:bCs/>
                <w:sz w:val="20"/>
                <w:szCs w:val="20"/>
              </w:rPr>
              <w:t>1 475 000</w:t>
            </w:r>
          </w:p>
        </w:tc>
      </w:tr>
    </w:tbl>
    <w:p w:rsidRPr="00355C4E" w:rsidR="003E7970" w:rsidP="00A3457B" w:rsidRDefault="003E7970" w14:paraId="78EDB238" w14:textId="5CA65073">
      <w:pPr>
        <w:pStyle w:val="Normalutanindragellerluft"/>
        <w:spacing w:before="150"/>
      </w:pPr>
      <w:r w:rsidRPr="00355C4E">
        <w:t>Regeringen har misslyckats med sin politik när det gäller att ge människor möjlighet att ha ett arbete att gå till. Det råder en historiskt hög arbetslöshet i Sverige, en massarbetslöshet. Detta gäller särskilt ungdomar. Miljöpartiet satsar betydande resurser på att bryta ned massarbetslösheten.</w:t>
      </w:r>
    </w:p>
    <w:p w:rsidRPr="00355C4E" w:rsidR="003E7970" w:rsidP="000B1768" w:rsidRDefault="003E7970" w14:paraId="51DAFC90" w14:textId="2AAEE867">
      <w:r w:rsidRPr="00355C4E">
        <w:t>Under de senaste åren har vi sett en försämring inom Arbetsförmedlingens insatser, vilket skapat stor oro. De personalintensiva insatserna, som riktar sig till personer långt ifrån arbetsmarknaden, har minskat, och stödet till personer med funktionsnedsättning har försämrats. Vi har konsekvent motsatt oss tidigare neddragningar och anser att det behövs en förstärkning för att utöka arbetsmarknadspolitiska program och insatser. Även riktade arbetsmarknadsutbildningar har en stor potential och bör utökas. Detta är särskilt viktigt ur ett jämställdhetsperspektiv, för att hjälpa kvinnor som står långt ifrån arbetsmarknaden, och för att skapa varaktiga förändringar. Vi vill satsa på korta yrkesutbildningar i kombination med språkstudier, särskilt riktade mot kvinnor och bristyrken. Miljöpartiet satsar 480 miljoner på utökade arbetsmarknadspolitiska insatser och riktade arbetsmarknadsutbildningar på anslag 1:</w:t>
      </w:r>
      <w:r w:rsidRPr="00355C4E" w:rsidR="000B1768">
        <w:t>3</w:t>
      </w:r>
      <w:r w:rsidRPr="00355C4E">
        <w:t xml:space="preserve">. </w:t>
      </w:r>
    </w:p>
    <w:p w:rsidRPr="00355C4E" w:rsidR="003E7970" w:rsidP="000B1768" w:rsidRDefault="003E7970" w14:paraId="591801A5" w14:textId="41E87B77">
      <w:r w:rsidRPr="00355C4E">
        <w:t>Miljöpartiet föreslår även en satsning på att utveckla lokala jobbspår för vuxna, enligt en modell som har fungerat väl för unga, där arbetsgivare, Arbetsförmedlingen och kommuner samverkar. Vi vill även att evidensbaserade modeller som prövats med goda resultat ska kunna erbjudas. För detta avsätter vi 120 miljoner för 2026</w:t>
      </w:r>
      <w:r w:rsidRPr="00355C4E" w:rsidR="000B1768">
        <w:t>, också detta på anslag 1:3</w:t>
      </w:r>
      <w:r w:rsidRPr="00355C4E">
        <w:t>.</w:t>
      </w:r>
    </w:p>
    <w:p w:rsidRPr="00355C4E" w:rsidR="003E7970" w:rsidP="000B1768" w:rsidRDefault="003E7970" w14:paraId="76F11D8F" w14:textId="13167D7B">
      <w:r w:rsidRPr="00355C4E">
        <w:t>Arbetstagarorganisationer har djup kunskap om respektive område och kan därför i hög grad bidra så att program hos Arbetsförmedlingen blir så väl utformade som möjligt. Det är snåldumt att som regeringen avskaffa bidraget för samråd med arbetstagarorganisationer om man är mån om så väl riktade resurser som möjligt hos Arbetsförmedlingen. Vi återinför därmed detta och avsätter 25 miljoner kronor årligen</w:t>
      </w:r>
      <w:r w:rsidRPr="00355C4E" w:rsidR="000B1768">
        <w:t xml:space="preserve"> på anslag 1:3</w:t>
      </w:r>
      <w:r w:rsidRPr="00355C4E">
        <w:t xml:space="preserve">. </w:t>
      </w:r>
    </w:p>
    <w:p w:rsidRPr="00355C4E" w:rsidR="003E7970" w:rsidP="003E7970" w:rsidRDefault="003E7970" w14:paraId="1B07EAA4" w14:textId="77777777">
      <w:pPr>
        <w:pStyle w:val="Rubrik2"/>
      </w:pPr>
      <w:r w:rsidRPr="00355C4E">
        <w:t xml:space="preserve">Stärkt lokal närvaro i Arbetsförmedlingen </w:t>
      </w:r>
    </w:p>
    <w:p w:rsidRPr="00355C4E" w:rsidR="003E7970" w:rsidP="000B1768" w:rsidRDefault="003E7970" w14:paraId="19C15A71" w14:textId="393D7573">
      <w:pPr>
        <w:pStyle w:val="Normalutanindragellerluft"/>
      </w:pPr>
      <w:r w:rsidRPr="00355C4E">
        <w:t>Arbetsförmedlingens lokala närvaro har minskat drastiskt sedan 2019. Antalet kommuner med fast bemannade kontor har sjunkit från cirka 170 vid ingången av 2019 till 81 år 2024. Samtidigt har antalet arbetsförmedlare minskat med cirka 31 procent under perioden. I 81 kommuner saknar myndigheten i dag helt egen fysisk närvaro eller samarbetslösning. Detta har försvårat matchningen mellan arbetssökande och arbetsgivare</w:t>
      </w:r>
      <w:r w:rsidR="000610F8">
        <w:t>,</w:t>
      </w:r>
      <w:r w:rsidRPr="00355C4E">
        <w:t xml:space="preserve"> vilket kan förvärra den höga arbetslöshet som Sverige nu upplever. Bristerna har lett till att arbetssökande, särskilt unga, inte får det stöd de behöver, men också att arbetsgivare i lokala tillväxtområden inte har någon att vända sig till för att säkra sin kompetensförsörjning. Resultatet blir sämre matchning på arbetsmarknaden </w:t>
      </w:r>
      <w:r w:rsidRPr="00355C4E">
        <w:lastRenderedPageBreak/>
        <w:t xml:space="preserve">och högre arbetslöshet. Samtidigt har styrningen av Arbetsförmedlingen misslyckats, med en kombination av privatiseringar, nedskärningar och detaljstyrning som har fått negativa effekter på myndigheten. </w:t>
      </w:r>
    </w:p>
    <w:p w:rsidRPr="00355C4E" w:rsidR="003E7970" w:rsidP="00590BAE" w:rsidRDefault="003E7970" w14:paraId="78C8357F" w14:textId="6F539D5D">
      <w:r w:rsidRPr="00355C4E">
        <w:t>För att öka Arbetsförmedlingens lokala närvaro ges ett särskilt uppdrag till Arbetsförmedlingen kombinerat med ett ökat förvaltningsanslag</w:t>
      </w:r>
      <w:r w:rsidRPr="00355C4E" w:rsidR="000B1768">
        <w:t xml:space="preserve"> 1:1</w:t>
      </w:r>
      <w:r w:rsidRPr="00355C4E">
        <w:t xml:space="preserve"> med 300 miljoner kronor. Arbetsförmedlingen får själv avgöra på vilket sätt den lokala närvaron bäst stärks utifrån lokala behov och myndighetens strategi. Förstärkningen kan exempelvis användas till återetablering av bemannade kontor i kommuner där sådan närvaro i dag saknas, utveckling av fler samarbetslösningar med kommuner och förstärkt lokalt arbete gentemot arbetsgivare för att förbättra matchningen. Arbetsförmedlingen får i uppdrag att återrapportera hur den lokala närvaron har stärkts. </w:t>
      </w:r>
    </w:p>
    <w:p w:rsidRPr="00355C4E" w:rsidR="003E7970" w:rsidP="003E7970" w:rsidRDefault="003E7970" w14:paraId="33B947EB" w14:textId="77777777">
      <w:pPr>
        <w:pStyle w:val="Rubrik2"/>
      </w:pPr>
      <w:r w:rsidRPr="00355C4E">
        <w:t>Tryggare och mer rättvis a-kassa</w:t>
      </w:r>
    </w:p>
    <w:p w:rsidRPr="00355C4E" w:rsidR="003E7970" w:rsidP="003E7970" w:rsidRDefault="003E7970" w14:paraId="6608C2BC" w14:textId="7C962E11">
      <w:pPr>
        <w:pStyle w:val="Normalutanindragellerluft"/>
      </w:pPr>
      <w:r w:rsidRPr="00355C4E">
        <w:t>Arbetslöshetsförsäkringen ska ge en trygghet för löntagare under den period som man ställer om från ett arbete till ett annat. En stark a</w:t>
      </w:r>
      <w:r w:rsidR="007E706B">
        <w:noBreakHyphen/>
      </w:r>
      <w:r w:rsidRPr="00355C4E">
        <w:t>kassa bidrar också till en starkare samhällsekonomi genom att jämna ut konjunktursvängningar. Vi anser att den nya brantare nedtrappningen av ersättningen ska tas bort. Avtrappningen är för brant och riskerar att slå hårt mot människor som redan befinner sig i, eller på gränsen till, en utsatt situation.</w:t>
      </w:r>
    </w:p>
    <w:p w:rsidRPr="00355C4E" w:rsidR="003E7970" w:rsidP="000B1768" w:rsidRDefault="003E7970" w14:paraId="79238142" w14:textId="54D560E3">
      <w:r w:rsidRPr="00355C4E">
        <w:t>Miljöpartiet föreslår att nedtrappning</w:t>
      </w:r>
      <w:r w:rsidR="007E706B">
        <w:t>en</w:t>
      </w:r>
      <w:r w:rsidRPr="00355C4E">
        <w:t xml:space="preserve"> i ersättning från a</w:t>
      </w:r>
      <w:r w:rsidR="007E706B">
        <w:noBreakHyphen/>
      </w:r>
      <w:r w:rsidRPr="00355C4E">
        <w:t>kassan</w:t>
      </w:r>
      <w:r w:rsidR="007E706B">
        <w:t xml:space="preserve"> görs</w:t>
      </w:r>
      <w:r w:rsidRPr="00355C4E">
        <w:t xml:space="preserve"> mindre brant genom att halvera nedtrappningen i ersättningsgraden i arbetslöshetsförsäkringen efter de första 100 dagarna. Därmed sänks ersättningen med 5</w:t>
      </w:r>
      <w:r w:rsidR="007E706B">
        <w:t> </w:t>
      </w:r>
      <w:r w:rsidRPr="00355C4E">
        <w:t>procent istället för 10 procentenheter. Det gör även att följande nedtrappningar görs från en högre nivå. Därmed blir nedtrappningen mer rättvis och ger en högre trygghet i motsats till regeringens branta nedtrappning. Miljöpartiet tillför 300 miljoner för detta ändamål</w:t>
      </w:r>
      <w:r w:rsidRPr="00355C4E" w:rsidR="000B1768">
        <w:t xml:space="preserve"> på anslag 1:2</w:t>
      </w:r>
      <w:r w:rsidRPr="00355C4E">
        <w:t xml:space="preserve">. </w:t>
      </w:r>
    </w:p>
    <w:p w:rsidRPr="00355C4E" w:rsidR="003E7970" w:rsidP="00590BAE" w:rsidRDefault="003E7970" w14:paraId="678B33C9" w14:textId="75C8E893">
      <w:r w:rsidRPr="00355C4E">
        <w:t xml:space="preserve">På sikt vill Miljöpartiet dock se ett helt annat system där arbetslöshetsförsäkring och sjukförsäkring slås ihop till ett och samma trygghetssystem. I dagsläget är det många människor som faller mellan stolarna. Mycket resurser går till administrativt utredande som inte hjälper individen att förändra sin situation. Vi vill se ett effektivt och heltäckande system utan onödig administration, och som inte går att missbruka. </w:t>
      </w:r>
    </w:p>
    <w:p w:rsidRPr="00355C4E" w:rsidR="003E7970" w:rsidP="003E7970" w:rsidRDefault="003E7970" w14:paraId="0B6E1581" w14:textId="77777777">
      <w:pPr>
        <w:pStyle w:val="Rubrik2"/>
      </w:pPr>
      <w:r w:rsidRPr="00355C4E">
        <w:t>Åtgärder för unga som varken studerar eller arbetar</w:t>
      </w:r>
    </w:p>
    <w:p w:rsidRPr="00355C4E" w:rsidR="003E7970" w:rsidP="003E7970" w:rsidRDefault="003E7970" w14:paraId="193BA1C6" w14:textId="6BF8517A">
      <w:pPr>
        <w:pStyle w:val="Normalutanindragellerluft"/>
      </w:pPr>
      <w:r w:rsidRPr="00355C4E">
        <w:t>Det är ca 130</w:t>
      </w:r>
      <w:r w:rsidR="007E706B">
        <w:t> </w:t>
      </w:r>
      <w:r w:rsidRPr="00355C4E">
        <w:t xml:space="preserve">000 unga i Sverige som varken studerar eller arbetar. Många av dem har inte studerat eller arbetat på flera år. När arbetslösheten är hög ökar också behovet av stöd till personer som står långt </w:t>
      </w:r>
      <w:r w:rsidR="007E706B">
        <w:t>i</w:t>
      </w:r>
      <w:r w:rsidRPr="00355C4E">
        <w:t xml:space="preserve">från arbetsmarknaden. Gruppen unga vuxna som varken arbetar eller studerar består av personer med behov av olika typer av insatser. Det finns ofta ett behov av stöd från flera olika delar av samhället, vilket innebär ett behov av samverkan och samarbete. Vi föreslår därför att 50 miljoner kronor ska skjutas till </w:t>
      </w:r>
      <w:r w:rsidRPr="00355C4E" w:rsidR="000B1768">
        <w:t xml:space="preserve">på utgiftsområde 17 </w:t>
      </w:r>
      <w:r w:rsidRPr="00355C4E">
        <w:t>för att hjälpa unga vuxna att komma in i samhället och på arbetsmarknaden. Myndigheten för ungdoms</w:t>
      </w:r>
      <w:r w:rsidR="007E706B">
        <w:t>-</w:t>
      </w:r>
      <w:r w:rsidRPr="00355C4E">
        <w:t xml:space="preserve"> och civilsamhäll</w:t>
      </w:r>
      <w:r w:rsidR="007E706B">
        <w:t>e</w:t>
      </w:r>
      <w:r w:rsidRPr="00355C4E">
        <w:t xml:space="preserve">sfrågor har ett pågående uppdrag på detta område som bör förstärkas. Medlen bör användas till att stärka målgruppen via åtgärder på kommunal nivå eller hos samordningsförbund. </w:t>
      </w:r>
    </w:p>
    <w:p w:rsidRPr="00355C4E" w:rsidR="003E7970" w:rsidP="003E7970" w:rsidRDefault="003E7970" w14:paraId="1FB9ED57" w14:textId="77777777">
      <w:pPr>
        <w:pStyle w:val="Rubrik2"/>
      </w:pPr>
      <w:r w:rsidRPr="00355C4E">
        <w:lastRenderedPageBreak/>
        <w:t>Individuell etablering</w:t>
      </w:r>
    </w:p>
    <w:p w:rsidRPr="00355C4E" w:rsidR="00BB6339" w:rsidP="008E0FE2" w:rsidRDefault="003E7970" w14:paraId="289A6B9C" w14:textId="5A09E593">
      <w:pPr>
        <w:pStyle w:val="Normalutanindragellerluft"/>
      </w:pPr>
      <w:r w:rsidRPr="00355C4E">
        <w:t>Etableringsprogrammet behöver erbjuda större individanpassning. Asylsökande är ingen homogen grupp utan kommer med olika förutsättningar och erfarenheter. Etablerings</w:t>
      </w:r>
      <w:r w:rsidR="00A3457B">
        <w:softHyphen/>
      </w:r>
      <w:r w:rsidRPr="00355C4E">
        <w:t>processen måste därför i högre grad anpassas till individens behov och förmågor. Programmet ska kunna vara både kortare och längre beroende på individuella omständigheter, och statens ekonomiska ansvar bör kunna förlängas i särskilda fall där det behövs. För detta avsätter vi 150 miljoner kronor</w:t>
      </w:r>
      <w:r w:rsidRPr="00355C4E" w:rsidR="000B1768">
        <w:t xml:space="preserve"> på anslag 1:2</w:t>
      </w:r>
      <w:r w:rsidRPr="00355C4E">
        <w:t>.</w:t>
      </w:r>
    </w:p>
    <w:sdt>
      <w:sdtPr>
        <w:rPr>
          <w:i/>
          <w:noProof/>
        </w:rPr>
        <w:alias w:val="CC_Underskrifter"/>
        <w:tag w:val="CC_Underskrifter"/>
        <w:id w:val="583496634"/>
        <w:lock w:val="sdtContentLocked"/>
        <w:placeholder>
          <w:docPart w:val="D536769E0F344B28A963898D2814CFB0"/>
        </w:placeholder>
      </w:sdtPr>
      <w:sdtEndPr/>
      <w:sdtContent>
        <w:p w:rsidR="00723F6D" w:rsidP="00355C4E" w:rsidRDefault="00723F6D" w14:paraId="046B50DF" w14:textId="77777777"/>
        <w:p w:rsidR="00723F6D" w:rsidP="00355C4E" w:rsidRDefault="00A3457B" w14:paraId="132D6DF4" w14:textId="18EAE561"/>
      </w:sdtContent>
    </w:sdt>
    <w:tbl>
      <w:tblPr>
        <w:tblW w:w="5000" w:type="pct"/>
        <w:tblLook w:val="04A0" w:firstRow="1" w:lastRow="0" w:firstColumn="1" w:lastColumn="0" w:noHBand="0" w:noVBand="1"/>
        <w:tblCaption w:val="underskrifter"/>
      </w:tblPr>
      <w:tblGrid>
        <w:gridCol w:w="4252"/>
        <w:gridCol w:w="4252"/>
      </w:tblGrid>
      <w:tr w:rsidR="00490D7A" w14:paraId="75D55864" w14:textId="77777777">
        <w:trPr>
          <w:cantSplit/>
        </w:trPr>
        <w:tc>
          <w:tcPr>
            <w:tcW w:w="50" w:type="pct"/>
            <w:vAlign w:val="bottom"/>
          </w:tcPr>
          <w:p w:rsidR="00490D7A" w:rsidRDefault="00A3457B" w14:paraId="401D2507" w14:textId="77777777">
            <w:pPr>
              <w:pStyle w:val="Underskrifter"/>
              <w:spacing w:after="0"/>
            </w:pPr>
            <w:r>
              <w:t>Leila Ali Elmi (MP)</w:t>
            </w:r>
          </w:p>
        </w:tc>
        <w:tc>
          <w:tcPr>
            <w:tcW w:w="50" w:type="pct"/>
            <w:vAlign w:val="bottom"/>
          </w:tcPr>
          <w:p w:rsidR="00490D7A" w:rsidRDefault="00490D7A" w14:paraId="392259A1" w14:textId="77777777">
            <w:pPr>
              <w:pStyle w:val="Underskrifter"/>
              <w:spacing w:after="0"/>
            </w:pPr>
          </w:p>
        </w:tc>
      </w:tr>
      <w:tr w:rsidR="00490D7A" w14:paraId="2AA230A6" w14:textId="77777777">
        <w:trPr>
          <w:cantSplit/>
        </w:trPr>
        <w:tc>
          <w:tcPr>
            <w:tcW w:w="50" w:type="pct"/>
            <w:vAlign w:val="bottom"/>
          </w:tcPr>
          <w:p w:rsidR="00490D7A" w:rsidRDefault="00A3457B" w14:paraId="14ACEB8B" w14:textId="77777777">
            <w:pPr>
              <w:pStyle w:val="Underskrifter"/>
              <w:spacing w:after="0"/>
            </w:pPr>
            <w:r>
              <w:t xml:space="preserve">Janine Alm Ericson </w:t>
            </w:r>
            <w:r>
              <w:t>(MP)</w:t>
            </w:r>
          </w:p>
        </w:tc>
        <w:tc>
          <w:tcPr>
            <w:tcW w:w="50" w:type="pct"/>
            <w:vAlign w:val="bottom"/>
          </w:tcPr>
          <w:p w:rsidR="00490D7A" w:rsidRDefault="00A3457B" w14:paraId="48D4E6AC" w14:textId="77777777">
            <w:pPr>
              <w:pStyle w:val="Underskrifter"/>
              <w:spacing w:after="0"/>
            </w:pPr>
            <w:r>
              <w:t>Annika Hirvonen (MP)</w:t>
            </w:r>
          </w:p>
        </w:tc>
      </w:tr>
      <w:tr w:rsidR="00490D7A" w14:paraId="582FB181" w14:textId="77777777">
        <w:trPr>
          <w:cantSplit/>
        </w:trPr>
        <w:tc>
          <w:tcPr>
            <w:tcW w:w="50" w:type="pct"/>
            <w:vAlign w:val="bottom"/>
          </w:tcPr>
          <w:p w:rsidR="00490D7A" w:rsidRDefault="00A3457B" w14:paraId="2B3113D1" w14:textId="77777777">
            <w:pPr>
              <w:pStyle w:val="Underskrifter"/>
              <w:spacing w:after="0"/>
            </w:pPr>
            <w:r>
              <w:t>Amanda Palmstierna (MP)</w:t>
            </w:r>
          </w:p>
        </w:tc>
        <w:tc>
          <w:tcPr>
            <w:tcW w:w="50" w:type="pct"/>
            <w:vAlign w:val="bottom"/>
          </w:tcPr>
          <w:p w:rsidR="00490D7A" w:rsidRDefault="00A3457B" w14:paraId="14D205A8" w14:textId="77777777">
            <w:pPr>
              <w:pStyle w:val="Underskrifter"/>
              <w:spacing w:after="0"/>
            </w:pPr>
            <w:r>
              <w:t>Nils Seye Larsen (MP)</w:t>
            </w:r>
          </w:p>
        </w:tc>
      </w:tr>
      <w:tr w:rsidR="00490D7A" w14:paraId="37EF4324" w14:textId="77777777">
        <w:trPr>
          <w:cantSplit/>
        </w:trPr>
        <w:tc>
          <w:tcPr>
            <w:tcW w:w="50" w:type="pct"/>
            <w:vAlign w:val="bottom"/>
          </w:tcPr>
          <w:p w:rsidR="00490D7A" w:rsidRDefault="00A3457B" w14:paraId="38B999E6" w14:textId="77777777">
            <w:pPr>
              <w:pStyle w:val="Underskrifter"/>
              <w:spacing w:after="0"/>
            </w:pPr>
            <w:r>
              <w:t>Malte Tängmark Roos (MP)</w:t>
            </w:r>
          </w:p>
        </w:tc>
        <w:tc>
          <w:tcPr>
            <w:tcW w:w="50" w:type="pct"/>
            <w:vAlign w:val="bottom"/>
          </w:tcPr>
          <w:p w:rsidR="00490D7A" w:rsidRDefault="00490D7A" w14:paraId="4351E5F2" w14:textId="77777777">
            <w:pPr>
              <w:pStyle w:val="Underskrifter"/>
              <w:spacing w:after="0"/>
            </w:pPr>
          </w:p>
        </w:tc>
      </w:tr>
    </w:tbl>
    <w:p w:rsidR="00490D7A" w:rsidRDefault="00490D7A" w14:paraId="7640B2E1" w14:textId="77777777"/>
    <w:sectPr w:rsidR="00490D7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E7227" w14:textId="77777777" w:rsidR="003E7970" w:rsidRDefault="003E7970" w:rsidP="000C1CAD">
      <w:pPr>
        <w:spacing w:line="240" w:lineRule="auto"/>
      </w:pPr>
      <w:r>
        <w:separator/>
      </w:r>
    </w:p>
  </w:endnote>
  <w:endnote w:type="continuationSeparator" w:id="0">
    <w:p w14:paraId="34098033" w14:textId="77777777" w:rsidR="003E7970" w:rsidRDefault="003E79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EB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C1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F470E" w14:textId="434D884D" w:rsidR="00262EA3" w:rsidRPr="00355C4E" w:rsidRDefault="00262EA3" w:rsidP="00355C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7E12" w14:textId="77777777" w:rsidR="003E7970" w:rsidRDefault="003E7970" w:rsidP="000C1CAD">
      <w:pPr>
        <w:spacing w:line="240" w:lineRule="auto"/>
      </w:pPr>
      <w:r>
        <w:separator/>
      </w:r>
    </w:p>
  </w:footnote>
  <w:footnote w:type="continuationSeparator" w:id="0">
    <w:p w14:paraId="3C619903" w14:textId="77777777" w:rsidR="003E7970" w:rsidRDefault="003E79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03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40616E" wp14:editId="14E696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26BA54" w14:textId="5C7F8203" w:rsidR="00262EA3" w:rsidRDefault="00A3457B" w:rsidP="008103B5">
                          <w:pPr>
                            <w:jc w:val="right"/>
                          </w:pPr>
                          <w:sdt>
                            <w:sdtPr>
                              <w:alias w:val="CC_Noformat_Partikod"/>
                              <w:tag w:val="CC_Noformat_Partikod"/>
                              <w:id w:val="-53464382"/>
                              <w:placeholder>
                                <w:docPart w:val="2B9C03BD193D497482FFC1EA10A00895"/>
                              </w:placeholder>
                              <w:text/>
                            </w:sdtPr>
                            <w:sdtEndPr/>
                            <w:sdtContent>
                              <w:r w:rsidR="003E7970">
                                <w:t>MP</w:t>
                              </w:r>
                            </w:sdtContent>
                          </w:sdt>
                          <w:sdt>
                            <w:sdtPr>
                              <w:alias w:val="CC_Noformat_Partinummer"/>
                              <w:tag w:val="CC_Noformat_Partinummer"/>
                              <w:id w:val="-1709555926"/>
                              <w:placeholder>
                                <w:docPart w:val="2A3EB65C89ED43DE89FF66BA576B9D98"/>
                              </w:placeholder>
                              <w:text/>
                            </w:sdtPr>
                            <w:sdtEndPr/>
                            <w:sdtContent>
                              <w:r w:rsidR="003E7970">
                                <w:t>1102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4061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26BA54" w14:textId="5C7F8203" w:rsidR="00262EA3" w:rsidRDefault="00A3457B" w:rsidP="008103B5">
                    <w:pPr>
                      <w:jc w:val="right"/>
                    </w:pPr>
                    <w:sdt>
                      <w:sdtPr>
                        <w:alias w:val="CC_Noformat_Partikod"/>
                        <w:tag w:val="CC_Noformat_Partikod"/>
                        <w:id w:val="-53464382"/>
                        <w:placeholder>
                          <w:docPart w:val="2B9C03BD193D497482FFC1EA10A00895"/>
                        </w:placeholder>
                        <w:text/>
                      </w:sdtPr>
                      <w:sdtEndPr/>
                      <w:sdtContent>
                        <w:r w:rsidR="003E7970">
                          <w:t>MP</w:t>
                        </w:r>
                      </w:sdtContent>
                    </w:sdt>
                    <w:sdt>
                      <w:sdtPr>
                        <w:alias w:val="CC_Noformat_Partinummer"/>
                        <w:tag w:val="CC_Noformat_Partinummer"/>
                        <w:id w:val="-1709555926"/>
                        <w:placeholder>
                          <w:docPart w:val="2A3EB65C89ED43DE89FF66BA576B9D98"/>
                        </w:placeholder>
                        <w:text/>
                      </w:sdtPr>
                      <w:sdtEndPr/>
                      <w:sdtContent>
                        <w:r w:rsidR="003E7970">
                          <w:t>1102</w:t>
                        </w:r>
                      </w:sdtContent>
                    </w:sdt>
                  </w:p>
                </w:txbxContent>
              </v:textbox>
              <w10:wrap anchorx="page"/>
            </v:shape>
          </w:pict>
        </mc:Fallback>
      </mc:AlternateContent>
    </w:r>
  </w:p>
  <w:p w14:paraId="46E000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72430" w14:textId="77777777" w:rsidR="00262EA3" w:rsidRDefault="00262EA3" w:rsidP="008563AC">
    <w:pPr>
      <w:jc w:val="right"/>
    </w:pPr>
  </w:p>
  <w:p w14:paraId="18A417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7645" w14:textId="77777777" w:rsidR="00262EA3" w:rsidRDefault="00A345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162E95" wp14:editId="0705F2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3F1426" w14:textId="2DC537B2" w:rsidR="00262EA3" w:rsidRDefault="00A3457B" w:rsidP="00A314CF">
    <w:pPr>
      <w:pStyle w:val="FSHNormal"/>
      <w:spacing w:before="40"/>
    </w:pPr>
    <w:sdt>
      <w:sdtPr>
        <w:alias w:val="CC_Noformat_Motionstyp"/>
        <w:tag w:val="CC_Noformat_Motionstyp"/>
        <w:id w:val="1162973129"/>
        <w:lock w:val="sdtContentLocked"/>
        <w15:appearance w15:val="hidden"/>
        <w:text/>
      </w:sdtPr>
      <w:sdtEndPr/>
      <w:sdtContent>
        <w:r w:rsidR="00355C4E">
          <w:t>Kommittémotion</w:t>
        </w:r>
      </w:sdtContent>
    </w:sdt>
    <w:r w:rsidR="00821B36">
      <w:t xml:space="preserve"> </w:t>
    </w:r>
    <w:sdt>
      <w:sdtPr>
        <w:alias w:val="CC_Noformat_Partikod"/>
        <w:tag w:val="CC_Noformat_Partikod"/>
        <w:id w:val="1471015553"/>
        <w:text/>
      </w:sdtPr>
      <w:sdtEndPr/>
      <w:sdtContent>
        <w:r w:rsidR="003E7970">
          <w:t>MP</w:t>
        </w:r>
      </w:sdtContent>
    </w:sdt>
    <w:sdt>
      <w:sdtPr>
        <w:alias w:val="CC_Noformat_Partinummer"/>
        <w:tag w:val="CC_Noformat_Partinummer"/>
        <w:id w:val="-2014525982"/>
        <w:text/>
      </w:sdtPr>
      <w:sdtEndPr/>
      <w:sdtContent>
        <w:r w:rsidR="003E7970">
          <w:t>1102</w:t>
        </w:r>
      </w:sdtContent>
    </w:sdt>
  </w:p>
  <w:p w14:paraId="12F4E2E7" w14:textId="77777777" w:rsidR="00262EA3" w:rsidRPr="008227B3" w:rsidRDefault="00A345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B17D60" w14:textId="50F576F8" w:rsidR="00262EA3" w:rsidRPr="008227B3" w:rsidRDefault="00A345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5C4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5C4E">
          <w:t>:3525</w:t>
        </w:r>
      </w:sdtContent>
    </w:sdt>
  </w:p>
  <w:p w14:paraId="4F23B453" w14:textId="3C1EAF77" w:rsidR="00262EA3" w:rsidRDefault="00A3457B" w:rsidP="00E03A3D">
    <w:pPr>
      <w:pStyle w:val="Motionr"/>
    </w:pPr>
    <w:sdt>
      <w:sdtPr>
        <w:alias w:val="CC_Noformat_Avtext"/>
        <w:tag w:val="CC_Noformat_Avtext"/>
        <w:id w:val="-2020768203"/>
        <w:lock w:val="sdtContentLocked"/>
        <w:placeholder>
          <w:docPart w:val="2B9C03BD193D497482FFC1EA10A00895"/>
        </w:placeholder>
        <w15:appearance w15:val="hidden"/>
        <w:text/>
      </w:sdtPr>
      <w:sdtEndPr/>
      <w:sdtContent>
        <w:r w:rsidR="00355C4E">
          <w:t>av Leila Ali Elmi m.fl. (MP)</w:t>
        </w:r>
      </w:sdtContent>
    </w:sdt>
  </w:p>
  <w:sdt>
    <w:sdtPr>
      <w:alias w:val="CC_Noformat_Rubtext"/>
      <w:tag w:val="CC_Noformat_Rubtext"/>
      <w:id w:val="-218060500"/>
      <w:lock w:val="sdtLocked"/>
      <w:placeholder>
        <w:docPart w:val="2A3EB65C89ED43DE89FF66BA576B9D98"/>
      </w:placeholder>
      <w:text/>
    </w:sdtPr>
    <w:sdtEndPr/>
    <w:sdtContent>
      <w:p w14:paraId="27C9B5F0" w14:textId="1E738F89" w:rsidR="00262EA3" w:rsidRDefault="003E7970"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00556D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97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F8"/>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76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7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C4E"/>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970"/>
    <w:rsid w:val="003F09C1"/>
    <w:rsid w:val="003F0C65"/>
    <w:rsid w:val="003F0DD3"/>
    <w:rsid w:val="003F11B3"/>
    <w:rsid w:val="003F1473"/>
    <w:rsid w:val="003F1CA9"/>
    <w:rsid w:val="003F1E52"/>
    <w:rsid w:val="003F2909"/>
    <w:rsid w:val="003F2D43"/>
    <w:rsid w:val="003F4798"/>
    <w:rsid w:val="003F4B69"/>
    <w:rsid w:val="003F5993"/>
    <w:rsid w:val="003F5E65"/>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E33"/>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0D7A"/>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BAE"/>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F6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06B"/>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57B"/>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251"/>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6F9"/>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4986EB"/>
  <w15:chartTrackingRefBased/>
  <w15:docId w15:val="{46BBB931-51CA-4963-AF85-119156AB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3444079">
      <w:bodyDiv w:val="1"/>
      <w:marLeft w:val="0"/>
      <w:marRight w:val="0"/>
      <w:marTop w:val="0"/>
      <w:marBottom w:val="0"/>
      <w:divBdr>
        <w:top w:val="none" w:sz="0" w:space="0" w:color="auto"/>
        <w:left w:val="none" w:sz="0" w:space="0" w:color="auto"/>
        <w:bottom w:val="none" w:sz="0" w:space="0" w:color="auto"/>
        <w:right w:val="none" w:sz="0" w:space="0" w:color="auto"/>
      </w:divBdr>
      <w:divsChild>
        <w:div w:id="574318845">
          <w:marLeft w:val="0"/>
          <w:marRight w:val="0"/>
          <w:marTop w:val="0"/>
          <w:marBottom w:val="0"/>
          <w:divBdr>
            <w:top w:val="none" w:sz="0" w:space="0" w:color="auto"/>
            <w:left w:val="none" w:sz="0" w:space="0" w:color="auto"/>
            <w:bottom w:val="none" w:sz="0" w:space="0" w:color="auto"/>
            <w:right w:val="none" w:sz="0" w:space="0" w:color="auto"/>
          </w:divBdr>
        </w:div>
        <w:div w:id="1536194466">
          <w:marLeft w:val="0"/>
          <w:marRight w:val="0"/>
          <w:marTop w:val="0"/>
          <w:marBottom w:val="0"/>
          <w:divBdr>
            <w:top w:val="none" w:sz="0" w:space="0" w:color="auto"/>
            <w:left w:val="none" w:sz="0" w:space="0" w:color="auto"/>
            <w:bottom w:val="none" w:sz="0" w:space="0" w:color="auto"/>
            <w:right w:val="none" w:sz="0" w:space="0" w:color="auto"/>
          </w:divBdr>
        </w:div>
        <w:div w:id="816800401">
          <w:marLeft w:val="0"/>
          <w:marRight w:val="0"/>
          <w:marTop w:val="0"/>
          <w:marBottom w:val="0"/>
          <w:divBdr>
            <w:top w:val="none" w:sz="0" w:space="0" w:color="auto"/>
            <w:left w:val="none" w:sz="0" w:space="0" w:color="auto"/>
            <w:bottom w:val="none" w:sz="0" w:space="0" w:color="auto"/>
            <w:right w:val="none" w:sz="0" w:space="0" w:color="auto"/>
          </w:divBdr>
        </w:div>
      </w:divsChild>
    </w:div>
    <w:div w:id="565183323">
      <w:bodyDiv w:val="1"/>
      <w:marLeft w:val="0"/>
      <w:marRight w:val="0"/>
      <w:marTop w:val="0"/>
      <w:marBottom w:val="0"/>
      <w:divBdr>
        <w:top w:val="none" w:sz="0" w:space="0" w:color="auto"/>
        <w:left w:val="none" w:sz="0" w:space="0" w:color="auto"/>
        <w:bottom w:val="none" w:sz="0" w:space="0" w:color="auto"/>
        <w:right w:val="none" w:sz="0" w:space="0" w:color="auto"/>
      </w:divBdr>
      <w:divsChild>
        <w:div w:id="1922442319">
          <w:marLeft w:val="0"/>
          <w:marRight w:val="0"/>
          <w:marTop w:val="0"/>
          <w:marBottom w:val="0"/>
          <w:divBdr>
            <w:top w:val="none" w:sz="0" w:space="0" w:color="auto"/>
            <w:left w:val="none" w:sz="0" w:space="0" w:color="auto"/>
            <w:bottom w:val="none" w:sz="0" w:space="0" w:color="auto"/>
            <w:right w:val="none" w:sz="0" w:space="0" w:color="auto"/>
          </w:divBdr>
        </w:div>
        <w:div w:id="214972855">
          <w:marLeft w:val="0"/>
          <w:marRight w:val="0"/>
          <w:marTop w:val="0"/>
          <w:marBottom w:val="0"/>
          <w:divBdr>
            <w:top w:val="none" w:sz="0" w:space="0" w:color="auto"/>
            <w:left w:val="none" w:sz="0" w:space="0" w:color="auto"/>
            <w:bottom w:val="none" w:sz="0" w:space="0" w:color="auto"/>
            <w:right w:val="none" w:sz="0" w:space="0" w:color="auto"/>
          </w:divBdr>
        </w:div>
        <w:div w:id="677005901">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0E2815AF8C4CBD843D30DD67C26400"/>
        <w:category>
          <w:name w:val="Allmänt"/>
          <w:gallery w:val="placeholder"/>
        </w:category>
        <w:types>
          <w:type w:val="bbPlcHdr"/>
        </w:types>
        <w:behaviors>
          <w:behavior w:val="content"/>
        </w:behaviors>
        <w:guid w:val="{8FEB3A21-7CCB-419F-AE2D-12712F42F9CD}"/>
      </w:docPartPr>
      <w:docPartBody>
        <w:p w:rsidR="00442FD1" w:rsidRDefault="00442FD1">
          <w:pPr>
            <w:pStyle w:val="C20E2815AF8C4CBD843D30DD67C26400"/>
          </w:pPr>
          <w:r w:rsidRPr="005A0A93">
            <w:rPr>
              <w:rStyle w:val="Platshllartext"/>
            </w:rPr>
            <w:t>Förslag till riksdagsbeslut</w:t>
          </w:r>
        </w:p>
      </w:docPartBody>
    </w:docPart>
    <w:docPart>
      <w:docPartPr>
        <w:name w:val="1315E3E91E7A4D278E90DB7A051E7857"/>
        <w:category>
          <w:name w:val="Allmänt"/>
          <w:gallery w:val="placeholder"/>
        </w:category>
        <w:types>
          <w:type w:val="bbPlcHdr"/>
        </w:types>
        <w:behaviors>
          <w:behavior w:val="content"/>
        </w:behaviors>
        <w:guid w:val="{33D4C70E-286A-41E7-B7A4-23F0A3DB5101}"/>
      </w:docPartPr>
      <w:docPartBody>
        <w:p w:rsidR="00442FD1" w:rsidRDefault="00442FD1">
          <w:pPr>
            <w:pStyle w:val="1315E3E91E7A4D278E90DB7A051E7857"/>
          </w:pPr>
          <w:r w:rsidRPr="005A0A93">
            <w:rPr>
              <w:rStyle w:val="Platshllartext"/>
            </w:rPr>
            <w:t>Motivering</w:t>
          </w:r>
        </w:p>
      </w:docPartBody>
    </w:docPart>
    <w:docPart>
      <w:docPartPr>
        <w:name w:val="2B9C03BD193D497482FFC1EA10A00895"/>
        <w:category>
          <w:name w:val="Allmänt"/>
          <w:gallery w:val="placeholder"/>
        </w:category>
        <w:types>
          <w:type w:val="bbPlcHdr"/>
        </w:types>
        <w:behaviors>
          <w:behavior w:val="content"/>
        </w:behaviors>
        <w:guid w:val="{E4CE9164-0EA8-432D-8637-D46553F8FA38}"/>
      </w:docPartPr>
      <w:docPartBody>
        <w:p w:rsidR="00442FD1" w:rsidRDefault="00442FD1">
          <w:pPr>
            <w:pStyle w:val="2B9C03BD193D497482FFC1EA10A00895"/>
          </w:pPr>
          <w:r>
            <w:rPr>
              <w:rStyle w:val="Platshllartext"/>
            </w:rPr>
            <w:t xml:space="preserve"> </w:t>
          </w:r>
        </w:p>
      </w:docPartBody>
    </w:docPart>
    <w:docPart>
      <w:docPartPr>
        <w:name w:val="2A3EB65C89ED43DE89FF66BA576B9D98"/>
        <w:category>
          <w:name w:val="Allmänt"/>
          <w:gallery w:val="placeholder"/>
        </w:category>
        <w:types>
          <w:type w:val="bbPlcHdr"/>
        </w:types>
        <w:behaviors>
          <w:behavior w:val="content"/>
        </w:behaviors>
        <w:guid w:val="{03916731-9FEB-43CB-B50C-C9B2ACA73439}"/>
      </w:docPartPr>
      <w:docPartBody>
        <w:p w:rsidR="00442FD1" w:rsidRDefault="00442FD1">
          <w:pPr>
            <w:pStyle w:val="2A3EB65C89ED43DE89FF66BA576B9D98"/>
          </w:pPr>
          <w:r>
            <w:t xml:space="preserve"> </w:t>
          </w:r>
        </w:p>
      </w:docPartBody>
    </w:docPart>
    <w:docPart>
      <w:docPartPr>
        <w:name w:val="D536769E0F344B28A963898D2814CFB0"/>
        <w:category>
          <w:name w:val="Allmänt"/>
          <w:gallery w:val="placeholder"/>
        </w:category>
        <w:types>
          <w:type w:val="bbPlcHdr"/>
        </w:types>
        <w:behaviors>
          <w:behavior w:val="content"/>
        </w:behaviors>
        <w:guid w:val="{9BD419E8-6015-49D9-91AA-17510B7C98F5}"/>
      </w:docPartPr>
      <w:docPartBody>
        <w:p w:rsidR="00C21543" w:rsidRDefault="00C215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FD1"/>
    <w:rsid w:val="00442FD1"/>
    <w:rsid w:val="00C215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0E2815AF8C4CBD843D30DD67C26400">
    <w:name w:val="C20E2815AF8C4CBD843D30DD67C26400"/>
  </w:style>
  <w:style w:type="paragraph" w:customStyle="1" w:styleId="1315E3E91E7A4D278E90DB7A051E7857">
    <w:name w:val="1315E3E91E7A4D278E90DB7A051E7857"/>
  </w:style>
  <w:style w:type="paragraph" w:customStyle="1" w:styleId="2B9C03BD193D497482FFC1EA10A00895">
    <w:name w:val="2B9C03BD193D497482FFC1EA10A00895"/>
  </w:style>
  <w:style w:type="paragraph" w:customStyle="1" w:styleId="2A3EB65C89ED43DE89FF66BA576B9D98">
    <w:name w:val="2A3EB65C89ED43DE89FF66BA576B9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4D54E7-EFAA-4720-B118-A7485E59951F}"/>
</file>

<file path=customXml/itemProps2.xml><?xml version="1.0" encoding="utf-8"?>
<ds:datastoreItem xmlns:ds="http://schemas.openxmlformats.org/officeDocument/2006/customXml" ds:itemID="{011C5330-9877-43B4-89E2-D0756AD4FFA1}"/>
</file>

<file path=customXml/itemProps3.xml><?xml version="1.0" encoding="utf-8"?>
<ds:datastoreItem xmlns:ds="http://schemas.openxmlformats.org/officeDocument/2006/customXml" ds:itemID="{B8BE31D4-EFFE-44C6-8EB7-DF58766061A2}"/>
</file>

<file path=docProps/app.xml><?xml version="1.0" encoding="utf-8"?>
<Properties xmlns="http://schemas.openxmlformats.org/officeDocument/2006/extended-properties" xmlns:vt="http://schemas.openxmlformats.org/officeDocument/2006/docPropsVTypes">
  <Template>Normal</Template>
  <TotalTime>33</TotalTime>
  <Pages>4</Pages>
  <Words>1155</Words>
  <Characters>6931</Characters>
  <Application>Microsoft Office Word</Application>
  <DocSecurity>0</DocSecurity>
  <Lines>192</Lines>
  <Paragraphs>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MP1102 Utgiftsområde 14 Arbetsmarknad och arbetsliv</vt:lpstr>
      <vt:lpstr>
      </vt:lpstr>
    </vt:vector>
  </TitlesOfParts>
  <Company>Sveriges riksdag</Company>
  <LinksUpToDate>false</LinksUpToDate>
  <CharactersWithSpaces>7966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