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DD0" w:rsidRPr="00F77DD0" w:rsidRDefault="00F77DD0">
      <w:pPr>
        <w:pStyle w:val="Datum"/>
      </w:pPr>
      <w:r w:rsidRPr="00F77DD0">
        <w:fldChar w:fldCharType="begin" w:fldLock="1"/>
      </w:r>
      <w:r w:rsidRPr="00F77DD0">
        <w:instrText xml:space="preserve"> DOCPROPERTY "DocumentDate" </w:instrText>
      </w:r>
      <w:r w:rsidRPr="00F77DD0">
        <w:fldChar w:fldCharType="separate"/>
      </w:r>
      <w:r w:rsidRPr="00F77DD0">
        <w:t>Torsdagen den 20 januari 2011</w:t>
      </w:r>
      <w:r w:rsidRPr="00F77DD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77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7DD0" w:rsidRPr="00F77DD0" w:rsidRDefault="00F77DD0">
            <w:pPr>
              <w:pStyle w:val="Plenum"/>
              <w:tabs>
                <w:tab w:val="clear" w:pos="1418"/>
              </w:tabs>
            </w:pPr>
            <w:r w:rsidRPr="00F77DD0">
              <w:t>Kl.</w:t>
            </w:r>
          </w:p>
        </w:tc>
        <w:tc>
          <w:tcPr>
            <w:tcW w:w="851" w:type="dxa"/>
          </w:tcPr>
          <w:p w:rsidR="00F77DD0" w:rsidRPr="00F77DD0" w:rsidRDefault="00F77DD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77DD0">
              <w:t>14.00</w:t>
            </w:r>
          </w:p>
        </w:tc>
        <w:tc>
          <w:tcPr>
            <w:tcW w:w="397" w:type="dxa"/>
          </w:tcPr>
          <w:p w:rsidR="00F77DD0" w:rsidRPr="00F77DD0" w:rsidRDefault="00F77DD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77DD0" w:rsidRPr="00F77DD0" w:rsidRDefault="00F77DD0">
            <w:pPr>
              <w:pStyle w:val="Plenum"/>
              <w:tabs>
                <w:tab w:val="clear" w:pos="1418"/>
              </w:tabs>
              <w:ind w:right="1"/>
            </w:pPr>
            <w:r w:rsidRPr="00F77DD0">
              <w:t>Frågestund</w:t>
            </w:r>
          </w:p>
        </w:tc>
      </w:tr>
      <w:tr w:rsidR="00000000" w:rsidRPr="00F77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7DD0" w:rsidRPr="00F77DD0" w:rsidRDefault="00F77DD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7DD0" w:rsidRPr="00F77DD0" w:rsidRDefault="00F77DD0">
            <w:pPr>
              <w:pStyle w:val="Plenum"/>
              <w:tabs>
                <w:tab w:val="clear" w:pos="1418"/>
              </w:tabs>
              <w:jc w:val="right"/>
            </w:pPr>
            <w:r w:rsidRPr="00F77DD0">
              <w:t>15.00</w:t>
            </w:r>
          </w:p>
        </w:tc>
        <w:tc>
          <w:tcPr>
            <w:tcW w:w="397" w:type="dxa"/>
          </w:tcPr>
          <w:p w:rsidR="00F77DD0" w:rsidRPr="00F77DD0" w:rsidRDefault="00F77DD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77DD0" w:rsidRPr="00F77DD0" w:rsidRDefault="00F77DD0">
            <w:pPr>
              <w:pStyle w:val="Plenum"/>
              <w:tabs>
                <w:tab w:val="clear" w:pos="1418"/>
              </w:tabs>
              <w:ind w:right="1"/>
            </w:pPr>
            <w:r w:rsidRPr="00F77DD0">
              <w:t>Arbetsplenum</w:t>
            </w:r>
          </w:p>
        </w:tc>
      </w:tr>
      <w:tr w:rsidR="00000000" w:rsidRPr="00F77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7DD0" w:rsidRPr="00F77DD0" w:rsidRDefault="00F77DD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7DD0" w:rsidRPr="00F77DD0" w:rsidRDefault="00F77DD0">
            <w:pPr>
              <w:pStyle w:val="Plenum"/>
              <w:tabs>
                <w:tab w:val="clear" w:pos="1418"/>
              </w:tabs>
              <w:jc w:val="right"/>
            </w:pPr>
            <w:r w:rsidRPr="00F77DD0">
              <w:t>16.00</w:t>
            </w:r>
          </w:p>
        </w:tc>
        <w:tc>
          <w:tcPr>
            <w:tcW w:w="397" w:type="dxa"/>
          </w:tcPr>
          <w:p w:rsidR="00F77DD0" w:rsidRPr="00F77DD0" w:rsidRDefault="00F77DD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77DD0" w:rsidRPr="00F77DD0" w:rsidRDefault="00F77DD0">
            <w:pPr>
              <w:pStyle w:val="Plenum"/>
              <w:tabs>
                <w:tab w:val="clear" w:pos="1418"/>
              </w:tabs>
              <w:ind w:right="1"/>
            </w:pPr>
            <w:r w:rsidRPr="00F77DD0">
              <w:t>Votering</w:t>
            </w:r>
          </w:p>
        </w:tc>
      </w:tr>
    </w:tbl>
    <w:p w:rsidR="00F77DD0" w:rsidRPr="00F77DD0" w:rsidRDefault="00F77DD0">
      <w:pPr>
        <w:pStyle w:val="StreckLngt"/>
      </w:pPr>
      <w:r w:rsidRPr="00F77DD0">
        <w:tab/>
      </w:r>
    </w:p>
    <w:p w:rsidR="00F77DD0" w:rsidRPr="00F77DD0" w:rsidRDefault="00F77DD0">
      <w:pPr>
        <w:pStyle w:val="Blankrad"/>
      </w:pPr>
      <w:r w:rsidRPr="00F77D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77DD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77DD0" w:rsidRPr="00F77DD0" w:rsidRDefault="00F77DD0">
            <w:r w:rsidRPr="00F77DD0">
              <w:t>Nr</w:t>
            </w:r>
          </w:p>
        </w:tc>
        <w:tc>
          <w:tcPr>
            <w:tcW w:w="5670" w:type="dxa"/>
          </w:tcPr>
          <w:p w:rsidR="00F77DD0" w:rsidRPr="00F77DD0" w:rsidRDefault="00F77DD0">
            <w:bookmarkStart w:id="1" w:name="ÄrendeNrRubrik"/>
            <w:bookmarkEnd w:id="1"/>
          </w:p>
        </w:tc>
        <w:tc>
          <w:tcPr>
            <w:tcW w:w="1247" w:type="dxa"/>
          </w:tcPr>
          <w:p w:rsidR="00F77DD0" w:rsidRPr="00F77DD0" w:rsidRDefault="00F77DD0">
            <w:r w:rsidRPr="00F77DD0">
              <w:t>Anmäld tid (min.)</w:t>
            </w:r>
          </w:p>
        </w:tc>
        <w:tc>
          <w:tcPr>
            <w:tcW w:w="1474" w:type="dxa"/>
          </w:tcPr>
          <w:p w:rsidR="00F77DD0" w:rsidRPr="00F77DD0" w:rsidRDefault="00F77DD0">
            <w:r w:rsidRPr="00F77DD0">
              <w:t>Ackumulerad tid</w:t>
            </w:r>
          </w:p>
        </w:tc>
      </w:tr>
    </w:tbl>
    <w:p w:rsidR="00F77DD0" w:rsidRPr="00F77DD0" w:rsidRDefault="00F77DD0">
      <w:pPr>
        <w:pStyle w:val="Blankrad"/>
      </w:pPr>
      <w:r w:rsidRPr="00F77DD0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rendenr"/>
            </w:pPr>
            <w:r w:rsidRPr="00F77DD0">
              <w:t>4</w:t>
            </w:r>
          </w:p>
        </w:tc>
        <w:tc>
          <w:tcPr>
            <w:tcW w:w="5670" w:type="dxa"/>
          </w:tcPr>
          <w:p w:rsidR="00F77DD0" w:rsidRPr="00F77DD0" w:rsidRDefault="00F77DD0">
            <w:pPr>
              <w:pStyle w:val="renderubrik"/>
            </w:pPr>
            <w:r w:rsidRPr="00F77DD0">
              <w:t>Finansutskottets betänkande FiU17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77DD0" w:rsidRPr="00F77DD0" w:rsidRDefault="00F77DD0">
            <w:pPr>
              <w:pStyle w:val="Underrubrik"/>
            </w:pPr>
            <w:r w:rsidRPr="00F77DD0">
              <w:t>Godkännande av ett utökat åtagande under Internationella valutafondens modifierade nya lånearrangemang (NAB)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</w:tbl>
    <w:p w:rsidR="00F77DD0" w:rsidRPr="00F77DD0" w:rsidRDefault="00F77DD0">
      <w:pPr>
        <w:pStyle w:val="Blankrad"/>
      </w:pPr>
      <w:r w:rsidRPr="00F77D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rendenr"/>
            </w:pPr>
            <w:r w:rsidRPr="00F77DD0">
              <w:t>5</w:t>
            </w:r>
          </w:p>
        </w:tc>
        <w:tc>
          <w:tcPr>
            <w:tcW w:w="5670" w:type="dxa"/>
          </w:tcPr>
          <w:p w:rsidR="00F77DD0" w:rsidRPr="00F77DD0" w:rsidRDefault="00F77DD0">
            <w:pPr>
              <w:pStyle w:val="renderubrik"/>
            </w:pPr>
            <w:r w:rsidRPr="00F77DD0">
              <w:t>Civilutskottets utlåtande CU6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77DD0" w:rsidRPr="00F77DD0" w:rsidRDefault="00F77DD0">
            <w:pPr>
              <w:pStyle w:val="Underrubrik"/>
            </w:pPr>
            <w:r w:rsidRPr="00F77DD0">
              <w:t>Politiska alternativ för främjande av en europeisk avtalsrätt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</w:tbl>
    <w:p w:rsidR="00F77DD0" w:rsidRPr="00F77DD0" w:rsidRDefault="00F77DD0">
      <w:pPr>
        <w:pStyle w:val="Blankrad"/>
      </w:pPr>
      <w:r w:rsidRPr="00F77D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rendenr"/>
            </w:pPr>
            <w:r w:rsidRPr="00F77DD0">
              <w:t>6</w:t>
            </w:r>
          </w:p>
        </w:tc>
        <w:tc>
          <w:tcPr>
            <w:tcW w:w="5670" w:type="dxa"/>
          </w:tcPr>
          <w:p w:rsidR="00F77DD0" w:rsidRPr="00F77DD0" w:rsidRDefault="00F77DD0">
            <w:pPr>
              <w:pStyle w:val="renderubrik"/>
            </w:pPr>
            <w:r w:rsidRPr="00F77DD0">
              <w:t>Trafikutskottets utlåtande TU10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77DD0" w:rsidRPr="00F77DD0" w:rsidRDefault="00F77DD0">
            <w:pPr>
              <w:pStyle w:val="Underrubrik"/>
            </w:pPr>
            <w:r w:rsidRPr="00F77DD0">
              <w:t>Mot ett europeiskt område för trafiksäkerhet: politiska riktlinjer för trafiksäkerhet 2011–2020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</w:tbl>
    <w:p w:rsidR="00F77DD0" w:rsidRPr="00F77DD0" w:rsidRDefault="00F77DD0">
      <w:pPr>
        <w:pStyle w:val="Blankrad"/>
      </w:pPr>
      <w:r w:rsidRPr="00F77D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rendenr"/>
            </w:pPr>
            <w:r w:rsidRPr="00F77DD0">
              <w:t>7</w:t>
            </w:r>
          </w:p>
        </w:tc>
        <w:tc>
          <w:tcPr>
            <w:tcW w:w="5670" w:type="dxa"/>
            <w:gridSpan w:val="2"/>
          </w:tcPr>
          <w:p w:rsidR="00F77DD0" w:rsidRPr="00F77DD0" w:rsidRDefault="00F77DD0">
            <w:pPr>
              <w:pStyle w:val="renderubrik"/>
            </w:pPr>
            <w:r w:rsidRPr="00F77DD0">
              <w:t>Socialutskottets betänkande SoU6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7DD0" w:rsidRPr="00F77DD0" w:rsidRDefault="00F77DD0">
            <w:pPr>
              <w:pStyle w:val="Underrubrik"/>
            </w:pPr>
            <w:r w:rsidRPr="00F77DD0">
              <w:t>Värdlandsavtal för Europeiska centrumet för förebyggande och kontroll av sjukdomar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Isabella Jernbeck (M)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4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Summalinje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Summalinje"/>
            </w:pPr>
          </w:p>
        </w:tc>
        <w:tc>
          <w:tcPr>
            <w:tcW w:w="5216" w:type="dxa"/>
          </w:tcPr>
          <w:p w:rsidR="00F77DD0" w:rsidRPr="00F77DD0" w:rsidRDefault="00F77DD0">
            <w:pPr>
              <w:pStyle w:val="Summalinje"/>
            </w:pPr>
          </w:p>
        </w:tc>
        <w:tc>
          <w:tcPr>
            <w:tcW w:w="1247" w:type="dxa"/>
          </w:tcPr>
          <w:p w:rsidR="00F77DD0" w:rsidRPr="00F77DD0" w:rsidRDefault="00F77DD0">
            <w:pPr>
              <w:pStyle w:val="Summalinje"/>
            </w:pPr>
            <w:r w:rsidRPr="00F77DD0">
              <w:t>____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Summalinje"/>
            </w:pPr>
            <w:r w:rsidRPr="00F77DD0">
              <w:t>____</w:t>
            </w: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  <w:r w:rsidRPr="00F77DD0">
              <w:t xml:space="preserve"> </w:t>
            </w:r>
          </w:p>
        </w:tc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5216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1247" w:type="dxa"/>
          </w:tcPr>
          <w:p w:rsidR="00F77DD0" w:rsidRPr="00F77DD0" w:rsidRDefault="00F77DD0">
            <w:pPr>
              <w:pStyle w:val="TalartidSumma"/>
            </w:pPr>
            <w:r w:rsidRPr="00F77DD0">
              <w:t>0.04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TalartidAckumulerad"/>
            </w:pPr>
            <w:r w:rsidRPr="00F77DD0">
              <w:t>0.04</w:t>
            </w:r>
          </w:p>
        </w:tc>
      </w:tr>
    </w:tbl>
    <w:p w:rsidR="00F77DD0" w:rsidRPr="00F77DD0" w:rsidRDefault="00F77DD0">
      <w:pPr>
        <w:pStyle w:val="Blankrad"/>
      </w:pPr>
      <w:r w:rsidRPr="00F77D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F77DD0" w:rsidRPr="00F77DD0" w:rsidRDefault="00F77DD0">
            <w:pPr>
              <w:pStyle w:val="renderubrik"/>
            </w:pPr>
            <w:r w:rsidRPr="00F77DD0">
              <w:t>Gemensam debatt UU4 och UU9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rendenr"/>
            </w:pPr>
            <w:r w:rsidRPr="00F77DD0">
              <w:t>8</w:t>
            </w:r>
          </w:p>
        </w:tc>
        <w:tc>
          <w:tcPr>
            <w:tcW w:w="5670" w:type="dxa"/>
            <w:gridSpan w:val="2"/>
          </w:tcPr>
          <w:p w:rsidR="00F77DD0" w:rsidRPr="00F77DD0" w:rsidRDefault="00F77DD0">
            <w:pPr>
              <w:pStyle w:val="renderubrik"/>
            </w:pPr>
            <w:r w:rsidRPr="00F77DD0">
              <w:t>Utrikesutskottets utlåtande UU4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7DD0" w:rsidRPr="00F77DD0" w:rsidRDefault="00F77DD0">
            <w:pPr>
              <w:pStyle w:val="Underrubrik"/>
            </w:pPr>
            <w:r w:rsidRPr="00F77DD0">
              <w:t>EU:s budgetstöd till tredjeland i framtiden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Christian Holm (M)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5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Bodil Ceballos (MP)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5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Christer Winbäck (FP)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5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Kerstin Lundgren (C)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5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Hans Linde (V)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5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Désirée Pethrus (KD)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5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Summalinje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Summalinje"/>
            </w:pPr>
          </w:p>
        </w:tc>
        <w:tc>
          <w:tcPr>
            <w:tcW w:w="5216" w:type="dxa"/>
          </w:tcPr>
          <w:p w:rsidR="00F77DD0" w:rsidRPr="00F77DD0" w:rsidRDefault="00F77DD0">
            <w:pPr>
              <w:pStyle w:val="Summalinje"/>
            </w:pPr>
          </w:p>
        </w:tc>
        <w:tc>
          <w:tcPr>
            <w:tcW w:w="1247" w:type="dxa"/>
          </w:tcPr>
          <w:p w:rsidR="00F77DD0" w:rsidRPr="00F77DD0" w:rsidRDefault="00F77DD0">
            <w:pPr>
              <w:pStyle w:val="Summalinje"/>
            </w:pPr>
            <w:r w:rsidRPr="00F77DD0">
              <w:t>____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Summalinje"/>
            </w:pPr>
            <w:r w:rsidRPr="00F77DD0">
              <w:t>____</w:t>
            </w: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  <w:r w:rsidRPr="00F77DD0">
              <w:t xml:space="preserve"> </w:t>
            </w:r>
          </w:p>
        </w:tc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5216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1247" w:type="dxa"/>
          </w:tcPr>
          <w:p w:rsidR="00F77DD0" w:rsidRPr="00F77DD0" w:rsidRDefault="00F77DD0">
            <w:pPr>
              <w:pStyle w:val="TalartidSumma"/>
            </w:pPr>
            <w:r w:rsidRPr="00F77DD0">
              <w:t>0.30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TalartidAckumulerad"/>
            </w:pPr>
            <w:r w:rsidRPr="00F77DD0">
              <w:t>0.34</w:t>
            </w:r>
          </w:p>
        </w:tc>
      </w:tr>
    </w:tbl>
    <w:p w:rsidR="00F77DD0" w:rsidRPr="00F77DD0" w:rsidRDefault="00F77DD0">
      <w:pPr>
        <w:pStyle w:val="Blankrad"/>
      </w:pPr>
      <w:r w:rsidRPr="00F77D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rendenr"/>
            </w:pPr>
            <w:r w:rsidRPr="00F77DD0">
              <w:t>9</w:t>
            </w:r>
          </w:p>
        </w:tc>
        <w:tc>
          <w:tcPr>
            <w:tcW w:w="5670" w:type="dxa"/>
          </w:tcPr>
          <w:p w:rsidR="00F77DD0" w:rsidRPr="00F77DD0" w:rsidRDefault="00F77DD0">
            <w:pPr>
              <w:pStyle w:val="renderubrik"/>
            </w:pPr>
            <w:r w:rsidRPr="00F77DD0">
              <w:t>Utrikesutskottets utlåtande UU9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77DD0" w:rsidRPr="00F77DD0" w:rsidRDefault="00F77DD0">
            <w:pPr>
              <w:pStyle w:val="Underrubrik"/>
            </w:pPr>
            <w:r w:rsidRPr="00F77DD0">
              <w:t>EU:s utvecklingspolitik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</w:tbl>
    <w:p w:rsidR="00F77DD0" w:rsidRPr="00F77DD0" w:rsidRDefault="00F77DD0">
      <w:pPr>
        <w:pStyle w:val="Blankrad"/>
      </w:pPr>
      <w:r w:rsidRPr="00F77D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rendenr"/>
            </w:pPr>
            <w:r w:rsidRPr="00F77DD0">
              <w:t>10</w:t>
            </w:r>
          </w:p>
        </w:tc>
        <w:tc>
          <w:tcPr>
            <w:tcW w:w="5670" w:type="dxa"/>
            <w:gridSpan w:val="2"/>
          </w:tcPr>
          <w:p w:rsidR="00F77DD0" w:rsidRPr="00F77DD0" w:rsidRDefault="00F77DD0">
            <w:pPr>
              <w:pStyle w:val="renderubrik"/>
            </w:pPr>
            <w:r w:rsidRPr="00F77DD0">
              <w:t>Utrikesutskottets betänkande UU5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7DD0" w:rsidRPr="00F77DD0" w:rsidRDefault="00F77DD0">
            <w:pPr>
              <w:pStyle w:val="Underrubrik"/>
            </w:pPr>
            <w:bookmarkStart w:id="2" w:name="Ärenderubrik"/>
            <w:bookmarkEnd w:id="2"/>
            <w:r w:rsidRPr="00F77DD0">
              <w:t>Sidas stöd för kapacitetsutveckling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Christian Holm (M)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6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Bodil Ceballos (MP)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6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Christer Winbäck (FP)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6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Kerstin Lundgren (C)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6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Hans Linde (V)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6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F77DD0" w:rsidRPr="00F77DD0" w:rsidRDefault="00F77DD0">
            <w:r w:rsidRPr="00F77DD0">
              <w:t>Désirée Pethrus (KD)</w:t>
            </w:r>
          </w:p>
        </w:tc>
        <w:tc>
          <w:tcPr>
            <w:tcW w:w="1247" w:type="dxa"/>
          </w:tcPr>
          <w:p w:rsidR="00F77DD0" w:rsidRPr="00F77DD0" w:rsidRDefault="00F77DD0">
            <w:pPr>
              <w:pStyle w:val="Talartid"/>
            </w:pPr>
            <w:r w:rsidRPr="00F77DD0">
              <w:t>6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IngenText"/>
            </w:pP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Summalinje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Summalinje"/>
            </w:pPr>
          </w:p>
        </w:tc>
        <w:tc>
          <w:tcPr>
            <w:tcW w:w="5216" w:type="dxa"/>
          </w:tcPr>
          <w:p w:rsidR="00F77DD0" w:rsidRPr="00F77DD0" w:rsidRDefault="00F77DD0">
            <w:pPr>
              <w:pStyle w:val="Summalinje"/>
            </w:pPr>
          </w:p>
        </w:tc>
        <w:tc>
          <w:tcPr>
            <w:tcW w:w="1247" w:type="dxa"/>
          </w:tcPr>
          <w:p w:rsidR="00F77DD0" w:rsidRPr="00F77DD0" w:rsidRDefault="00F77DD0">
            <w:pPr>
              <w:pStyle w:val="Summalinje"/>
            </w:pPr>
            <w:r w:rsidRPr="00F77DD0">
              <w:t>____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Summalinje"/>
            </w:pPr>
            <w:r w:rsidRPr="00F77DD0">
              <w:t>____</w:t>
            </w:r>
          </w:p>
        </w:tc>
      </w:tr>
      <w:tr w:rsidR="00000000" w:rsidRPr="00F77D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  <w:r w:rsidRPr="00F77DD0">
              <w:t xml:space="preserve"> </w:t>
            </w:r>
          </w:p>
        </w:tc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5216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1247" w:type="dxa"/>
          </w:tcPr>
          <w:p w:rsidR="00F77DD0" w:rsidRPr="00F77DD0" w:rsidRDefault="00F77DD0">
            <w:pPr>
              <w:pStyle w:val="TalartidSumma"/>
            </w:pPr>
            <w:r w:rsidRPr="00F77DD0">
              <w:t>0.36</w:t>
            </w:r>
          </w:p>
        </w:tc>
        <w:tc>
          <w:tcPr>
            <w:tcW w:w="1489" w:type="dxa"/>
          </w:tcPr>
          <w:p w:rsidR="00F77DD0" w:rsidRPr="00F77DD0" w:rsidRDefault="00F77DD0">
            <w:pPr>
              <w:pStyle w:val="TalartidAckumulerad"/>
            </w:pPr>
            <w:r w:rsidRPr="00F77DD0">
              <w:t>1.10</w:t>
            </w:r>
          </w:p>
        </w:tc>
      </w:tr>
    </w:tbl>
    <w:p w:rsidR="00F77DD0" w:rsidRPr="00F77DD0" w:rsidRDefault="00F77DD0">
      <w:pPr>
        <w:pStyle w:val="Blankrad"/>
      </w:pPr>
      <w:r w:rsidRPr="00F77DD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77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454" w:type="dxa"/>
          </w:tcPr>
          <w:p w:rsidR="00F77DD0" w:rsidRPr="00F77DD0" w:rsidRDefault="00F77DD0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2268" w:type="dxa"/>
          </w:tcPr>
          <w:p w:rsidR="00F77DD0" w:rsidRPr="00F77DD0" w:rsidRDefault="00F77DD0">
            <w:pPr>
              <w:pStyle w:val="TalartidTotalText"/>
            </w:pPr>
            <w:r w:rsidRPr="00F77DD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77DD0" w:rsidRPr="00F77DD0" w:rsidRDefault="00F77DD0">
            <w:pPr>
              <w:pStyle w:val="TalartidTotal"/>
            </w:pPr>
            <w:r w:rsidRPr="00F77DD0">
              <w:t>1 tim. 10 min.</w:t>
            </w:r>
          </w:p>
        </w:tc>
      </w:tr>
      <w:tr w:rsidR="00000000" w:rsidRPr="00F77DD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77DD0" w:rsidRPr="00F77DD0" w:rsidRDefault="00F77DD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77DD0" w:rsidRPr="00F77DD0" w:rsidRDefault="00F77DD0"/>
          <w:p w:rsidR="00F77DD0" w:rsidRPr="00F77DD0" w:rsidRDefault="00F77DD0">
            <w:pPr>
              <w:pStyle w:val="Mittstreck"/>
            </w:pPr>
            <w:r w:rsidRPr="00F77DD0">
              <w:tab/>
            </w:r>
            <w:r w:rsidRPr="00F77DD0">
              <w:tab/>
            </w:r>
          </w:p>
        </w:tc>
      </w:tr>
    </w:tbl>
    <w:p w:rsidR="00F77DD0" w:rsidRPr="00F77DD0" w:rsidRDefault="00F77DD0">
      <w:pPr>
        <w:pStyle w:val="Blankrad"/>
      </w:pPr>
      <w:r w:rsidRPr="00F77DD0">
        <w:t xml:space="preserve">     </w:t>
      </w:r>
    </w:p>
    <w:sectPr w:rsidR="00000000" w:rsidRPr="00F77DD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DD0" w:rsidRPr="00F77DD0" w:rsidRDefault="00F77DD0">
      <w:r w:rsidRPr="00F77DD0">
        <w:separator/>
      </w:r>
    </w:p>
  </w:endnote>
  <w:endnote w:type="continuationSeparator" w:id="0">
    <w:p w:rsidR="00F77DD0" w:rsidRPr="00F77DD0" w:rsidRDefault="00F77DD0">
      <w:r w:rsidRPr="00F77D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DD0" w:rsidRPr="00F77DD0" w:rsidRDefault="00F77DD0">
    <w:pPr>
      <w:pStyle w:val="Sidhuvud"/>
      <w:jc w:val="center"/>
    </w:pPr>
    <w:r w:rsidRPr="00F77DD0">
      <w:fldChar w:fldCharType="begin" w:fldLock="1"/>
    </w:r>
    <w:r w:rsidRPr="00F77DD0">
      <w:instrText xml:space="preserve"> PAGE </w:instrText>
    </w:r>
    <w:r w:rsidRPr="00F77DD0">
      <w:fldChar w:fldCharType="separate"/>
    </w:r>
    <w:r w:rsidRPr="00F77DD0">
      <w:t>2</w:t>
    </w:r>
    <w:r w:rsidRPr="00F77DD0">
      <w:fldChar w:fldCharType="end"/>
    </w:r>
    <w:r w:rsidRPr="00F77DD0">
      <w:t xml:space="preserve"> (</w:t>
    </w:r>
    <w:r w:rsidRPr="00F77DD0">
      <w:fldChar w:fldCharType="begin" w:fldLock="1"/>
    </w:r>
    <w:r w:rsidRPr="00F77DD0">
      <w:instrText xml:space="preserve"> NUMPAGES </w:instrText>
    </w:r>
    <w:r w:rsidRPr="00F77DD0">
      <w:fldChar w:fldCharType="separate"/>
    </w:r>
    <w:r w:rsidRPr="00F77DD0">
      <w:t>2</w:t>
    </w:r>
    <w:r w:rsidRPr="00F77DD0">
      <w:fldChar w:fldCharType="end"/>
    </w:r>
    <w:r w:rsidRPr="00F77DD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DD0" w:rsidRPr="00F77DD0" w:rsidRDefault="00F77DD0">
    <w:pPr>
      <w:pStyle w:val="Sidhuvud"/>
      <w:jc w:val="center"/>
    </w:pPr>
    <w:r w:rsidRPr="00F77DD0">
      <w:fldChar w:fldCharType="begin" w:fldLock="1"/>
    </w:r>
    <w:r w:rsidRPr="00F77DD0">
      <w:instrText xml:space="preserve"> PAGE </w:instrText>
    </w:r>
    <w:r w:rsidRPr="00F77DD0">
      <w:fldChar w:fldCharType="separate"/>
    </w:r>
    <w:r w:rsidRPr="00F77DD0">
      <w:t>1</w:t>
    </w:r>
    <w:r w:rsidRPr="00F77DD0">
      <w:fldChar w:fldCharType="end"/>
    </w:r>
    <w:r w:rsidRPr="00F77DD0">
      <w:t xml:space="preserve"> (</w:t>
    </w:r>
    <w:r w:rsidRPr="00F77DD0">
      <w:fldChar w:fldCharType="begin" w:fldLock="1"/>
    </w:r>
    <w:r w:rsidRPr="00F77DD0">
      <w:instrText xml:space="preserve"> NUMPAGES </w:instrText>
    </w:r>
    <w:r w:rsidRPr="00F77DD0">
      <w:fldChar w:fldCharType="separate"/>
    </w:r>
    <w:r w:rsidRPr="00F77DD0">
      <w:t>3</w:t>
    </w:r>
    <w:r w:rsidRPr="00F77DD0">
      <w:fldChar w:fldCharType="end"/>
    </w:r>
    <w:r w:rsidRPr="00F77DD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DD0" w:rsidRPr="00F77DD0" w:rsidRDefault="00F77DD0">
      <w:r w:rsidRPr="00F77DD0">
        <w:separator/>
      </w:r>
    </w:p>
  </w:footnote>
  <w:footnote w:type="continuationSeparator" w:id="0">
    <w:p w:rsidR="00F77DD0" w:rsidRPr="00F77DD0" w:rsidRDefault="00F77DD0">
      <w:r w:rsidRPr="00F77D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DD0" w:rsidRPr="00F77DD0" w:rsidRDefault="00F77DD0">
    <w:pPr>
      <w:pStyle w:val="Sidhuvud"/>
      <w:tabs>
        <w:tab w:val="clear" w:pos="4536"/>
      </w:tabs>
    </w:pPr>
    <w:r w:rsidRPr="00F77DD0">
      <w:fldChar w:fldCharType="begin" w:fldLock="1"/>
    </w:r>
    <w:r w:rsidRPr="00F77DD0">
      <w:instrText xml:space="preserve"> DOCPROPERTY "DocumentDate" </w:instrText>
    </w:r>
    <w:r w:rsidRPr="00F77DD0">
      <w:fldChar w:fldCharType="separate"/>
    </w:r>
    <w:r w:rsidRPr="00F77DD0">
      <w:t>Torsdagen den 20 januari 2011</w:t>
    </w:r>
    <w:r w:rsidRPr="00F77DD0">
      <w:fldChar w:fldCharType="end"/>
    </w:r>
    <w:r w:rsidRPr="00F77DD0">
      <w:fldChar w:fldCharType="begin" w:fldLock="1"/>
    </w:r>
    <w:r w:rsidRPr="00F77DD0">
      <w:instrText xml:space="preserve">if </w:instrText>
    </w:r>
    <w:r w:rsidRPr="00F77DD0">
      <w:fldChar w:fldCharType="begin" w:fldLock="1"/>
    </w:r>
    <w:r w:rsidRPr="00F77DD0">
      <w:instrText xml:space="preserve"> DOCPROPERTY "Status" </w:instrText>
    </w:r>
    <w:r w:rsidRPr="00F77DD0">
      <w:fldChar w:fldCharType="separate"/>
    </w:r>
    <w:r w:rsidRPr="00F77DD0">
      <w:instrText>slutlig</w:instrText>
    </w:r>
    <w:r w:rsidRPr="00F77DD0">
      <w:fldChar w:fldCharType="end"/>
    </w:r>
    <w:r w:rsidRPr="00F77DD0">
      <w:instrText xml:space="preserve"> = "preliminär" " (preliminärt)" "" </w:instrText>
    </w:r>
    <w:r w:rsidRPr="00F77DD0">
      <w:fldChar w:fldCharType="end"/>
    </w:r>
    <w:r w:rsidRPr="00F77DD0">
      <w:tab/>
    </w:r>
  </w:p>
  <w:p w:rsidR="00F77DD0" w:rsidRPr="00F77DD0" w:rsidRDefault="00F77DD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77DD0">
      <w:rPr>
        <w:sz w:val="12"/>
      </w:rPr>
      <w:tab/>
    </w:r>
  </w:p>
  <w:p w:rsidR="00F77DD0" w:rsidRPr="00F77DD0" w:rsidRDefault="00F77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DD0" w:rsidRPr="00F77DD0" w:rsidRDefault="00F77DD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77DD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DD0" w:rsidRPr="00F77DD0" w:rsidRDefault="00F77DD0">
    <w:pPr>
      <w:pStyle w:val="Dokumentrubrik"/>
      <w:spacing w:after="360"/>
    </w:pPr>
    <w:r w:rsidRPr="00F77DD0">
      <w:fldChar w:fldCharType="begin" w:fldLock="1"/>
    </w:r>
    <w:r w:rsidRPr="00F77DD0">
      <w:instrText xml:space="preserve"> if </w:instrText>
    </w:r>
    <w:r w:rsidRPr="00F77DD0">
      <w:fldChar w:fldCharType="begin" w:fldLock="1"/>
    </w:r>
    <w:r w:rsidRPr="00F77DD0">
      <w:instrText xml:space="preserve"> DOCPROPERTY  Status </w:instrText>
    </w:r>
    <w:r w:rsidRPr="00F77DD0">
      <w:fldChar w:fldCharType="separate"/>
    </w:r>
    <w:r w:rsidRPr="00F77DD0">
      <w:instrText>slutlig</w:instrText>
    </w:r>
    <w:r w:rsidRPr="00F77DD0">
      <w:fldChar w:fldCharType="end"/>
    </w:r>
    <w:r w:rsidRPr="00F77DD0">
      <w:instrText xml:space="preserve"> = "preliminär" "Preliminär t" "T" </w:instrText>
    </w:r>
    <w:r w:rsidRPr="00F77DD0">
      <w:fldChar w:fldCharType="separate"/>
    </w:r>
    <w:r w:rsidRPr="00F77DD0">
      <w:rPr>
        <w:noProof/>
      </w:rPr>
      <w:t>T</w:t>
    </w:r>
    <w:r w:rsidRPr="00F77DD0">
      <w:fldChar w:fldCharType="end"/>
    </w:r>
    <w:r w:rsidRPr="00F77DD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3030B5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2B64D8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B1870A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CB33AF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032ED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F24B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30287588">
    <w:abstractNumId w:val="47"/>
  </w:num>
  <w:num w:numId="2" w16cid:durableId="843473550">
    <w:abstractNumId w:val="26"/>
  </w:num>
  <w:num w:numId="3" w16cid:durableId="789207966">
    <w:abstractNumId w:val="46"/>
  </w:num>
  <w:num w:numId="4" w16cid:durableId="383870239">
    <w:abstractNumId w:val="24"/>
  </w:num>
  <w:num w:numId="5" w16cid:durableId="629481248">
    <w:abstractNumId w:val="11"/>
  </w:num>
  <w:num w:numId="6" w16cid:durableId="1443498155">
    <w:abstractNumId w:val="33"/>
  </w:num>
  <w:num w:numId="7" w16cid:durableId="718867878">
    <w:abstractNumId w:val="41"/>
  </w:num>
  <w:num w:numId="8" w16cid:durableId="1321080113">
    <w:abstractNumId w:val="28"/>
  </w:num>
  <w:num w:numId="9" w16cid:durableId="944116852">
    <w:abstractNumId w:val="39"/>
  </w:num>
  <w:num w:numId="10" w16cid:durableId="1698003153">
    <w:abstractNumId w:val="25"/>
  </w:num>
  <w:num w:numId="11" w16cid:durableId="812914708">
    <w:abstractNumId w:val="15"/>
  </w:num>
  <w:num w:numId="12" w16cid:durableId="2012296570">
    <w:abstractNumId w:val="10"/>
  </w:num>
  <w:num w:numId="13" w16cid:durableId="1245454395">
    <w:abstractNumId w:val="17"/>
  </w:num>
  <w:num w:numId="14" w16cid:durableId="701595284">
    <w:abstractNumId w:val="18"/>
  </w:num>
  <w:num w:numId="15" w16cid:durableId="1365790910">
    <w:abstractNumId w:val="27"/>
  </w:num>
  <w:num w:numId="16" w16cid:durableId="1590113018">
    <w:abstractNumId w:val="21"/>
  </w:num>
  <w:num w:numId="17" w16cid:durableId="1845515283">
    <w:abstractNumId w:val="42"/>
  </w:num>
  <w:num w:numId="18" w16cid:durableId="524289851">
    <w:abstractNumId w:val="23"/>
  </w:num>
  <w:num w:numId="19" w16cid:durableId="629169121">
    <w:abstractNumId w:val="49"/>
  </w:num>
  <w:num w:numId="20" w16cid:durableId="469596039">
    <w:abstractNumId w:val="13"/>
  </w:num>
  <w:num w:numId="21" w16cid:durableId="1353997215">
    <w:abstractNumId w:val="20"/>
  </w:num>
  <w:num w:numId="22" w16cid:durableId="621499910">
    <w:abstractNumId w:val="35"/>
  </w:num>
  <w:num w:numId="23" w16cid:durableId="1671054604">
    <w:abstractNumId w:val="37"/>
  </w:num>
  <w:num w:numId="24" w16cid:durableId="740441290">
    <w:abstractNumId w:val="16"/>
  </w:num>
  <w:num w:numId="25" w16cid:durableId="1216237458">
    <w:abstractNumId w:val="38"/>
  </w:num>
  <w:num w:numId="26" w16cid:durableId="1588152926">
    <w:abstractNumId w:val="43"/>
  </w:num>
  <w:num w:numId="27" w16cid:durableId="1056245807">
    <w:abstractNumId w:val="40"/>
  </w:num>
  <w:num w:numId="28" w16cid:durableId="702242832">
    <w:abstractNumId w:val="45"/>
  </w:num>
  <w:num w:numId="29" w16cid:durableId="601693453">
    <w:abstractNumId w:val="14"/>
  </w:num>
  <w:num w:numId="30" w16cid:durableId="835413054">
    <w:abstractNumId w:val="48"/>
  </w:num>
  <w:num w:numId="31" w16cid:durableId="1794979063">
    <w:abstractNumId w:val="29"/>
  </w:num>
  <w:num w:numId="32" w16cid:durableId="418213122">
    <w:abstractNumId w:val="34"/>
  </w:num>
  <w:num w:numId="33" w16cid:durableId="953824040">
    <w:abstractNumId w:val="36"/>
  </w:num>
  <w:num w:numId="34" w16cid:durableId="1357193256">
    <w:abstractNumId w:val="44"/>
  </w:num>
  <w:num w:numId="35" w16cid:durableId="1134637957">
    <w:abstractNumId w:val="8"/>
  </w:num>
  <w:num w:numId="36" w16cid:durableId="914315010">
    <w:abstractNumId w:val="3"/>
  </w:num>
  <w:num w:numId="37" w16cid:durableId="732502885">
    <w:abstractNumId w:val="2"/>
  </w:num>
  <w:num w:numId="38" w16cid:durableId="434709489">
    <w:abstractNumId w:val="1"/>
  </w:num>
  <w:num w:numId="39" w16cid:durableId="523903950">
    <w:abstractNumId w:val="0"/>
  </w:num>
  <w:num w:numId="40" w16cid:durableId="1124154120">
    <w:abstractNumId w:val="9"/>
  </w:num>
  <w:num w:numId="41" w16cid:durableId="1514344920">
    <w:abstractNumId w:val="7"/>
  </w:num>
  <w:num w:numId="42" w16cid:durableId="769206378">
    <w:abstractNumId w:val="6"/>
  </w:num>
  <w:num w:numId="43" w16cid:durableId="660931278">
    <w:abstractNumId w:val="5"/>
  </w:num>
  <w:num w:numId="44" w16cid:durableId="1510024589">
    <w:abstractNumId w:val="4"/>
  </w:num>
  <w:num w:numId="45" w16cid:durableId="1383671995">
    <w:abstractNumId w:val="19"/>
  </w:num>
  <w:num w:numId="46" w16cid:durableId="1133057939">
    <w:abstractNumId w:val="32"/>
  </w:num>
  <w:num w:numId="47" w16cid:durableId="397410853">
    <w:abstractNumId w:val="31"/>
  </w:num>
  <w:num w:numId="48" w16cid:durableId="1999573913">
    <w:abstractNumId w:val="30"/>
  </w:num>
  <w:num w:numId="49" w16cid:durableId="69887625">
    <w:abstractNumId w:val="22"/>
  </w:num>
  <w:num w:numId="50" w16cid:durableId="1450584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1EC7"/>
    <w:rsid w:val="00AD1EC7"/>
    <w:rsid w:val="00F7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5FDB3C-58C4-4922-B6A4-67396FFE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222</Words>
  <Characters>1246</Characters>
  <Application>Microsoft Office Word</Application>
  <DocSecurity>4</DocSecurity>
  <Lines>249</Lines>
  <Paragraphs>112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2011-01-19T12:15:00Z</cp:lastPrinted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januari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2011-01-20</vt:lpwstr>
  </property>
  <property fmtid="{D5CDD505-2E9C-101B-9397-08002B2CF9AE}" pid="6" name="DocumentYear">
    <vt:lpwstr>2010/11</vt:lpwstr>
  </property>
</Properties>
</file>