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55FA8F1" w14:textId="77777777">
      <w:pPr>
        <w:pStyle w:val="Normalutanindragellerluft"/>
      </w:pPr>
      <w:bookmarkStart w:name="_Toc106800475" w:id="0"/>
      <w:bookmarkStart w:name="_Toc106801300" w:id="1"/>
    </w:p>
    <w:p xmlns:w14="http://schemas.microsoft.com/office/word/2010/wordml" w:rsidRPr="009B062B" w:rsidR="00AF30DD" w:rsidP="00617307" w:rsidRDefault="00617307" w14:paraId="61E0E251" w14:textId="77777777">
      <w:pPr>
        <w:pStyle w:val="RubrikFrslagTIllRiksdagsbeslut"/>
      </w:pPr>
      <w:sdt>
        <w:sdtPr>
          <w:alias w:val="CC_Boilerplate_4"/>
          <w:tag w:val="CC_Boilerplate_4"/>
          <w:id w:val="-1644581176"/>
          <w:lock w:val="sdtContentLocked"/>
          <w:placeholder>
            <w:docPart w:val="976BA7594A9643A7ACE3331969114705"/>
          </w:placeholder>
          <w:text/>
        </w:sdtPr>
        <w:sdtEndPr/>
        <w:sdtContent>
          <w:r w:rsidRPr="009B062B" w:rsidR="00AF30DD">
            <w:t>Förslag till riksdagsbeslut</w:t>
          </w:r>
        </w:sdtContent>
      </w:sdt>
      <w:bookmarkEnd w:id="0"/>
      <w:bookmarkEnd w:id="1"/>
    </w:p>
    <w:sdt>
      <w:sdtPr>
        <w:tag w:val="7f854a13-9907-43be-bc24-5e64d636577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att public service-medier i de nordiska länderna görs tillgängliga över nationsgränserna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6E4A41A83F4645961F022D8FC36E0A"/>
        </w:placeholder>
        <w:text/>
      </w:sdtPr>
      <w:sdtEndPr/>
      <w:sdtContent>
        <w:p xmlns:w14="http://schemas.microsoft.com/office/word/2010/wordml" w:rsidRPr="009B062B" w:rsidR="006D79C9" w:rsidP="00333E95" w:rsidRDefault="006D79C9" w14:paraId="28ED68D0" w14:textId="77777777">
          <w:pPr>
            <w:pStyle w:val="Rubrik1"/>
          </w:pPr>
          <w:r>
            <w:t>Motivering</w:t>
          </w:r>
        </w:p>
      </w:sdtContent>
    </w:sdt>
    <w:bookmarkEnd w:displacedByCustomXml="prev" w:id="3"/>
    <w:bookmarkEnd w:displacedByCustomXml="prev" w:id="4"/>
    <w:p xmlns:w14="http://schemas.microsoft.com/office/word/2010/wordml" w:rsidR="00FC69D9" w:rsidP="00FC69D9" w:rsidRDefault="00FC69D9" w14:paraId="4EE2D7AA" w14:textId="77777777">
      <w:pPr>
        <w:pStyle w:val="Normalutanindragellerluft"/>
      </w:pPr>
      <w:r>
        <w:t>Public service är en grundpelare i våra demokratiska samhällen. Genom att garantera oberoende nyheter, kultur och folkbildning spelar public service en central roll för att upprätthålla tillit och gemensam förståelse. Det gäller inte bara i varje enskilt land – utan också mellan våra nordiska länder, där vi delar historia, språk och kultur.</w:t>
      </w:r>
    </w:p>
    <w:p xmlns:w14="http://schemas.microsoft.com/office/word/2010/wordml" w:rsidR="00FC69D9" w:rsidP="00FC69D9" w:rsidRDefault="00FC69D9" w14:paraId="7AD8B979" w14:textId="77777777">
      <w:pPr>
        <w:pStyle w:val="Normalutanindragellerluft"/>
      </w:pPr>
      <w:r>
        <w:t xml:space="preserve">Tidigare, innan digitaliseringen, kunde nordbor i gränsregioner se varandras </w:t>
      </w:r>
      <w:proofErr w:type="spellStart"/>
      <w:r>
        <w:t>TV-kanaler</w:t>
      </w:r>
      <w:proofErr w:type="spellEnd"/>
      <w:r>
        <w:t>. Danskar följde svensk TV, skåningar såg dansk TV och i både Nordjylland och Sydnorge var det länge självklart att också kunna ta del av grannländernas public service. Den möjligheten har i dag i stort sett försvunnit. Konsekvensen är att språkförståelsen mellan nordbor har minskat. Allt fler unga pratar engelska med varandra istället för att använda sina modersmål, och därmed riskerar en viktig del av vår kulturella gemenskap att gå förlorad.</w:t>
      </w:r>
    </w:p>
    <w:p xmlns:w14="http://schemas.microsoft.com/office/word/2010/wordml" w:rsidR="00FC69D9" w:rsidP="00FC69D9" w:rsidRDefault="00FC69D9" w14:paraId="0ED3A12A" w14:textId="1B228780">
      <w:pPr>
        <w:pStyle w:val="Normalutanindragellerluft"/>
      </w:pPr>
      <w:r>
        <w:lastRenderedPageBreak/>
        <w:t>Genom att göra public serviceinnehåll tillgängligt över gränserna kan vi stärka språkförståelsen, intresset för grannländernas samhällsdebatt och vår gemensamma nordiska kultur. Med hjälp av modern teknik, som AI-baserad undertextning, finns i dag praktiska möjligheter att öka tillgängligheten utan stora kostnader. Vi kan också inspireras av exempel från Tyskland, där public service-bolagen ARD och ZDF under lång tid textat program för danska tittare.</w:t>
      </w:r>
    </w:p>
    <w:p xmlns:w14="http://schemas.microsoft.com/office/word/2010/wordml" w:rsidR="00FC69D9" w:rsidP="00617307" w:rsidRDefault="00FC69D9" w14:paraId="4422C8F6" w14:textId="77777777">
      <w:r>
        <w:t>Detta handlar inte bara om kultur och språk. I en tid av ökade säkerhetspolitiska utmaningar är det viktigt att vi stärker den nordiska gemenskapen även ur ett totalförsvarsperspektiv. Public service är en del av vår demokratiska infrastruktur och en garant för pålitlig information i kris och krig. Att nordbor kan ta del av varandras public service-innehåll bidrar till motståndskraft, gemensam beredskap och ökad tillit mellan våra länder.</w:t>
      </w:r>
    </w:p>
    <w:p xmlns:w14="http://schemas.microsoft.com/office/word/2010/wordml" w:rsidR="00FC69D9" w:rsidP="00617307" w:rsidRDefault="00FC69D9" w14:paraId="404E3C8F" w14:textId="77777777">
      <w:r>
        <w:t>Målet bör vara att alla nordiska medborgare ska kunna se varandras public service-kanaler utan geoblockering och hinder. Vägen dit kan vara stegvis, genom att synliggöra och länka till varandras innehåll, utveckla gemensamma digitala lösningar och öka undertextning på nordiska språk.</w:t>
      </w:r>
    </w:p>
    <w:p xmlns:w14="http://schemas.microsoft.com/office/word/2010/wordml" w:rsidR="00FC69D9" w:rsidP="00617307" w:rsidRDefault="00FC69D9" w14:paraId="0FA8AC28" w14:textId="77777777">
      <w:r>
        <w:t>Att öppna upp våra public service-bolag över gränserna är ett konkret sätt att stärka den nordiska gemenskapen – kulturellt, språkligt och säkerhetspolitiskt.</w:t>
      </w:r>
    </w:p>
    <w:sdt>
      <w:sdtPr>
        <w:rPr>
          <w:i/>
          <w:noProof/>
        </w:rPr>
        <w:alias w:val="CC_Underskrifter"/>
        <w:tag w:val="CC_Underskrifter"/>
        <w:id w:val="583496634"/>
        <w:lock w:val="sdtContentLocked"/>
        <w:placeholder>
          <w:docPart w:val="22D0DDE2C79549FB812E74E0A5805003"/>
        </w:placeholder>
      </w:sdtPr>
      <w:sdtEndPr/>
      <w:sdtContent>
        <w:p xmlns:w14="http://schemas.microsoft.com/office/word/2010/wordml" w:rsidR="00617307" w:rsidP="00617307" w:rsidRDefault="00617307" w14:paraId="4874EB23" w14:textId="77777777">
          <w:pPr/>
          <w:r/>
        </w:p>
        <w:p xmlns:w14="http://schemas.microsoft.com/office/word/2010/wordml" w:rsidR="00617307" w:rsidP="00617307" w:rsidRDefault="00617307" w14:paraId="5AD52C76" w14:textId="2173EA5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Åsa Karlsson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Mirja Räihä (S)</w:t>
            </w:r>
          </w:p>
        </w:tc>
      </w:tr>
    </w:tbl>
    <w:p xmlns:w14="http://schemas.microsoft.com/office/word/2010/wordml" w:rsidRPr="008E0FE2" w:rsidR="004801AC" w:rsidP="00DF3554" w:rsidRDefault="004801AC" w14:paraId="5DCDFD15" w14:textId="3F17829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E79E6" w14:textId="77777777" w:rsidR="00FC69D9" w:rsidRDefault="00FC69D9" w:rsidP="000C1CAD">
      <w:pPr>
        <w:spacing w:line="240" w:lineRule="auto"/>
      </w:pPr>
      <w:r>
        <w:separator/>
      </w:r>
    </w:p>
  </w:endnote>
  <w:endnote w:type="continuationSeparator" w:id="0">
    <w:p w14:paraId="503F69CB" w14:textId="77777777" w:rsidR="00FC69D9" w:rsidRDefault="00FC69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6A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28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0E48" w14:textId="159D249C" w:rsidR="00262EA3" w:rsidRPr="00617307" w:rsidRDefault="00262EA3" w:rsidP="006173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1F10E" w14:textId="77777777" w:rsidR="00FC69D9" w:rsidRDefault="00FC69D9" w:rsidP="000C1CAD">
      <w:pPr>
        <w:spacing w:line="240" w:lineRule="auto"/>
      </w:pPr>
      <w:r>
        <w:separator/>
      </w:r>
    </w:p>
  </w:footnote>
  <w:footnote w:type="continuationSeparator" w:id="0">
    <w:p w14:paraId="3E693EB8" w14:textId="77777777" w:rsidR="00FC69D9" w:rsidRDefault="00FC69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1726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3BCC8D" wp14:anchorId="0BCB95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7307" w14:paraId="345F9224" w14:textId="6DBA7DB6">
                          <w:pPr>
                            <w:jc w:val="right"/>
                          </w:pPr>
                          <w:sdt>
                            <w:sdtPr>
                              <w:alias w:val="CC_Noformat_Partikod"/>
                              <w:tag w:val="CC_Noformat_Partikod"/>
                              <w:id w:val="-53464382"/>
                              <w:placeholder>
                                <w:docPart w:val="703F506B348A436696C8E450289CDAA6"/>
                              </w:placeholder>
                              <w:text/>
                            </w:sdtPr>
                            <w:sdtEndPr/>
                            <w:sdtContent>
                              <w:r w:rsidR="00FC69D9">
                                <w:t>S</w:t>
                              </w:r>
                            </w:sdtContent>
                          </w:sdt>
                          <w:sdt>
                            <w:sdtPr>
                              <w:alias w:val="CC_Noformat_Partinummer"/>
                              <w:tag w:val="CC_Noformat_Partinummer"/>
                              <w:id w:val="-1709555926"/>
                              <w:placeholder>
                                <w:docPart w:val="CFB6B4B0A556477BBBDC9357BDA13DBE"/>
                              </w:placeholder>
                              <w:text/>
                            </w:sdtPr>
                            <w:sdtEndPr/>
                            <w:sdtContent>
                              <w:r w:rsidR="00FC69D9">
                                <w:t>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CB95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7307" w14:paraId="345F9224" w14:textId="6DBA7DB6">
                    <w:pPr>
                      <w:jc w:val="right"/>
                    </w:pPr>
                    <w:sdt>
                      <w:sdtPr>
                        <w:alias w:val="CC_Noformat_Partikod"/>
                        <w:tag w:val="CC_Noformat_Partikod"/>
                        <w:id w:val="-53464382"/>
                        <w:placeholder>
                          <w:docPart w:val="703F506B348A436696C8E450289CDAA6"/>
                        </w:placeholder>
                        <w:text/>
                      </w:sdtPr>
                      <w:sdtEndPr/>
                      <w:sdtContent>
                        <w:r w:rsidR="00FC69D9">
                          <w:t>S</w:t>
                        </w:r>
                      </w:sdtContent>
                    </w:sdt>
                    <w:sdt>
                      <w:sdtPr>
                        <w:alias w:val="CC_Noformat_Partinummer"/>
                        <w:tag w:val="CC_Noformat_Partinummer"/>
                        <w:id w:val="-1709555926"/>
                        <w:placeholder>
                          <w:docPart w:val="CFB6B4B0A556477BBBDC9357BDA13DBE"/>
                        </w:placeholder>
                        <w:text/>
                      </w:sdtPr>
                      <w:sdtEndPr/>
                      <w:sdtContent>
                        <w:r w:rsidR="00FC69D9">
                          <w:t>357</w:t>
                        </w:r>
                      </w:sdtContent>
                    </w:sdt>
                  </w:p>
                </w:txbxContent>
              </v:textbox>
              <w10:wrap anchorx="page"/>
            </v:shape>
          </w:pict>
        </mc:Fallback>
      </mc:AlternateContent>
    </w:r>
  </w:p>
  <w:p w:rsidRPr="00293C4F" w:rsidR="00262EA3" w:rsidP="00776B74" w:rsidRDefault="00262EA3" w14:paraId="632435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8AFEAC" w14:textId="77777777">
    <w:pPr>
      <w:jc w:val="right"/>
    </w:pPr>
  </w:p>
  <w:p w:rsidR="00262EA3" w:rsidP="00776B74" w:rsidRDefault="00262EA3" w14:paraId="5658BB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7307" w14:paraId="34139D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87088C" wp14:anchorId="3D22F7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7307" w14:paraId="6F899B81" w14:textId="0AA5DC3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69D9">
          <w:t>S</w:t>
        </w:r>
      </w:sdtContent>
    </w:sdt>
    <w:sdt>
      <w:sdtPr>
        <w:alias w:val="CC_Noformat_Partinummer"/>
        <w:tag w:val="CC_Noformat_Partinummer"/>
        <w:id w:val="-2014525982"/>
        <w:text/>
      </w:sdtPr>
      <w:sdtEndPr/>
      <w:sdtContent>
        <w:r w:rsidR="00FC69D9">
          <w:t>357</w:t>
        </w:r>
      </w:sdtContent>
    </w:sdt>
  </w:p>
  <w:p w:rsidRPr="008227B3" w:rsidR="00262EA3" w:rsidP="008227B3" w:rsidRDefault="00617307" w14:paraId="0D1F9B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7307" w14:paraId="108D0172" w14:textId="4AB065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:1568</w:t>
        </w:r>
      </w:sdtContent>
    </w:sdt>
  </w:p>
  <w:p w:rsidR="00262EA3" w:rsidP="00E03A3D" w:rsidRDefault="00617307" w14:paraId="0C7D2837" w14:textId="1D3F5D11">
    <w:pPr>
      <w:pStyle w:val="Motionr"/>
    </w:pPr>
    <w:sdt>
      <w:sdtPr>
        <w:alias w:val="CC_Noformat_Avtext"/>
        <w:tag w:val="CC_Noformat_Avtext"/>
        <w:id w:val="-2020768203"/>
        <w:lock w:val="sdtContentLocked"/>
        <w:placeholder>
          <w:docPart w:val="703F506B348A436696C8E450289CDAA6"/>
        </w:placeholder>
        <w15:appearance w15:val="hidden"/>
        <w:text/>
      </w:sdtPr>
      <w:sdtEndPr/>
      <w:sdtContent>
        <w:r>
          <w:t>av Heléne Björklund m.fl. (S)</w:t>
        </w:r>
      </w:sdtContent>
    </w:sdt>
  </w:p>
  <w:sdt>
    <w:sdtPr>
      <w:alias w:val="CC_Noformat_Rubtext"/>
      <w:tag w:val="CC_Noformat_Rubtext"/>
      <w:id w:val="-218060500"/>
      <w:lock w:val="sdtContentLocked"/>
      <w:placeholder>
        <w:docPart w:val="CFB6B4B0A556477BBBDC9357BDA13DBE"/>
      </w:placeholder>
      <w:text/>
    </w:sdtPr>
    <w:sdtEndPr/>
    <w:sdtContent>
      <w:p w:rsidR="00262EA3" w:rsidP="00283E0F" w:rsidRDefault="00FC69D9" w14:paraId="387C897E" w14:textId="13E1C6F6">
        <w:pPr>
          <w:pStyle w:val="FSHRub2"/>
        </w:pPr>
        <w:r>
          <w:t>Tillgänglighet av nordiska public service-medier i hela Norden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CB373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69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0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765"/>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9D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A57667"/>
  <w15:chartTrackingRefBased/>
  <w15:docId w15:val="{3EDE028A-9FC2-4ADF-ADF7-60C43589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176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BA7594A9643A7ACE3331969114705"/>
        <w:category>
          <w:name w:val="Allmänt"/>
          <w:gallery w:val="placeholder"/>
        </w:category>
        <w:types>
          <w:type w:val="bbPlcHdr"/>
        </w:types>
        <w:behaviors>
          <w:behavior w:val="content"/>
        </w:behaviors>
        <w:guid w:val="{6EB42DB0-DA3E-45D8-9362-A65D7F428558}"/>
      </w:docPartPr>
      <w:docPartBody>
        <w:p w:rsidR="00D26BA7" w:rsidRDefault="00D26BA7">
          <w:pPr>
            <w:pStyle w:val="976BA7594A9643A7ACE3331969114705"/>
          </w:pPr>
          <w:r w:rsidRPr="005A0A93">
            <w:rPr>
              <w:rStyle w:val="Platshllartext"/>
            </w:rPr>
            <w:t>Förslag till riksdagsbeslut</w:t>
          </w:r>
        </w:p>
      </w:docPartBody>
    </w:docPart>
    <w:docPart>
      <w:docPartPr>
        <w:name w:val="EBE8F9F6919342A9A02DFC524F5A363F"/>
        <w:category>
          <w:name w:val="Allmänt"/>
          <w:gallery w:val="placeholder"/>
        </w:category>
        <w:types>
          <w:type w:val="bbPlcHdr"/>
        </w:types>
        <w:behaviors>
          <w:behavior w:val="content"/>
        </w:behaviors>
        <w:guid w:val="{C0D2E874-B7C2-4AAF-A83E-057BCCB235D1}"/>
      </w:docPartPr>
      <w:docPartBody>
        <w:p w:rsidR="00D26BA7" w:rsidRDefault="00D26BA7">
          <w:pPr>
            <w:pStyle w:val="EBE8F9F6919342A9A02DFC524F5A36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86E4A41A83F4645961F022D8FC36E0A"/>
        <w:category>
          <w:name w:val="Allmänt"/>
          <w:gallery w:val="placeholder"/>
        </w:category>
        <w:types>
          <w:type w:val="bbPlcHdr"/>
        </w:types>
        <w:behaviors>
          <w:behavior w:val="content"/>
        </w:behaviors>
        <w:guid w:val="{79177566-8510-4890-95A0-C4799CA7B30A}"/>
      </w:docPartPr>
      <w:docPartBody>
        <w:p w:rsidR="00D26BA7" w:rsidRDefault="00D26BA7">
          <w:pPr>
            <w:pStyle w:val="686E4A41A83F4645961F022D8FC36E0A"/>
          </w:pPr>
          <w:r w:rsidRPr="005A0A93">
            <w:rPr>
              <w:rStyle w:val="Platshllartext"/>
            </w:rPr>
            <w:t>Motivering</w:t>
          </w:r>
        </w:p>
      </w:docPartBody>
    </w:docPart>
    <w:docPart>
      <w:docPartPr>
        <w:name w:val="22D0DDE2C79549FB812E74E0A5805003"/>
        <w:category>
          <w:name w:val="Allmänt"/>
          <w:gallery w:val="placeholder"/>
        </w:category>
        <w:types>
          <w:type w:val="bbPlcHdr"/>
        </w:types>
        <w:behaviors>
          <w:behavior w:val="content"/>
        </w:behaviors>
        <w:guid w:val="{37057C15-AD8B-48C4-8FEE-8554E08DA08A}"/>
      </w:docPartPr>
      <w:docPartBody>
        <w:p w:rsidR="00D26BA7" w:rsidRDefault="00D26BA7">
          <w:pPr>
            <w:pStyle w:val="22D0DDE2C79549FB812E74E0A5805003"/>
          </w:pPr>
          <w:r w:rsidRPr="009B077E">
            <w:rPr>
              <w:rStyle w:val="Platshllartext"/>
            </w:rPr>
            <w:t>Namn på motionärer infogas/tas bort via panelen.</w:t>
          </w:r>
        </w:p>
      </w:docPartBody>
    </w:docPart>
    <w:docPart>
      <w:docPartPr>
        <w:name w:val="703F506B348A436696C8E450289CDAA6"/>
        <w:category>
          <w:name w:val="Allmänt"/>
          <w:gallery w:val="placeholder"/>
        </w:category>
        <w:types>
          <w:type w:val="bbPlcHdr"/>
        </w:types>
        <w:behaviors>
          <w:behavior w:val="content"/>
        </w:behaviors>
        <w:guid w:val="{D1255248-0DEB-488D-A19A-4FB595FC1681}"/>
      </w:docPartPr>
      <w:docPartBody>
        <w:p w:rsidR="00D26BA7" w:rsidRDefault="00D26BA7">
          <w:pPr>
            <w:pStyle w:val="703F506B348A436696C8E450289CDAA6"/>
          </w:pPr>
          <w:r>
            <w:rPr>
              <w:rStyle w:val="Platshllartext"/>
            </w:rPr>
            <w:t xml:space="preserve"> </w:t>
          </w:r>
        </w:p>
      </w:docPartBody>
    </w:docPart>
    <w:docPart>
      <w:docPartPr>
        <w:name w:val="CFB6B4B0A556477BBBDC9357BDA13DBE"/>
        <w:category>
          <w:name w:val="Allmänt"/>
          <w:gallery w:val="placeholder"/>
        </w:category>
        <w:types>
          <w:type w:val="bbPlcHdr"/>
        </w:types>
        <w:behaviors>
          <w:behavior w:val="content"/>
        </w:behaviors>
        <w:guid w:val="{19FADB06-E85B-43A1-9377-B24C9ED3370A}"/>
      </w:docPartPr>
      <w:docPartBody>
        <w:p w:rsidR="00D26BA7" w:rsidRDefault="00D26BA7">
          <w:pPr>
            <w:pStyle w:val="CFB6B4B0A556477BBBDC9357BDA13D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A7"/>
    <w:rsid w:val="00D26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BA7594A9643A7ACE3331969114705">
    <w:name w:val="976BA7594A9643A7ACE3331969114705"/>
  </w:style>
  <w:style w:type="paragraph" w:customStyle="1" w:styleId="EBE8F9F6919342A9A02DFC524F5A363F">
    <w:name w:val="EBE8F9F6919342A9A02DFC524F5A363F"/>
  </w:style>
  <w:style w:type="paragraph" w:customStyle="1" w:styleId="686E4A41A83F4645961F022D8FC36E0A">
    <w:name w:val="686E4A41A83F4645961F022D8FC36E0A"/>
  </w:style>
  <w:style w:type="paragraph" w:customStyle="1" w:styleId="22D0DDE2C79549FB812E74E0A5805003">
    <w:name w:val="22D0DDE2C79549FB812E74E0A5805003"/>
  </w:style>
  <w:style w:type="paragraph" w:customStyle="1" w:styleId="703F506B348A436696C8E450289CDAA6">
    <w:name w:val="703F506B348A436696C8E450289CDAA6"/>
  </w:style>
  <w:style w:type="paragraph" w:customStyle="1" w:styleId="CFB6B4B0A556477BBBDC9357BDA13DBE">
    <w:name w:val="CFB6B4B0A556477BBBDC9357BDA13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D363F-C117-4DE8-A740-BA283AF40C98}"/>
</file>

<file path=customXml/itemProps2.xml><?xml version="1.0" encoding="utf-8"?>
<ds:datastoreItem xmlns:ds="http://schemas.openxmlformats.org/officeDocument/2006/customXml" ds:itemID="{32916D84-ABFE-4074-BAC1-E0C40EE0D0BE}"/>
</file>

<file path=customXml/itemProps3.xml><?xml version="1.0" encoding="utf-8"?>
<ds:datastoreItem xmlns:ds="http://schemas.openxmlformats.org/officeDocument/2006/customXml" ds:itemID="{BB52CBBE-0382-4498-853E-33E0017A6D6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376</Words>
  <Characters>2218</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