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41578D7C40040D3A827340BAD1FC5DE"/>
        </w:placeholder>
        <w:text/>
      </w:sdtPr>
      <w:sdtEndPr/>
      <w:sdtContent>
        <w:p w:rsidRPr="009B062B" w:rsidR="00AF30DD" w:rsidP="00DA28CE" w:rsidRDefault="00AF30DD" w14:paraId="280C0B57" w14:textId="77777777">
          <w:pPr>
            <w:pStyle w:val="Rubrik1"/>
            <w:spacing w:after="300"/>
          </w:pPr>
          <w:r w:rsidRPr="009B062B">
            <w:t>Förslag till riksdagsbeslut</w:t>
          </w:r>
        </w:p>
      </w:sdtContent>
    </w:sdt>
    <w:sdt>
      <w:sdtPr>
        <w:alias w:val="Yrkande 1"/>
        <w:tag w:val="7e61476a-bbc0-493a-a578-490d17dfdb02"/>
        <w:id w:val="1698880959"/>
        <w:lock w:val="sdtLocked"/>
      </w:sdtPr>
      <w:sdtEndPr/>
      <w:sdtContent>
        <w:p w:rsidR="007762FB" w:rsidRDefault="00101B89" w14:paraId="07751B34" w14:textId="4264E505">
          <w:pPr>
            <w:pStyle w:val="Frslagstext"/>
            <w:numPr>
              <w:ilvl w:val="0"/>
              <w:numId w:val="0"/>
            </w:numPr>
          </w:pPr>
          <w:r>
            <w:t>Riksdagen ställer sig bakom det som anförs i motionen om behovet av att kräva tydlig uppföljning av beslut fattade av riksdagen avseende ändamålsenlighet och ekonomisk effektivitet i enlighet med vad som anförs i motionen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0BEE1FA2F294F4E90FDA2E7F47EAC7B"/>
        </w:placeholder>
        <w:text/>
      </w:sdtPr>
      <w:sdtEndPr/>
      <w:sdtContent>
        <w:p w:rsidRPr="009B062B" w:rsidR="006D79C9" w:rsidP="00333E95" w:rsidRDefault="006D79C9" w14:paraId="50D49140" w14:textId="77777777">
          <w:pPr>
            <w:pStyle w:val="Rubrik1"/>
          </w:pPr>
          <w:r>
            <w:t>Motivering</w:t>
          </w:r>
        </w:p>
      </w:sdtContent>
    </w:sdt>
    <w:p w:rsidR="009E5E28" w:rsidP="009E5E28" w:rsidRDefault="009E5E28" w14:paraId="05D52716" w14:textId="4702E1F2">
      <w:pPr>
        <w:pStyle w:val="Normalutanindragellerluft"/>
      </w:pPr>
      <w:r>
        <w:t>Riksdagens möjligheter att opartiskt och kontinuerligt utvärdera förslag och reformer är avgörande för att riksdagsledamöter och andra förtroendevalda över landet ska kunna fatta så välinformerade beslut som möjligt. För att kunna följa upp genomförda reformer, granska deras effektivitet och därefter fatta beslut om nya reformer eller vidare påbyggnad av tidigare reformer måste riksdagen få återkoppling på reformernas effekt. Sådana återkopplingar är dock något som i stor utsträckning saknas i dagens riksdag.</w:t>
      </w:r>
    </w:p>
    <w:p w:rsidRPr="009E5E28" w:rsidR="00422B9E" w:rsidP="009E5E28" w:rsidRDefault="009E5E28" w14:paraId="5D491A82" w14:textId="5459EFC3">
      <w:r w:rsidRPr="009E5E28">
        <w:t>Många av de politiska beslut som fattas beslutas idag på oklar grund utan tyd</w:t>
      </w:r>
      <w:r w:rsidR="00E2726C">
        <w:t>liga mål med reformen, och allt</w:t>
      </w:r>
      <w:r w:rsidRPr="009E5E28">
        <w:t>för ofta saknas också krav på och rutiner fö</w:t>
      </w:r>
      <w:r w:rsidR="00E2726C">
        <w:t>r återkoppling till riksdagen om</w:t>
      </w:r>
      <w:r w:rsidRPr="009E5E28">
        <w:t xml:space="preserve"> beslutens effekt. Ekonomisk effektivitet bör alltid vara en relevant faktor av respekt för skattebetalarnas pengar. Dock är inte alla politiska beslut som fattas grundade på ekonomiskt rationella principer, varvid det även blir nödvändigt att utvärdera om reformer och beslut har avsedd effekt på andra politiska mål som</w:t>
      </w:r>
      <w:r w:rsidR="00E2726C">
        <w:t xml:space="preserve"> är relevanta för beslutet – så</w:t>
      </w:r>
      <w:r w:rsidRPr="009E5E28">
        <w:t>som exempelvis jämställdhet eller miljöpåverkan. Ordningen bör vara som sådan att samtliga beslut som riksdagen fattar bör utvärderas och följas upp mot ekonomisk effektivitet samt andra ändamålsenliga relevanta mål för beslutet, som självfallet bör avgöras från ärende till ärende. Förutsättningarna att fatta välinformerade och korrekta beslut blir annars för svag</w:t>
      </w:r>
      <w:r w:rsidR="00E2726C">
        <w:t>a</w:t>
      </w:r>
      <w:r w:rsidRPr="009E5E28">
        <w:t xml:space="preserve">. </w:t>
      </w:r>
    </w:p>
    <w:sdt>
      <w:sdtPr>
        <w:rPr>
          <w:i/>
          <w:noProof/>
        </w:rPr>
        <w:alias w:val="CC_Underskrifter"/>
        <w:tag w:val="CC_Underskrifter"/>
        <w:id w:val="583496634"/>
        <w:lock w:val="sdtContentLocked"/>
        <w:placeholder>
          <w:docPart w:val="3C13CE9C4C0E4D97A2E0AD9DD1CABFE5"/>
        </w:placeholder>
      </w:sdtPr>
      <w:sdtEndPr>
        <w:rPr>
          <w:i w:val="0"/>
          <w:noProof w:val="0"/>
        </w:rPr>
      </w:sdtEndPr>
      <w:sdtContent>
        <w:p w:rsidR="006C4CC6" w:rsidP="006C4CC6" w:rsidRDefault="006C4CC6" w14:paraId="41DB4847" w14:textId="77777777"/>
        <w:p w:rsidRPr="008E0FE2" w:rsidR="004801AC" w:rsidP="006C4CC6" w:rsidRDefault="003E23AE" w14:paraId="028DCD12" w14:textId="31EDD4C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1E407B" w:rsidP="003E23AE" w:rsidRDefault="001E407B" w14:paraId="7863D01C" w14:textId="77777777">
      <w:pPr>
        <w:spacing w:line="120" w:lineRule="exact"/>
      </w:pPr>
      <w:bookmarkStart w:name="_GoBack" w:id="1"/>
      <w:bookmarkEnd w:id="1"/>
    </w:p>
    <w:sectPr w:rsidR="001E407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33782" w14:textId="77777777" w:rsidR="009E5E28" w:rsidRDefault="009E5E28" w:rsidP="000C1CAD">
      <w:pPr>
        <w:spacing w:line="240" w:lineRule="auto"/>
      </w:pPr>
      <w:r>
        <w:separator/>
      </w:r>
    </w:p>
  </w:endnote>
  <w:endnote w:type="continuationSeparator" w:id="0">
    <w:p w14:paraId="269653EE" w14:textId="77777777" w:rsidR="009E5E28" w:rsidRDefault="009E5E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087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0BF64" w14:textId="349FC7D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E23A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E6F380" w14:textId="77777777" w:rsidR="009E5E28" w:rsidRDefault="009E5E28" w:rsidP="000C1CAD">
      <w:pPr>
        <w:spacing w:line="240" w:lineRule="auto"/>
      </w:pPr>
      <w:r>
        <w:separator/>
      </w:r>
    </w:p>
  </w:footnote>
  <w:footnote w:type="continuationSeparator" w:id="0">
    <w:p w14:paraId="565FAC73" w14:textId="77777777" w:rsidR="009E5E28" w:rsidRDefault="009E5E2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E155A6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F95506" wp14:anchorId="4477E0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E23AE" w14:paraId="5E76970F" w14:textId="77777777">
                          <w:pPr>
                            <w:jc w:val="right"/>
                          </w:pPr>
                          <w:sdt>
                            <w:sdtPr>
                              <w:alias w:val="CC_Noformat_Partikod"/>
                              <w:tag w:val="CC_Noformat_Partikod"/>
                              <w:id w:val="-53464382"/>
                              <w:placeholder>
                                <w:docPart w:val="8C9376C37C844275BBFD9D958D9B74FB"/>
                              </w:placeholder>
                              <w:text/>
                            </w:sdtPr>
                            <w:sdtEndPr/>
                            <w:sdtContent>
                              <w:r w:rsidR="009E5E28">
                                <w:t>M</w:t>
                              </w:r>
                            </w:sdtContent>
                          </w:sdt>
                          <w:sdt>
                            <w:sdtPr>
                              <w:alias w:val="CC_Noformat_Partinummer"/>
                              <w:tag w:val="CC_Noformat_Partinummer"/>
                              <w:id w:val="-1709555926"/>
                              <w:placeholder>
                                <w:docPart w:val="EAC3C9E4B60241D6A1C8947E5DBD15F3"/>
                              </w:placeholder>
                              <w:text/>
                            </w:sdtPr>
                            <w:sdtEndPr/>
                            <w:sdtContent>
                              <w:r w:rsidR="00345B6D">
                                <w:t>1937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77E0D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E23AE" w14:paraId="5E76970F" w14:textId="77777777">
                    <w:pPr>
                      <w:jc w:val="right"/>
                    </w:pPr>
                    <w:sdt>
                      <w:sdtPr>
                        <w:alias w:val="CC_Noformat_Partikod"/>
                        <w:tag w:val="CC_Noformat_Partikod"/>
                        <w:id w:val="-53464382"/>
                        <w:placeholder>
                          <w:docPart w:val="8C9376C37C844275BBFD9D958D9B74FB"/>
                        </w:placeholder>
                        <w:text/>
                      </w:sdtPr>
                      <w:sdtEndPr/>
                      <w:sdtContent>
                        <w:r w:rsidR="009E5E28">
                          <w:t>M</w:t>
                        </w:r>
                      </w:sdtContent>
                    </w:sdt>
                    <w:sdt>
                      <w:sdtPr>
                        <w:alias w:val="CC_Noformat_Partinummer"/>
                        <w:tag w:val="CC_Noformat_Partinummer"/>
                        <w:id w:val="-1709555926"/>
                        <w:placeholder>
                          <w:docPart w:val="EAC3C9E4B60241D6A1C8947E5DBD15F3"/>
                        </w:placeholder>
                        <w:text/>
                      </w:sdtPr>
                      <w:sdtEndPr/>
                      <w:sdtContent>
                        <w:r w:rsidR="00345B6D">
                          <w:t>1937</w:t>
                        </w:r>
                      </w:sdtContent>
                    </w:sdt>
                  </w:p>
                </w:txbxContent>
              </v:textbox>
              <w10:wrap anchorx="page"/>
            </v:shape>
          </w:pict>
        </mc:Fallback>
      </mc:AlternateContent>
    </w:r>
  </w:p>
  <w:p w:rsidRPr="00293C4F" w:rsidR="00262EA3" w:rsidP="00776B74" w:rsidRDefault="00262EA3" w14:paraId="7439F9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2F1CC89" w14:textId="77777777">
    <w:pPr>
      <w:jc w:val="right"/>
    </w:pPr>
  </w:p>
  <w:p w:rsidR="00262EA3" w:rsidP="00776B74" w:rsidRDefault="00262EA3" w14:paraId="41408EB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E23AE" w14:paraId="6A1B729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310415" wp14:anchorId="093F94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E23AE" w14:paraId="3A0861D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E5E28">
          <w:t>M</w:t>
        </w:r>
      </w:sdtContent>
    </w:sdt>
    <w:sdt>
      <w:sdtPr>
        <w:alias w:val="CC_Noformat_Partinummer"/>
        <w:tag w:val="CC_Noformat_Partinummer"/>
        <w:id w:val="-2014525982"/>
        <w:text/>
      </w:sdtPr>
      <w:sdtEndPr/>
      <w:sdtContent>
        <w:r w:rsidR="00345B6D">
          <w:t>1937</w:t>
        </w:r>
      </w:sdtContent>
    </w:sdt>
  </w:p>
  <w:p w:rsidRPr="008227B3" w:rsidR="00262EA3" w:rsidP="008227B3" w:rsidRDefault="003E23AE" w14:paraId="6E9DBA5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E23AE" w14:paraId="34034C0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:1110</w:t>
        </w:r>
      </w:sdtContent>
    </w:sdt>
  </w:p>
  <w:p w:rsidR="00262EA3" w:rsidP="00E03A3D" w:rsidRDefault="003E23AE" w14:paraId="7D88F5C5" w14:textId="77777777">
    <w:pPr>
      <w:pStyle w:val="Motionr"/>
    </w:pPr>
    <w:sdt>
      <w:sdtPr>
        <w:alias w:val="CC_Noformat_Avtext"/>
        <w:tag w:val="CC_Noformat_Avtext"/>
        <w:id w:val="-2020768203"/>
        <w:lock w:val="sdtContentLocked"/>
        <w15:appearance w15:val="hidden"/>
        <w:text/>
      </w:sdtPr>
      <w:sdtEndPr/>
      <w:sdtContent>
        <w:r>
          <w:t>av Erik Bengtzboe (M)</w:t>
        </w:r>
      </w:sdtContent>
    </w:sdt>
  </w:p>
  <w:sdt>
    <w:sdtPr>
      <w:alias w:val="CC_Noformat_Rubtext"/>
      <w:tag w:val="CC_Noformat_Rubtext"/>
      <w:id w:val="-218060500"/>
      <w:lock w:val="sdtLocked"/>
      <w:text/>
    </w:sdtPr>
    <w:sdtEndPr/>
    <w:sdtContent>
      <w:p w:rsidR="00262EA3" w:rsidP="00283E0F" w:rsidRDefault="00101B89" w14:paraId="0A49741D" w14:textId="551CCAFD">
        <w:pPr>
          <w:pStyle w:val="FSHRub2"/>
        </w:pPr>
        <w:r>
          <w:t>Uppföljning av beslut fattade av riksdagen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3EF8459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E5E2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B89"/>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97E79"/>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07B"/>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B6D"/>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3AE"/>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4D0"/>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3CF0"/>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CC6"/>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0FE"/>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5D6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2FB"/>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E28"/>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419"/>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35BF"/>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F7D"/>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26C"/>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E04"/>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0C5A"/>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EED77F1"/>
  <w15:chartTrackingRefBased/>
  <w15:docId w15:val="{478A1E7E-9448-42E6-AE0F-FD23DCA08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41578D7C40040D3A827340BAD1FC5DE"/>
        <w:category>
          <w:name w:val="Allmänt"/>
          <w:gallery w:val="placeholder"/>
        </w:category>
        <w:types>
          <w:type w:val="bbPlcHdr"/>
        </w:types>
        <w:behaviors>
          <w:behavior w:val="content"/>
        </w:behaviors>
        <w:guid w:val="{2915AF9A-E534-400D-8D66-839394418153}"/>
      </w:docPartPr>
      <w:docPartBody>
        <w:p w:rsidR="007B0E05" w:rsidRDefault="007B0E05">
          <w:pPr>
            <w:pStyle w:val="641578D7C40040D3A827340BAD1FC5DE"/>
          </w:pPr>
          <w:r w:rsidRPr="005A0A93">
            <w:rPr>
              <w:rStyle w:val="Platshllartext"/>
            </w:rPr>
            <w:t>Förslag till riksdagsbeslut</w:t>
          </w:r>
        </w:p>
      </w:docPartBody>
    </w:docPart>
    <w:docPart>
      <w:docPartPr>
        <w:name w:val="A0BEE1FA2F294F4E90FDA2E7F47EAC7B"/>
        <w:category>
          <w:name w:val="Allmänt"/>
          <w:gallery w:val="placeholder"/>
        </w:category>
        <w:types>
          <w:type w:val="bbPlcHdr"/>
        </w:types>
        <w:behaviors>
          <w:behavior w:val="content"/>
        </w:behaviors>
        <w:guid w:val="{1558CA6C-BF29-4F1F-9108-3D33DC24937F}"/>
      </w:docPartPr>
      <w:docPartBody>
        <w:p w:rsidR="007B0E05" w:rsidRDefault="007B0E05">
          <w:pPr>
            <w:pStyle w:val="A0BEE1FA2F294F4E90FDA2E7F47EAC7B"/>
          </w:pPr>
          <w:r w:rsidRPr="005A0A93">
            <w:rPr>
              <w:rStyle w:val="Platshllartext"/>
            </w:rPr>
            <w:t>Motivering</w:t>
          </w:r>
        </w:p>
      </w:docPartBody>
    </w:docPart>
    <w:docPart>
      <w:docPartPr>
        <w:name w:val="8C9376C37C844275BBFD9D958D9B74FB"/>
        <w:category>
          <w:name w:val="Allmänt"/>
          <w:gallery w:val="placeholder"/>
        </w:category>
        <w:types>
          <w:type w:val="bbPlcHdr"/>
        </w:types>
        <w:behaviors>
          <w:behavior w:val="content"/>
        </w:behaviors>
        <w:guid w:val="{460339E4-23CA-41ED-98C6-905F841A8C13}"/>
      </w:docPartPr>
      <w:docPartBody>
        <w:p w:rsidR="007B0E05" w:rsidRDefault="007B0E05">
          <w:pPr>
            <w:pStyle w:val="8C9376C37C844275BBFD9D958D9B74FB"/>
          </w:pPr>
          <w:r>
            <w:rPr>
              <w:rStyle w:val="Platshllartext"/>
            </w:rPr>
            <w:t xml:space="preserve"> </w:t>
          </w:r>
        </w:p>
      </w:docPartBody>
    </w:docPart>
    <w:docPart>
      <w:docPartPr>
        <w:name w:val="EAC3C9E4B60241D6A1C8947E5DBD15F3"/>
        <w:category>
          <w:name w:val="Allmänt"/>
          <w:gallery w:val="placeholder"/>
        </w:category>
        <w:types>
          <w:type w:val="bbPlcHdr"/>
        </w:types>
        <w:behaviors>
          <w:behavior w:val="content"/>
        </w:behaviors>
        <w:guid w:val="{F18121F8-A718-4BF4-9545-6C9F95C0E4B9}"/>
      </w:docPartPr>
      <w:docPartBody>
        <w:p w:rsidR="007B0E05" w:rsidRDefault="007B0E05">
          <w:pPr>
            <w:pStyle w:val="EAC3C9E4B60241D6A1C8947E5DBD15F3"/>
          </w:pPr>
          <w:r>
            <w:t xml:space="preserve"> </w:t>
          </w:r>
        </w:p>
      </w:docPartBody>
    </w:docPart>
    <w:docPart>
      <w:docPartPr>
        <w:name w:val="3C13CE9C4C0E4D97A2E0AD9DD1CABFE5"/>
        <w:category>
          <w:name w:val="Allmänt"/>
          <w:gallery w:val="placeholder"/>
        </w:category>
        <w:types>
          <w:type w:val="bbPlcHdr"/>
        </w:types>
        <w:behaviors>
          <w:behavior w:val="content"/>
        </w:behaviors>
        <w:guid w:val="{330491BB-6B29-4D3F-B0D2-725E67E700C8}"/>
      </w:docPartPr>
      <w:docPartBody>
        <w:p w:rsidR="00397786" w:rsidRDefault="003977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E05"/>
    <w:rsid w:val="00397786"/>
    <w:rsid w:val="007B0E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1578D7C40040D3A827340BAD1FC5DE">
    <w:name w:val="641578D7C40040D3A827340BAD1FC5DE"/>
  </w:style>
  <w:style w:type="paragraph" w:customStyle="1" w:styleId="9366862E8D664EA48639A653C55C61AB">
    <w:name w:val="9366862E8D664EA48639A653C55C61A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DEE6B24900B48E38D5220ED3CCC10DD">
    <w:name w:val="7DEE6B24900B48E38D5220ED3CCC10DD"/>
  </w:style>
  <w:style w:type="paragraph" w:customStyle="1" w:styleId="A0BEE1FA2F294F4E90FDA2E7F47EAC7B">
    <w:name w:val="A0BEE1FA2F294F4E90FDA2E7F47EAC7B"/>
  </w:style>
  <w:style w:type="paragraph" w:customStyle="1" w:styleId="6B27A05ACC44433086771A330E13F02F">
    <w:name w:val="6B27A05ACC44433086771A330E13F02F"/>
  </w:style>
  <w:style w:type="paragraph" w:customStyle="1" w:styleId="6A5056193A0A4BFF8A28AC3ADAF0D720">
    <w:name w:val="6A5056193A0A4BFF8A28AC3ADAF0D720"/>
  </w:style>
  <w:style w:type="paragraph" w:customStyle="1" w:styleId="8C9376C37C844275BBFD9D958D9B74FB">
    <w:name w:val="8C9376C37C844275BBFD9D958D9B74FB"/>
  </w:style>
  <w:style w:type="paragraph" w:customStyle="1" w:styleId="EAC3C9E4B60241D6A1C8947E5DBD15F3">
    <w:name w:val="EAC3C9E4B60241D6A1C8947E5DBD15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1A7D44-78C2-44BE-807F-2C69613A02CF}"/>
</file>

<file path=customXml/itemProps2.xml><?xml version="1.0" encoding="utf-8"?>
<ds:datastoreItem xmlns:ds="http://schemas.openxmlformats.org/officeDocument/2006/customXml" ds:itemID="{2A40E9E9-19B9-4351-A7B0-4E438D73EA9C}"/>
</file>

<file path=customXml/itemProps3.xml><?xml version="1.0" encoding="utf-8"?>
<ds:datastoreItem xmlns:ds="http://schemas.openxmlformats.org/officeDocument/2006/customXml" ds:itemID="{C38CFC62-D31C-4BBE-90EC-59E55D281798}"/>
</file>

<file path=docProps/app.xml><?xml version="1.0" encoding="utf-8"?>
<Properties xmlns="http://schemas.openxmlformats.org/officeDocument/2006/extended-properties" xmlns:vt="http://schemas.openxmlformats.org/officeDocument/2006/docPropsVTypes">
  <Template>Normal</Template>
  <TotalTime>6</TotalTime>
  <Pages>1</Pages>
  <Words>251</Words>
  <Characters>1502</Characters>
  <Application>Microsoft Office Word</Application>
  <DocSecurity>0</DocSecurity>
  <Lines>30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M1937 Uppföljning av riksdagen fattade beslut</vt:lpstr>
      <vt:lpstr>
      </vt:lpstr>
    </vt:vector>
  </TitlesOfParts>
  <Company>Sveriges riksdag</Company>
  <LinksUpToDate>false</LinksUpToDate>
  <CharactersWithSpaces>1746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