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4CAC417C384848BF6A42AA4062C4C9"/>
        </w:placeholder>
        <w15:appearance w15:val="hidden"/>
        <w:text/>
      </w:sdtPr>
      <w:sdtEndPr/>
      <w:sdtContent>
        <w:p w:rsidRPr="009B062B" w:rsidR="00AF30DD" w:rsidP="009B062B" w:rsidRDefault="00AF30DD" w14:paraId="3E428D7A" w14:textId="77777777">
          <w:pPr>
            <w:pStyle w:val="RubrikFrslagTIllRiksdagsbeslut"/>
          </w:pPr>
          <w:r w:rsidRPr="009B062B">
            <w:t>Förslag till riksdagsbeslut</w:t>
          </w:r>
        </w:p>
      </w:sdtContent>
    </w:sdt>
    <w:sdt>
      <w:sdtPr>
        <w:alias w:val="Yrkande 1"/>
        <w:tag w:val="52b57e81-00dc-46ec-aaab-968f1d9f80ba"/>
        <w:id w:val="455530915"/>
        <w:lock w:val="sdtLocked"/>
      </w:sdtPr>
      <w:sdtEndPr/>
      <w:sdtContent>
        <w:p w:rsidR="00A0783E" w:rsidRDefault="00180DBF" w14:paraId="3E1A2F40" w14:textId="77777777">
          <w:pPr>
            <w:pStyle w:val="Frslagstext"/>
            <w:numPr>
              <w:ilvl w:val="0"/>
              <w:numId w:val="0"/>
            </w:numPr>
          </w:pPr>
          <w:r>
            <w:t>Riksdagen ställer sig bakom det som anförs i motionen om behovet av att stärka äganderätten inom skogspolitiken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CDAAC6DE2044A09BB40558239F4981"/>
        </w:placeholder>
        <w15:appearance w15:val="hidden"/>
        <w:text/>
      </w:sdtPr>
      <w:sdtEndPr/>
      <w:sdtContent>
        <w:p w:rsidRPr="009B062B" w:rsidR="006D79C9" w:rsidP="00333E95" w:rsidRDefault="006D79C9" w14:paraId="496980DB" w14:textId="77777777">
          <w:pPr>
            <w:pStyle w:val="Rubrik1"/>
          </w:pPr>
          <w:r>
            <w:t>Motivering</w:t>
          </w:r>
        </w:p>
      </w:sdtContent>
    </w:sdt>
    <w:p w:rsidR="00621521" w:rsidP="00621521" w:rsidRDefault="00621521" w14:paraId="476DF09E" w14:textId="635F84AE">
      <w:pPr>
        <w:pStyle w:val="Normalutanindragellerluft"/>
      </w:pPr>
      <w:r>
        <w:t xml:space="preserve">Grundläggande för all skogsproduktion är äganderätten. Äganderätten är en mänsklig </w:t>
      </w:r>
      <w:r w:rsidR="002008A4">
        <w:t>rättighet, som skyddas av både r</w:t>
      </w:r>
      <w:r>
        <w:t xml:space="preserve">egeringsformen och Europakonventionen. Tack vare vår starka äganderätt, rätten att bruka den mark man äger och principen om frihet under ansvar, har de svenska skogsbrukarna goda möjligheter att driva och utveckla sin verksamhet. Moderaterna vill att de svenska skogsbrukarna fortsatt ska stå starka i den internationella konkurrensen och därför är det viktigt att värna äganderätten. Tyvärr har dock äganderättens omfattning och innebörd blivit föremål för diskussion under senare tid. </w:t>
      </w:r>
    </w:p>
    <w:p w:rsidR="002A3CA9" w:rsidP="002A3CA9" w:rsidRDefault="00621521" w14:paraId="78EB62EB" w14:textId="77777777">
      <w:r>
        <w:lastRenderedPageBreak/>
        <w:t>Den senaste tidens utveckling gör att det finns anledning att påminna om de stora insatser som Sveriges över 300 000 skogsägare gör för att vi ska ha ett fungerande skogsbruk, en leva</w:t>
      </w:r>
      <w:r w:rsidR="002A3CA9">
        <w:t>nde landsbygd och en god miljö.</w:t>
      </w:r>
    </w:p>
    <w:p w:rsidR="002A3CA9" w:rsidP="002A3CA9" w:rsidRDefault="00621521" w14:paraId="20BBA207" w14:textId="44A5E011">
      <w:r>
        <w:t>Det finns också exempel där allemansrätten har använts som förevändning för verksamheter som knappast kan anses falla inom ramarna för vad allemansrätten är ämnad för. Bland annat har stora grupper bärplockare s</w:t>
      </w:r>
      <w:r w:rsidR="002008A4">
        <w:t>lagit läger och i stor skala</w:t>
      </w:r>
      <w:bookmarkStart w:name="_GoBack" w:id="1"/>
      <w:bookmarkEnd w:id="1"/>
      <w:r>
        <w:t xml:space="preserve"> plockat bär på annans mark. I andra fall har organisationer gjort oönskade inventeringar på annans mark i syfte att sätta stopp för skogsavverkningar. Det finns även exempel där aktörer i turistbranschen använder andras mark i kommersiellt syfte. </w:t>
      </w:r>
    </w:p>
    <w:p w:rsidR="002A3CA9" w:rsidP="002A3CA9" w:rsidRDefault="00621521" w14:paraId="749DEEE4" w14:textId="77777777">
      <w:r>
        <w:t xml:space="preserve">En stor risk med sådant beteende är att tilltron till allemansrätten undermineras och att markägare vidtar åtgärder för att försvåra det rörliga friluftslivet. </w:t>
      </w:r>
    </w:p>
    <w:p w:rsidR="00652B73" w:rsidP="002A3CA9" w:rsidRDefault="00621521" w14:paraId="4DBC1832" w14:textId="6B8732A2">
      <w:r>
        <w:t xml:space="preserve">Allemansrätten är för viktig för att urholkas. Därför finns det skäl att stärka äganderätten. </w:t>
      </w:r>
    </w:p>
    <w:p w:rsidR="002008A4" w:rsidP="002A3CA9" w:rsidRDefault="002008A4" w14:paraId="3CAE5EC6" w14:textId="77777777"/>
    <w:sdt>
      <w:sdtPr>
        <w:rPr>
          <w:i/>
          <w:noProof/>
        </w:rPr>
        <w:alias w:val="CC_Underskrifter"/>
        <w:tag w:val="CC_Underskrifter"/>
        <w:id w:val="583496634"/>
        <w:lock w:val="sdtContentLocked"/>
        <w:placeholder>
          <w:docPart w:val="2FBD84954F61435E8D8D9D27793EA3FB"/>
        </w:placeholder>
        <w15:appearance w15:val="hidden"/>
      </w:sdtPr>
      <w:sdtEndPr>
        <w:rPr>
          <w:i w:val="0"/>
          <w:noProof w:val="0"/>
        </w:rPr>
      </w:sdtEndPr>
      <w:sdtContent>
        <w:p w:rsidR="004801AC" w:rsidP="00B23D7B" w:rsidRDefault="002008A4" w14:paraId="71EE6241" w14:textId="0D9C2D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63190D" w:rsidRDefault="0063190D" w14:paraId="0A9E82B8" w14:textId="77777777"/>
    <w:sectPr w:rsidR="006319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D0DE" w14:textId="77777777" w:rsidR="0046247B" w:rsidRDefault="0046247B" w:rsidP="000C1CAD">
      <w:pPr>
        <w:spacing w:line="240" w:lineRule="auto"/>
      </w:pPr>
      <w:r>
        <w:separator/>
      </w:r>
    </w:p>
  </w:endnote>
  <w:endnote w:type="continuationSeparator" w:id="0">
    <w:p w14:paraId="6B068B28" w14:textId="77777777" w:rsidR="0046247B" w:rsidRDefault="00462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E7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8472" w14:textId="3785B9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8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601D3" w14:textId="77777777" w:rsidR="0046247B" w:rsidRDefault="0046247B" w:rsidP="000C1CAD">
      <w:pPr>
        <w:spacing w:line="240" w:lineRule="auto"/>
      </w:pPr>
      <w:r>
        <w:separator/>
      </w:r>
    </w:p>
  </w:footnote>
  <w:footnote w:type="continuationSeparator" w:id="0">
    <w:p w14:paraId="7BB44B64" w14:textId="77777777" w:rsidR="0046247B" w:rsidRDefault="00462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6F4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11681" wp14:anchorId="6ED46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08A4" w14:paraId="5B9943C7" w14:textId="77777777">
                          <w:pPr>
                            <w:jc w:val="right"/>
                          </w:pPr>
                          <w:sdt>
                            <w:sdtPr>
                              <w:alias w:val="CC_Noformat_Partikod"/>
                              <w:tag w:val="CC_Noformat_Partikod"/>
                              <w:id w:val="-53464382"/>
                              <w:placeholder>
                                <w:docPart w:val="6426824F5389427A9718407DA08724ED"/>
                              </w:placeholder>
                              <w:text/>
                            </w:sdtPr>
                            <w:sdtEndPr/>
                            <w:sdtContent>
                              <w:r w:rsidR="00621521">
                                <w:t>M</w:t>
                              </w:r>
                            </w:sdtContent>
                          </w:sdt>
                          <w:sdt>
                            <w:sdtPr>
                              <w:alias w:val="CC_Noformat_Partinummer"/>
                              <w:tag w:val="CC_Noformat_Partinummer"/>
                              <w:id w:val="-1709555926"/>
                              <w:placeholder>
                                <w:docPart w:val="2E6BD0DB07D5407CB3EAB957C90D5990"/>
                              </w:placeholder>
                              <w:text/>
                            </w:sdtPr>
                            <w:sdtEndPr/>
                            <w:sdtContent>
                              <w:r w:rsidR="00621521">
                                <w:t>2319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464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08A4" w14:paraId="5B9943C7" w14:textId="77777777">
                    <w:pPr>
                      <w:jc w:val="right"/>
                    </w:pPr>
                    <w:sdt>
                      <w:sdtPr>
                        <w:alias w:val="CC_Noformat_Partikod"/>
                        <w:tag w:val="CC_Noformat_Partikod"/>
                        <w:id w:val="-53464382"/>
                        <w:placeholder>
                          <w:docPart w:val="6426824F5389427A9718407DA08724ED"/>
                        </w:placeholder>
                        <w:text/>
                      </w:sdtPr>
                      <w:sdtEndPr/>
                      <w:sdtContent>
                        <w:r w:rsidR="00621521">
                          <w:t>M</w:t>
                        </w:r>
                      </w:sdtContent>
                    </w:sdt>
                    <w:sdt>
                      <w:sdtPr>
                        <w:alias w:val="CC_Noformat_Partinummer"/>
                        <w:tag w:val="CC_Noformat_Partinummer"/>
                        <w:id w:val="-1709555926"/>
                        <w:placeholder>
                          <w:docPart w:val="2E6BD0DB07D5407CB3EAB957C90D5990"/>
                        </w:placeholder>
                        <w:text/>
                      </w:sdtPr>
                      <w:sdtEndPr/>
                      <w:sdtContent>
                        <w:r w:rsidR="00621521">
                          <w:t>2319</w:t>
                        </w:r>
                      </w:sdtContent>
                    </w:sdt>
                  </w:p>
                </w:txbxContent>
              </v:textbox>
              <w10:wrap anchorx="page"/>
            </v:shape>
          </w:pict>
        </mc:Fallback>
      </mc:AlternateContent>
    </w:r>
  </w:p>
  <w:p w:rsidRPr="00293C4F" w:rsidR="004F35FE" w:rsidP="00776B74" w:rsidRDefault="004F35FE" w14:paraId="7A387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08A4" w14:paraId="4C388979" w14:textId="77777777">
    <w:pPr>
      <w:jc w:val="right"/>
    </w:pPr>
    <w:sdt>
      <w:sdtPr>
        <w:alias w:val="CC_Noformat_Partikod"/>
        <w:tag w:val="CC_Noformat_Partikod"/>
        <w:id w:val="559911109"/>
        <w:placeholder>
          <w:docPart w:val="2E6BD0DB07D5407CB3EAB957C90D5990"/>
        </w:placeholder>
        <w:text/>
      </w:sdtPr>
      <w:sdtEndPr/>
      <w:sdtContent>
        <w:r w:rsidR="00621521">
          <w:t>M</w:t>
        </w:r>
      </w:sdtContent>
    </w:sdt>
    <w:sdt>
      <w:sdtPr>
        <w:alias w:val="CC_Noformat_Partinummer"/>
        <w:tag w:val="CC_Noformat_Partinummer"/>
        <w:id w:val="1197820850"/>
        <w:text/>
      </w:sdtPr>
      <w:sdtEndPr/>
      <w:sdtContent>
        <w:r w:rsidR="00621521">
          <w:t>2319</w:t>
        </w:r>
      </w:sdtContent>
    </w:sdt>
  </w:p>
  <w:p w:rsidR="004F35FE" w:rsidP="00776B74" w:rsidRDefault="004F35FE" w14:paraId="2FFEC6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08A4" w14:paraId="38895F6E" w14:textId="77777777">
    <w:pPr>
      <w:jc w:val="right"/>
    </w:pPr>
    <w:sdt>
      <w:sdtPr>
        <w:alias w:val="CC_Noformat_Partikod"/>
        <w:tag w:val="CC_Noformat_Partikod"/>
        <w:id w:val="1471015553"/>
        <w:text/>
      </w:sdtPr>
      <w:sdtEndPr/>
      <w:sdtContent>
        <w:r w:rsidR="00621521">
          <w:t>M</w:t>
        </w:r>
      </w:sdtContent>
    </w:sdt>
    <w:sdt>
      <w:sdtPr>
        <w:alias w:val="CC_Noformat_Partinummer"/>
        <w:tag w:val="CC_Noformat_Partinummer"/>
        <w:id w:val="-2014525982"/>
        <w:text/>
      </w:sdtPr>
      <w:sdtEndPr/>
      <w:sdtContent>
        <w:r w:rsidR="00621521">
          <w:t>2319</w:t>
        </w:r>
      </w:sdtContent>
    </w:sdt>
  </w:p>
  <w:p w:rsidR="004F35FE" w:rsidP="00A314CF" w:rsidRDefault="002008A4" w14:paraId="091EE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08A4" w14:paraId="01220E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08A4" w14:paraId="129794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:2674</w:t>
        </w:r>
      </w:sdtContent>
    </w:sdt>
  </w:p>
  <w:p w:rsidR="004F35FE" w:rsidP="00E03A3D" w:rsidRDefault="002008A4" w14:paraId="5C21EE39"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621521" w14:paraId="1CBCDD49" w14:textId="77777777">
        <w:pPr>
          <w:pStyle w:val="FSHRub2"/>
        </w:pPr>
        <w:r>
          <w:t>Stärkt äganderätt vid skogsbruk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1481E9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E6A"/>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CC2"/>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DB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8A4"/>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CA9"/>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47B"/>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521"/>
    <w:rsid w:val="006221F5"/>
    <w:rsid w:val="00623DFF"/>
    <w:rsid w:val="006242CB"/>
    <w:rsid w:val="006243AC"/>
    <w:rsid w:val="00625E1F"/>
    <w:rsid w:val="00626A3F"/>
    <w:rsid w:val="00626EF9"/>
    <w:rsid w:val="006279BA"/>
    <w:rsid w:val="00630D6B"/>
    <w:rsid w:val="006313DD"/>
    <w:rsid w:val="0063154D"/>
    <w:rsid w:val="006315B4"/>
    <w:rsid w:val="0063190D"/>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79D"/>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3E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3E"/>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D7B"/>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EF9"/>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849"/>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61574D"/>
  <w15:chartTrackingRefBased/>
  <w15:docId w15:val="{2E55712C-7101-4BE6-BDE6-BC88D1F1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4CAC417C384848BF6A42AA4062C4C9"/>
        <w:category>
          <w:name w:val="Allmänt"/>
          <w:gallery w:val="placeholder"/>
        </w:category>
        <w:types>
          <w:type w:val="bbPlcHdr"/>
        </w:types>
        <w:behaviors>
          <w:behavior w:val="content"/>
        </w:behaviors>
        <w:guid w:val="{A78C3FDC-0387-4361-B3A6-7AF2E4DA739E}"/>
      </w:docPartPr>
      <w:docPartBody>
        <w:p w:rsidR="000108E6" w:rsidRDefault="004911A4">
          <w:pPr>
            <w:pStyle w:val="1E4CAC417C384848BF6A42AA4062C4C9"/>
          </w:pPr>
          <w:r w:rsidRPr="005A0A93">
            <w:rPr>
              <w:rStyle w:val="Platshllartext"/>
            </w:rPr>
            <w:t>Förslag till riksdagsbeslut</w:t>
          </w:r>
        </w:p>
      </w:docPartBody>
    </w:docPart>
    <w:docPart>
      <w:docPartPr>
        <w:name w:val="CCCDAAC6DE2044A09BB40558239F4981"/>
        <w:category>
          <w:name w:val="Allmänt"/>
          <w:gallery w:val="placeholder"/>
        </w:category>
        <w:types>
          <w:type w:val="bbPlcHdr"/>
        </w:types>
        <w:behaviors>
          <w:behavior w:val="content"/>
        </w:behaviors>
        <w:guid w:val="{690191AA-CE0D-4CEA-9649-3A5631A57D6C}"/>
      </w:docPartPr>
      <w:docPartBody>
        <w:p w:rsidR="000108E6" w:rsidRDefault="004911A4">
          <w:pPr>
            <w:pStyle w:val="CCCDAAC6DE2044A09BB40558239F4981"/>
          </w:pPr>
          <w:r w:rsidRPr="005A0A93">
            <w:rPr>
              <w:rStyle w:val="Platshllartext"/>
            </w:rPr>
            <w:t>Motivering</w:t>
          </w:r>
        </w:p>
      </w:docPartBody>
    </w:docPart>
    <w:docPart>
      <w:docPartPr>
        <w:name w:val="6426824F5389427A9718407DA08724ED"/>
        <w:category>
          <w:name w:val="Allmänt"/>
          <w:gallery w:val="placeholder"/>
        </w:category>
        <w:types>
          <w:type w:val="bbPlcHdr"/>
        </w:types>
        <w:behaviors>
          <w:behavior w:val="content"/>
        </w:behaviors>
        <w:guid w:val="{BAD08497-88C9-4C4B-9E08-43FCC0250CE8}"/>
      </w:docPartPr>
      <w:docPartBody>
        <w:p w:rsidR="000108E6" w:rsidRDefault="004911A4">
          <w:pPr>
            <w:pStyle w:val="6426824F5389427A9718407DA08724ED"/>
          </w:pPr>
          <w:r>
            <w:rPr>
              <w:rStyle w:val="Platshllartext"/>
            </w:rPr>
            <w:t xml:space="preserve"> </w:t>
          </w:r>
        </w:p>
      </w:docPartBody>
    </w:docPart>
    <w:docPart>
      <w:docPartPr>
        <w:name w:val="2E6BD0DB07D5407CB3EAB957C90D5990"/>
        <w:category>
          <w:name w:val="Allmänt"/>
          <w:gallery w:val="placeholder"/>
        </w:category>
        <w:types>
          <w:type w:val="bbPlcHdr"/>
        </w:types>
        <w:behaviors>
          <w:behavior w:val="content"/>
        </w:behaviors>
        <w:guid w:val="{4338535B-57F3-4A27-BA5A-1B9540DBD191}"/>
      </w:docPartPr>
      <w:docPartBody>
        <w:p w:rsidR="000108E6" w:rsidRDefault="004911A4">
          <w:pPr>
            <w:pStyle w:val="2E6BD0DB07D5407CB3EAB957C90D5990"/>
          </w:pPr>
          <w:r>
            <w:t xml:space="preserve"> </w:t>
          </w:r>
        </w:p>
      </w:docPartBody>
    </w:docPart>
    <w:docPart>
      <w:docPartPr>
        <w:name w:val="2FBD84954F61435E8D8D9D27793EA3FB"/>
        <w:category>
          <w:name w:val="Allmänt"/>
          <w:gallery w:val="placeholder"/>
        </w:category>
        <w:types>
          <w:type w:val="bbPlcHdr"/>
        </w:types>
        <w:behaviors>
          <w:behavior w:val="content"/>
        </w:behaviors>
        <w:guid w:val="{7C40351B-E506-4AD1-B191-090CA4655FBB}"/>
      </w:docPartPr>
      <w:docPartBody>
        <w:p w:rsidR="00000000" w:rsidRDefault="00A62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A4"/>
    <w:rsid w:val="000108E6"/>
    <w:rsid w:val="00491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CAC417C384848BF6A42AA4062C4C9">
    <w:name w:val="1E4CAC417C384848BF6A42AA4062C4C9"/>
  </w:style>
  <w:style w:type="paragraph" w:customStyle="1" w:styleId="C86B1C866ED44185A01F2FD8BB5D509C">
    <w:name w:val="C86B1C866ED44185A01F2FD8BB5D509C"/>
  </w:style>
  <w:style w:type="paragraph" w:customStyle="1" w:styleId="E116A9E3293C4DE69C8C072C3A3904B9">
    <w:name w:val="E116A9E3293C4DE69C8C072C3A3904B9"/>
  </w:style>
  <w:style w:type="paragraph" w:customStyle="1" w:styleId="CCCDAAC6DE2044A09BB40558239F4981">
    <w:name w:val="CCCDAAC6DE2044A09BB40558239F4981"/>
  </w:style>
  <w:style w:type="paragraph" w:customStyle="1" w:styleId="9F9070037EF64B668EAD62995ECA7982">
    <w:name w:val="9F9070037EF64B668EAD62995ECA7982"/>
  </w:style>
  <w:style w:type="paragraph" w:customStyle="1" w:styleId="6426824F5389427A9718407DA08724ED">
    <w:name w:val="6426824F5389427A9718407DA08724ED"/>
  </w:style>
  <w:style w:type="paragraph" w:customStyle="1" w:styleId="2E6BD0DB07D5407CB3EAB957C90D5990">
    <w:name w:val="2E6BD0DB07D5407CB3EAB957C90D5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97CB0-B251-46CA-A423-E085296F565B}"/>
</file>

<file path=customXml/itemProps2.xml><?xml version="1.0" encoding="utf-8"?>
<ds:datastoreItem xmlns:ds="http://schemas.openxmlformats.org/officeDocument/2006/customXml" ds:itemID="{D379D8E0-8E6A-4B6D-A411-CEF0B780B7FF}"/>
</file>

<file path=customXml/itemProps3.xml><?xml version="1.0" encoding="utf-8"?>
<ds:datastoreItem xmlns:ds="http://schemas.openxmlformats.org/officeDocument/2006/customXml" ds:itemID="{28770C11-33CB-445E-ABB2-3BD7FADDF4AF}"/>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1522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M2319 Stärkt äganderätt vid skogsbruk</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