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86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23 mars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Richard Herrey (M) </w:t>
            </w:r>
            <w:r>
              <w:rPr>
                <w:rtl w:val="0"/>
              </w:rPr>
              <w:t>som ny riksdagsledamot fr.o.m. idag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Richard Herrey (M)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Lina Nordquist (L) </w:t>
            </w:r>
            <w:r>
              <w:rPr>
                <w:rtl w:val="0"/>
              </w:rPr>
              <w:t>som andre ersättare för gruppledare fr.o.m. den 1 januari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 Torsdagen den 17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2021/22:412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Civilt försvar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2022:6 Digitala läkarbesök och hyrläkare i sjukskrivningsprocessen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2021/22:145 Värdlandsavtal mellan Sverige och Internationella vaccininstitutet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2021/22:148 En ny växtskyddslag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2021/22:154 Innebörden av begreppet helt försäkringsbestånd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2021/22:155 In- och utpasseringskontroller vid högskoleprovet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2021/22:156 Resursskolor och tilläggsbelopp för särskilt 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2021/22:157 Tydligare krav på fristående förskolor, skolor och fritidshem med konfessionell inriktning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2021/22:158 Ett mer likvärdigt skolval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2021/22:159 Dimensionering av gymnasial utbildning för bättre kompetensförsörjning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2021/22:160 Skolans arbete med trygghet och studiero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2021/22:161 Ökad likvärdighet för skolhuvudmän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2021/22:162 Elevhälsa och stärkt utbildning för elever med intellektuell funktionsnedsättning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2021/22:163 Bättre villkor för kommersiell radio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2021/22:164 En skyldighet att lämna uppgifter till Institutet för mänskliga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2021/22:166 Genomförande av mobilitetspaketet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2021/22:167 Straffbestämmelser till EU:s förordning om fartygsåtervinning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2021/22:168 En ökad differentiering av strandskyddet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2021/22:169 Kompletterande bestämmelser till EU:s förordning om återhämtning och resolution av centrala motparter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2021/22:171 Tryggare bostadsrätt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2021/22:172 Nya regler om informationsutbyte om brottmålsdomar i EU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2021/22:173 Ändrad nedsättning av förmånsvärdet för miljöanpassade bilar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2021/22:174 Ett moderniserat konsumentskydd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2021/22:175 Genomförande av balansdirektivet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2021/22:176 Flexibilitet, omställningsförmåga och trygghet på arbetsmarknaden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2021/22:177 Sammanhållen vård- och omsorgsdokumentation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2021/22:178 Barnets bästa när vård enligt LVU upphör – lex lilla hjärtat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2021/22:179 Ett bättre premiepensionssystem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2021/22:180 Höjt bostadstillägg till pensionärer och höjt minimibelopp vid fastställande av avgifter enligt socialtjänstlagen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2021/22:181 Justerade åldersgränser i pensionssystemet och i kringliggande 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2021/22:182 Efterlevandestöd för barn som får vård eller boende bekostat av det allmänna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2021/22:183 Registrering av kontantkort – förbättrad tillgång till uppgifter för brottsbekämpande myndigheter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2021/22:184 Regional fysisk planering i Hallands län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2021/22:185 Sekretess för ljuddämpare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2021/22:186 En stärkt rättsprocess och en ökad lagföring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2021/22:188 Jämlika regler om föräldraskap i internationella situationer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2021/22:189 Ökad rättssäkerhet och snabbare verkställighet i internationella familjemål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2021/22:190 Åtgärder mot fusk vid förarprov och mot illegal utbildningsverksamhet på transportområdet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2021/22:192 Skärpta straff för knivbrott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2021/22:193 Tillfälligt omhändertagande av villkorligt frigivna och skyddstillsynsdömda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2021/22:194 Ett modernare straffrättsligt skydd mot hemfridsbrott och olaga intrång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2021/22:195 Skärpt straff för gravfridsbrott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2021/22:196 Ökad kontroll vid verkställighet av fängelse med fotboja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2021/22:170 Sveriges ordförandeskap i Organisationen för säkerhet och samarbete i Europa (OSSE) under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2021/22:191 Riksrevisionens rapport om bosättningslagen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2021/22:ER1 Europarådets svenska delegations redogörelse om verksamheten under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2021/22:125 Val och beslut i kommuner och regioner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2021/22:4458 av Karin Enström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2021/22:139 Stärkt integritet i idrottens antidopningsarbete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2021/22:4455 av Angelika Bengtsson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 xml:space="preserve">med anledning av skr. 2021/22:144 Riksrevisionens rapport om svenskt bistånd till multilaterala organisationer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2021/22:4464 av Gudrun Brunegård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2021/22:4465 av Mats Nordberg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68 Förslag till Europaparlamentets och rådets förordning om harmoniserade regler för skälig åtkomst till och användning av data (dataakten)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16 maj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113 Förslag till Europaparlamentets och rådets förordning om ändring av förordning (EU) 2016/1628 vad gäller förlängning av kommissionens befogenhet att anta delegerade akter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16 maj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2021/22:UbU14 Övergripande skolfrågor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2021/22:MJU18 Stärkt äganderätt, flexibla skyddsformer och ökade incitament för naturvården i skogen med frivillighet som grund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2021/22:CU34 Subsidiaritetsprövning av kommissionens förslag till ett omarbetat direktiv om byggnaders energiprestanda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2021/22:CU33 Den nationella planen för omprövning av vattenkraft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2021/22:JuU48 Subsidiaritetsprövning av kommissionens förslag till direktiv om skydd för miljön genom straffrättsliga bestämmelser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2021/22:SfU21 Förstärkt nedsättning av arbetsgivaravgifter för 19–23-åringar under sommaren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2021/22:SfU14 Anpassning av svensk rätt till EU:s nya in- och utresesystem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2021/22:SfU16 Utlänningar i Sverige utan 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2021/22:SoU27 Upphävande av covid-19-lagen och lagen om tillfälliga smittskyddsåtgärder på serveringsställen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2021/22:SoU20 Riksrevisionens rapport om öppna jämförelser i socialtjänsten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2021/22:SoU21 Riksrevisionens rapport om statens subventionering av läkemedel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2021/22:SoU36 Vårdfrågor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2021/22:KU32 Minoritetsfrågor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2021/22:SkU19 Sänkt energiskatt på bensin och diesel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2021/22:SkU18 Tillfällig utvidgning av statligt stöd genom nedsatt energiskatt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2021/22:UbU21 Stärkt kvalitet och likvärdighet i pedagogisk 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M, SD, C, V, KD, L,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23 mars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2022-03-23</SAFIR_Sammantradesdatum_Doc>
    <SAFIR_SammantradeID xmlns="C07A1A6C-0B19-41D9-BDF8-F523BA3921EB">e63dc378-21cc-4b20-a2b3-55b573debece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DB8A8-6921-4631-AD73-AC1453F2A46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23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