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A80209">
        <w:tc>
          <w:tcPr>
            <w:tcW w:w="2268" w:type="dxa"/>
          </w:tcPr>
          <w:p w:rsidR="006E4E11" w:rsidRPr="00A8020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A8020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A80209">
        <w:tc>
          <w:tcPr>
            <w:tcW w:w="2268" w:type="dxa"/>
          </w:tcPr>
          <w:p w:rsidR="006E4E11" w:rsidRPr="00A8020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Pr="00A8020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A80209">
        <w:tc>
          <w:tcPr>
            <w:tcW w:w="3402" w:type="dxa"/>
            <w:gridSpan w:val="2"/>
          </w:tcPr>
          <w:p w:rsidR="006E4E11" w:rsidRPr="00A8020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A80209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A80209">
        <w:tc>
          <w:tcPr>
            <w:tcW w:w="2268" w:type="dxa"/>
          </w:tcPr>
          <w:p w:rsidR="006E4E11" w:rsidRPr="00A8020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A80209" w:rsidRDefault="00A8020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Fö2015/01505/MFI</w:t>
            </w:r>
          </w:p>
        </w:tc>
      </w:tr>
      <w:tr w:rsidR="006E4E11" w:rsidRPr="00A80209">
        <w:tc>
          <w:tcPr>
            <w:tcW w:w="2268" w:type="dxa"/>
          </w:tcPr>
          <w:p w:rsidR="006E4E11" w:rsidRPr="00A8020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A80209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A80209">
        <w:trPr>
          <w:trHeight w:val="284"/>
        </w:trPr>
        <w:tc>
          <w:tcPr>
            <w:tcW w:w="4911" w:type="dxa"/>
          </w:tcPr>
          <w:p w:rsidR="006E4E11" w:rsidRPr="00A80209" w:rsidRDefault="00A8020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:rsidRPr="00A80209">
        <w:trPr>
          <w:trHeight w:val="284"/>
        </w:trPr>
        <w:tc>
          <w:tcPr>
            <w:tcW w:w="4911" w:type="dxa"/>
          </w:tcPr>
          <w:p w:rsidR="006E4E11" w:rsidRPr="00A80209" w:rsidRDefault="00A8020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:rsidRPr="00A80209">
        <w:trPr>
          <w:trHeight w:val="284"/>
        </w:trPr>
        <w:tc>
          <w:tcPr>
            <w:tcW w:w="4911" w:type="dxa"/>
          </w:tcPr>
          <w:p w:rsidR="006E4E11" w:rsidRPr="00A8020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80209">
        <w:trPr>
          <w:trHeight w:val="284"/>
        </w:trPr>
        <w:tc>
          <w:tcPr>
            <w:tcW w:w="4911" w:type="dxa"/>
          </w:tcPr>
          <w:p w:rsidR="006E4E11" w:rsidRPr="00A8020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80209">
        <w:trPr>
          <w:trHeight w:val="284"/>
        </w:trPr>
        <w:tc>
          <w:tcPr>
            <w:tcW w:w="4911" w:type="dxa"/>
          </w:tcPr>
          <w:p w:rsidR="006E4E11" w:rsidRPr="00A80209" w:rsidRDefault="006E4E11" w:rsidP="00D762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80209">
        <w:trPr>
          <w:trHeight w:val="284"/>
        </w:trPr>
        <w:tc>
          <w:tcPr>
            <w:tcW w:w="4911" w:type="dxa"/>
          </w:tcPr>
          <w:p w:rsidR="006E4E11" w:rsidRPr="00A8020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A80209" w:rsidRDefault="00A8020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Pr="00A80209" w:rsidRDefault="00BA29D0" w:rsidP="00A80209">
      <w:pPr>
        <w:pStyle w:val="RKrubrik"/>
        <w:pBdr>
          <w:bottom w:val="single" w:sz="4" w:space="1" w:color="000000"/>
        </w:pBdr>
        <w:spacing w:before="0" w:after="0"/>
      </w:pPr>
      <w:r>
        <w:t>Svar på</w:t>
      </w:r>
      <w:r w:rsidR="00A80209">
        <w:t xml:space="preserve"> fråga </w:t>
      </w:r>
      <w:r w:rsidR="00DE2B1E">
        <w:t>2015/16</w:t>
      </w:r>
      <w:r w:rsidR="00A80209">
        <w:t>:327 av Lena Asplund (M) Försvarsmaktens tillgång till läkemedel</w:t>
      </w:r>
    </w:p>
    <w:p w:rsidR="006E4E11" w:rsidRPr="00A80209" w:rsidRDefault="006E4E11">
      <w:pPr>
        <w:pStyle w:val="RKnormal"/>
      </w:pPr>
    </w:p>
    <w:p w:rsidR="00A80209" w:rsidRPr="00BA29D0" w:rsidRDefault="00A80209" w:rsidP="00A80209">
      <w:pPr>
        <w:rPr>
          <w:szCs w:val="24"/>
        </w:rPr>
      </w:pPr>
      <w:r w:rsidRPr="00BA29D0">
        <w:rPr>
          <w:szCs w:val="24"/>
        </w:rPr>
        <w:t xml:space="preserve">Lena Asplund har frågat mig om jag anser att det behöver vidtas några åtgärder för att förbättra Försvarsmaktens tillgång till nödvändiga läkemedel och övrig sjukvårdsmateriel. </w:t>
      </w:r>
    </w:p>
    <w:p w:rsidR="00F7662D" w:rsidRDefault="00F7662D" w:rsidP="00A80209"/>
    <w:p w:rsidR="00A65E89" w:rsidRPr="00BA29D0" w:rsidRDefault="00F7662D" w:rsidP="000504EA">
      <w:pPr>
        <w:rPr>
          <w:szCs w:val="24"/>
        </w:rPr>
      </w:pPr>
      <w:r>
        <w:t xml:space="preserve">Försvarsmakten </w:t>
      </w:r>
      <w:r w:rsidR="000504EA">
        <w:t xml:space="preserve">har ansvaret </w:t>
      </w:r>
      <w:r w:rsidR="000D64C6">
        <w:t xml:space="preserve">för </w:t>
      </w:r>
      <w:r w:rsidR="000504EA">
        <w:t xml:space="preserve">att planera för </w:t>
      </w:r>
      <w:r w:rsidR="000504EA">
        <w:rPr>
          <w:szCs w:val="24"/>
        </w:rPr>
        <w:t xml:space="preserve">tillgång till läkemedel och </w:t>
      </w:r>
      <w:r w:rsidRPr="00BA29D0">
        <w:rPr>
          <w:szCs w:val="24"/>
        </w:rPr>
        <w:t>sjukvårdsmateriel</w:t>
      </w:r>
      <w:r>
        <w:rPr>
          <w:szCs w:val="24"/>
        </w:rPr>
        <w:t xml:space="preserve"> för den dagliga verksa</w:t>
      </w:r>
      <w:r w:rsidR="000D64C6">
        <w:rPr>
          <w:szCs w:val="24"/>
        </w:rPr>
        <w:t xml:space="preserve">mheten och vid höjd beredskap. </w:t>
      </w:r>
      <w:r w:rsidR="00A65E89">
        <w:rPr>
          <w:szCs w:val="24"/>
        </w:rPr>
        <w:t xml:space="preserve">Försvarsmakten vidtar en rad åtgärder för att kunna möta kraven avseende tillgänglighet och höjd beredskap i enlighet med </w:t>
      </w:r>
      <w:r w:rsidR="000504EA">
        <w:rPr>
          <w:szCs w:val="24"/>
        </w:rPr>
        <w:t xml:space="preserve">den försvarspolitiska </w:t>
      </w:r>
      <w:r w:rsidR="00A65E89">
        <w:rPr>
          <w:szCs w:val="24"/>
        </w:rPr>
        <w:t>inriktningen</w:t>
      </w:r>
      <w:r w:rsidR="000504EA">
        <w:rPr>
          <w:szCs w:val="24"/>
        </w:rPr>
        <w:t xml:space="preserve">. </w:t>
      </w:r>
    </w:p>
    <w:p w:rsidR="00A65E89" w:rsidRDefault="00A65E89" w:rsidP="00F42AB8">
      <w:pPr>
        <w:rPr>
          <w:szCs w:val="24"/>
        </w:rPr>
      </w:pPr>
    </w:p>
    <w:p w:rsidR="00A52237" w:rsidRDefault="00F42AB8" w:rsidP="00F42AB8">
      <w:pPr>
        <w:rPr>
          <w:szCs w:val="24"/>
        </w:rPr>
      </w:pPr>
      <w:r w:rsidRPr="00BA29D0">
        <w:rPr>
          <w:szCs w:val="24"/>
        </w:rPr>
        <w:t xml:space="preserve">Försvarsmakten har idag </w:t>
      </w:r>
      <w:r w:rsidR="0024165F">
        <w:rPr>
          <w:szCs w:val="24"/>
        </w:rPr>
        <w:t xml:space="preserve">ett </w:t>
      </w:r>
      <w:r w:rsidRPr="00BA29D0">
        <w:rPr>
          <w:szCs w:val="24"/>
        </w:rPr>
        <w:t>ramavtal för inköp av läkemedel med ApoEx</w:t>
      </w:r>
      <w:r>
        <w:rPr>
          <w:szCs w:val="24"/>
        </w:rPr>
        <w:t xml:space="preserve">, en kommersiell aktör på läkemedelsmarknaden. </w:t>
      </w:r>
      <w:r w:rsidR="000504EA">
        <w:rPr>
          <w:szCs w:val="24"/>
        </w:rPr>
        <w:t xml:space="preserve">Vidare har Försvarsmakten ett </w:t>
      </w:r>
      <w:r w:rsidR="00F7662D" w:rsidRPr="00BA29D0">
        <w:rPr>
          <w:szCs w:val="24"/>
        </w:rPr>
        <w:t>lager</w:t>
      </w:r>
      <w:r w:rsidR="00F221A3">
        <w:rPr>
          <w:szCs w:val="24"/>
        </w:rPr>
        <w:t xml:space="preserve"> av läkemedel</w:t>
      </w:r>
      <w:r w:rsidR="00F7662D">
        <w:rPr>
          <w:szCs w:val="24"/>
        </w:rPr>
        <w:t xml:space="preserve"> som</w:t>
      </w:r>
      <w:r w:rsidRPr="00BA29D0">
        <w:rPr>
          <w:szCs w:val="24"/>
        </w:rPr>
        <w:t xml:space="preserve"> är anpassat för myndighetens verksamhet</w:t>
      </w:r>
      <w:r>
        <w:rPr>
          <w:szCs w:val="24"/>
        </w:rPr>
        <w:t xml:space="preserve"> i fredstid, inkluderande </w:t>
      </w:r>
      <w:r w:rsidR="000D64C6">
        <w:rPr>
          <w:szCs w:val="24"/>
        </w:rPr>
        <w:t>den internatio</w:t>
      </w:r>
      <w:r w:rsidR="002434CC">
        <w:rPr>
          <w:szCs w:val="24"/>
        </w:rPr>
        <w:t xml:space="preserve">nella verksamheten. </w:t>
      </w:r>
      <w:r w:rsidRPr="00BA29D0">
        <w:rPr>
          <w:szCs w:val="24"/>
        </w:rPr>
        <w:t>Större mängder av strategiska läkemedel köps in direkt från leverantör med partihandelstillstånd.</w:t>
      </w:r>
    </w:p>
    <w:p w:rsidR="00A52237" w:rsidRDefault="00A52237" w:rsidP="00F42AB8">
      <w:pPr>
        <w:rPr>
          <w:szCs w:val="24"/>
        </w:rPr>
      </w:pPr>
    </w:p>
    <w:p w:rsidR="00F42AB8" w:rsidRPr="00BA29D0" w:rsidRDefault="00F42AB8" w:rsidP="00F42AB8">
      <w:pPr>
        <w:pStyle w:val="Default"/>
        <w:rPr>
          <w:rFonts w:ascii="OrigGarmnd BT" w:hAnsi="OrigGarmnd BT"/>
        </w:rPr>
      </w:pPr>
      <w:r w:rsidRPr="00BA29D0">
        <w:rPr>
          <w:rFonts w:ascii="OrigGarmnd BT" w:hAnsi="OrigGarmnd BT"/>
        </w:rPr>
        <w:t>Försvars</w:t>
      </w:r>
      <w:r w:rsidR="000504EA">
        <w:rPr>
          <w:rFonts w:ascii="OrigGarmnd BT" w:hAnsi="OrigGarmnd BT"/>
        </w:rPr>
        <w:t xml:space="preserve">makten </w:t>
      </w:r>
      <w:r w:rsidRPr="00BA29D0">
        <w:rPr>
          <w:rFonts w:ascii="OrigGarmnd BT" w:hAnsi="OrigGarmnd BT"/>
        </w:rPr>
        <w:t xml:space="preserve">arbetar kontinuerligt med </w:t>
      </w:r>
      <w:r w:rsidR="000504EA">
        <w:rPr>
          <w:rFonts w:ascii="OrigGarmnd BT" w:hAnsi="OrigGarmnd BT"/>
        </w:rPr>
        <w:t xml:space="preserve">frågan om </w:t>
      </w:r>
      <w:r w:rsidR="002434CC">
        <w:rPr>
          <w:rFonts w:ascii="OrigGarmnd BT" w:hAnsi="OrigGarmnd BT"/>
        </w:rPr>
        <w:t xml:space="preserve">tillgång till </w:t>
      </w:r>
      <w:r w:rsidR="000504EA">
        <w:rPr>
          <w:rFonts w:ascii="OrigGarmnd BT" w:hAnsi="OrigGarmnd BT"/>
        </w:rPr>
        <w:t xml:space="preserve">läkemedel vid höjd </w:t>
      </w:r>
      <w:r w:rsidRPr="00BA29D0">
        <w:rPr>
          <w:rFonts w:ascii="OrigGarmnd BT" w:hAnsi="OrigGarmnd BT"/>
        </w:rPr>
        <w:t>beredskap</w:t>
      </w:r>
      <w:r w:rsidR="000504EA">
        <w:rPr>
          <w:rFonts w:ascii="OrigGarmnd BT" w:hAnsi="OrigGarmnd BT"/>
        </w:rPr>
        <w:t xml:space="preserve">. </w:t>
      </w:r>
      <w:r w:rsidR="0024165F">
        <w:rPr>
          <w:rFonts w:ascii="OrigGarmnd BT" w:hAnsi="OrigGarmnd BT"/>
        </w:rPr>
        <w:t xml:space="preserve">Försvarsmakten </w:t>
      </w:r>
      <w:r w:rsidRPr="00BA29D0">
        <w:rPr>
          <w:rFonts w:ascii="OrigGarmnd BT" w:hAnsi="OrigGarmnd BT"/>
        </w:rPr>
        <w:t xml:space="preserve">har i samarbete med Socialstyrelsen återstartat Socialstyrelsens nätverk för läkemedelsfrågor vid kris </w:t>
      </w:r>
      <w:r w:rsidR="002434CC">
        <w:rPr>
          <w:rFonts w:ascii="OrigGarmnd BT" w:hAnsi="OrigGarmnd BT"/>
        </w:rPr>
        <w:t>och</w:t>
      </w:r>
      <w:r w:rsidRPr="00BA29D0">
        <w:rPr>
          <w:rFonts w:ascii="OrigGarmnd BT" w:hAnsi="OrigGarmnd BT"/>
        </w:rPr>
        <w:t xml:space="preserve"> höjd beredskap. </w:t>
      </w:r>
      <w:r>
        <w:rPr>
          <w:rFonts w:ascii="OrigGarmnd BT" w:hAnsi="OrigGarmnd BT"/>
        </w:rPr>
        <w:t>Syftet med nät</w:t>
      </w:r>
      <w:r w:rsidRPr="00BA29D0">
        <w:rPr>
          <w:rFonts w:ascii="OrigGarmnd BT" w:hAnsi="OrigGarmnd BT"/>
        </w:rPr>
        <w:t xml:space="preserve">verket är att diskutera, lägesrapportera och probleminventera frågeställningar kring läkemedel vid kris och höjd beredskap. </w:t>
      </w:r>
      <w:r>
        <w:rPr>
          <w:rFonts w:ascii="OrigGarmnd BT" w:hAnsi="OrigGarmnd BT"/>
        </w:rPr>
        <w:t xml:space="preserve">I nätverket ingår även </w:t>
      </w:r>
      <w:r w:rsidR="00036C93">
        <w:rPr>
          <w:rFonts w:ascii="OrigGarmnd BT" w:hAnsi="OrigGarmnd BT"/>
        </w:rPr>
        <w:t>Myndigheten för samhällsskydd och beredskap</w:t>
      </w:r>
      <w:r w:rsidR="000504EA">
        <w:rPr>
          <w:rFonts w:ascii="OrigGarmnd BT" w:hAnsi="OrigGarmnd BT"/>
        </w:rPr>
        <w:t xml:space="preserve">, </w:t>
      </w:r>
      <w:r w:rsidRPr="00BA29D0">
        <w:rPr>
          <w:rFonts w:ascii="OrigGarmnd BT" w:hAnsi="OrigGarmnd BT"/>
        </w:rPr>
        <w:t>Läkemedelsverket</w:t>
      </w:r>
      <w:r>
        <w:rPr>
          <w:rFonts w:ascii="OrigGarmnd BT" w:hAnsi="OrigGarmnd BT"/>
        </w:rPr>
        <w:t xml:space="preserve">, </w:t>
      </w:r>
      <w:r w:rsidRPr="00BA29D0">
        <w:rPr>
          <w:rFonts w:ascii="OrigGarmnd BT" w:hAnsi="OrigGarmnd BT"/>
        </w:rPr>
        <w:t>Folkhälsomyndigheten,</w:t>
      </w:r>
      <w:r>
        <w:rPr>
          <w:rFonts w:ascii="OrigGarmnd BT" w:hAnsi="OrigGarmnd BT"/>
        </w:rPr>
        <w:t xml:space="preserve"> Statens</w:t>
      </w:r>
      <w:r w:rsidRPr="00BA29D0">
        <w:rPr>
          <w:rFonts w:ascii="OrigGarmnd BT" w:hAnsi="OrigGarmnd BT"/>
        </w:rPr>
        <w:t xml:space="preserve"> </w:t>
      </w:r>
      <w:r>
        <w:rPr>
          <w:rFonts w:ascii="OrigGarmnd BT" w:hAnsi="OrigGarmnd BT"/>
        </w:rPr>
        <w:t>veterinärmedicinska anstalt</w:t>
      </w:r>
      <w:r w:rsidR="000504EA">
        <w:rPr>
          <w:rFonts w:ascii="OrigGarmnd BT" w:hAnsi="OrigGarmnd BT"/>
        </w:rPr>
        <w:t xml:space="preserve">, </w:t>
      </w:r>
      <w:r>
        <w:rPr>
          <w:rFonts w:ascii="OrigGarmnd BT" w:hAnsi="OrigGarmnd BT"/>
        </w:rPr>
        <w:t xml:space="preserve">Jordbruksverket samt </w:t>
      </w:r>
      <w:r w:rsidRPr="00BA29D0">
        <w:rPr>
          <w:rFonts w:ascii="OrigGarmnd BT" w:hAnsi="OrigGarmnd BT"/>
        </w:rPr>
        <w:t>S</w:t>
      </w:r>
      <w:r>
        <w:rPr>
          <w:rFonts w:ascii="OrigGarmnd BT" w:hAnsi="OrigGarmnd BT"/>
        </w:rPr>
        <w:t xml:space="preserve">veriges Kommuner och </w:t>
      </w:r>
      <w:r w:rsidR="00DE2B1E">
        <w:rPr>
          <w:rFonts w:ascii="OrigGarmnd BT" w:hAnsi="OrigGarmnd BT"/>
        </w:rPr>
        <w:t>Landsting</w:t>
      </w:r>
      <w:r w:rsidR="000504EA">
        <w:rPr>
          <w:rFonts w:ascii="OrigGarmnd BT" w:hAnsi="OrigGarmnd BT"/>
        </w:rPr>
        <w:t>.</w:t>
      </w:r>
      <w:r w:rsidR="00DE2B1E">
        <w:rPr>
          <w:rFonts w:ascii="OrigGarmnd BT" w:hAnsi="OrigGarmnd BT"/>
        </w:rPr>
        <w:t xml:space="preserve"> </w:t>
      </w:r>
      <w:r w:rsidRPr="00BA29D0">
        <w:rPr>
          <w:rFonts w:ascii="OrigGarmnd BT" w:hAnsi="OrigGarmnd BT"/>
        </w:rPr>
        <w:t xml:space="preserve">Nätverket </w:t>
      </w:r>
      <w:r>
        <w:rPr>
          <w:rFonts w:ascii="OrigGarmnd BT" w:hAnsi="OrigGarmnd BT"/>
        </w:rPr>
        <w:t xml:space="preserve">har </w:t>
      </w:r>
      <w:r w:rsidR="0024165F">
        <w:rPr>
          <w:rFonts w:ascii="OrigGarmnd BT" w:hAnsi="OrigGarmnd BT"/>
        </w:rPr>
        <w:t xml:space="preserve">hittills genomfört </w:t>
      </w:r>
      <w:r>
        <w:rPr>
          <w:rFonts w:ascii="OrigGarmnd BT" w:hAnsi="OrigGarmnd BT"/>
        </w:rPr>
        <w:t>två möten och inriktningen är att gruppen ska sammanträda två gånger per år</w:t>
      </w:r>
      <w:r w:rsidR="00EA414C">
        <w:rPr>
          <w:rFonts w:ascii="OrigGarmnd BT" w:hAnsi="OrigGarmnd BT"/>
        </w:rPr>
        <w:t xml:space="preserve"> med fokus på bl.a. </w:t>
      </w:r>
      <w:r>
        <w:rPr>
          <w:rFonts w:ascii="OrigGarmnd BT" w:hAnsi="OrigGarmnd BT"/>
        </w:rPr>
        <w:t>civil-militär</w:t>
      </w:r>
      <w:r w:rsidR="00EA414C">
        <w:rPr>
          <w:rFonts w:ascii="OrigGarmnd BT" w:hAnsi="OrigGarmnd BT"/>
        </w:rPr>
        <w:t xml:space="preserve"> samverkan</w:t>
      </w:r>
      <w:r w:rsidR="00EA414C" w:rsidRPr="00EA414C">
        <w:rPr>
          <w:rFonts w:ascii="OrigGarmnd BT" w:hAnsi="OrigGarmnd BT"/>
        </w:rPr>
        <w:t xml:space="preserve"> </w:t>
      </w:r>
      <w:r w:rsidR="00EA414C">
        <w:rPr>
          <w:rFonts w:ascii="OrigGarmnd BT" w:hAnsi="OrigGarmnd BT"/>
        </w:rPr>
        <w:t xml:space="preserve">och </w:t>
      </w:r>
      <w:r w:rsidR="0024165F">
        <w:rPr>
          <w:rFonts w:ascii="OrigGarmnd BT" w:hAnsi="OrigGarmnd BT"/>
        </w:rPr>
        <w:t>samordnings</w:t>
      </w:r>
      <w:r w:rsidR="00EA414C">
        <w:rPr>
          <w:rFonts w:ascii="OrigGarmnd BT" w:hAnsi="OrigGarmnd BT"/>
        </w:rPr>
        <w:t xml:space="preserve">behov vid </w:t>
      </w:r>
      <w:r w:rsidR="00EA414C" w:rsidRPr="00BA29D0">
        <w:rPr>
          <w:rFonts w:ascii="OrigGarmnd BT" w:hAnsi="OrigGarmnd BT"/>
        </w:rPr>
        <w:t>höjd beredskap</w:t>
      </w:r>
      <w:r w:rsidR="001B2C62">
        <w:rPr>
          <w:rFonts w:ascii="OrigGarmnd BT" w:hAnsi="OrigGarmnd BT"/>
        </w:rPr>
        <w:t>.</w:t>
      </w:r>
    </w:p>
    <w:p w:rsidR="00A80209" w:rsidRPr="00EA414C" w:rsidRDefault="00A80209" w:rsidP="00EA414C">
      <w:pPr>
        <w:rPr>
          <w:szCs w:val="24"/>
        </w:rPr>
      </w:pPr>
    </w:p>
    <w:p w:rsidR="00BA29D0" w:rsidRDefault="00A65E89" w:rsidP="00BA29D0">
      <w:pPr>
        <w:rPr>
          <w:szCs w:val="24"/>
        </w:rPr>
      </w:pPr>
      <w:r>
        <w:rPr>
          <w:szCs w:val="24"/>
        </w:rPr>
        <w:t>Utöver detta har Försvarsmakten in</w:t>
      </w:r>
      <w:r w:rsidR="00EA414C">
        <w:rPr>
          <w:szCs w:val="24"/>
        </w:rPr>
        <w:t xml:space="preserve">om ramen för projektet </w:t>
      </w:r>
      <w:r w:rsidR="00EA414C" w:rsidRPr="000504EA">
        <w:rPr>
          <w:szCs w:val="24"/>
        </w:rPr>
        <w:t>Försvarsmaktens sjukvårdssystem</w:t>
      </w:r>
      <w:r w:rsidR="00EA414C">
        <w:rPr>
          <w:szCs w:val="24"/>
        </w:rPr>
        <w:t xml:space="preserve"> </w:t>
      </w:r>
      <w:r w:rsidR="00F42AB8">
        <w:rPr>
          <w:szCs w:val="24"/>
        </w:rPr>
        <w:t>påbörjat</w:t>
      </w:r>
      <w:r w:rsidR="00BA29D0" w:rsidRPr="00BA29D0">
        <w:rPr>
          <w:szCs w:val="24"/>
        </w:rPr>
        <w:t xml:space="preserve"> en översyn av hela sjukvårdssysteme</w:t>
      </w:r>
      <w:r w:rsidR="0024165F">
        <w:rPr>
          <w:szCs w:val="24"/>
        </w:rPr>
        <w:t>t. Målsättningen är att den ska vara slutförd</w:t>
      </w:r>
      <w:r w:rsidR="00BA29D0" w:rsidRPr="00BA29D0">
        <w:rPr>
          <w:szCs w:val="24"/>
        </w:rPr>
        <w:t xml:space="preserve"> i mitten av 2017. </w:t>
      </w:r>
      <w:r w:rsidR="008722E7">
        <w:rPr>
          <w:szCs w:val="24"/>
        </w:rPr>
        <w:t>Ö</w:t>
      </w:r>
      <w:r w:rsidR="0024165F">
        <w:rPr>
          <w:szCs w:val="24"/>
        </w:rPr>
        <w:t>versynen omfattar</w:t>
      </w:r>
      <w:r w:rsidR="00BA29D0" w:rsidRPr="00BA29D0">
        <w:rPr>
          <w:szCs w:val="24"/>
        </w:rPr>
        <w:t xml:space="preserve"> hur förbanden ska vara utrustade i framtiden avseende läk</w:t>
      </w:r>
      <w:r w:rsidR="0095694F">
        <w:rPr>
          <w:szCs w:val="24"/>
        </w:rPr>
        <w:t>emedel och förbrukningsartiklar</w:t>
      </w:r>
      <w:r w:rsidR="0024165F">
        <w:rPr>
          <w:szCs w:val="24"/>
        </w:rPr>
        <w:t xml:space="preserve"> och innefattar även</w:t>
      </w:r>
      <w:r w:rsidR="002417E7">
        <w:rPr>
          <w:szCs w:val="24"/>
        </w:rPr>
        <w:t xml:space="preserve"> behoven vid höjd beredskap</w:t>
      </w:r>
      <w:r w:rsidR="002434CC">
        <w:rPr>
          <w:szCs w:val="24"/>
        </w:rPr>
        <w:t>. Detta inkluderar</w:t>
      </w:r>
      <w:r w:rsidR="0024165F">
        <w:rPr>
          <w:szCs w:val="24"/>
        </w:rPr>
        <w:t xml:space="preserve"> </w:t>
      </w:r>
      <w:r w:rsidR="002417E7">
        <w:rPr>
          <w:szCs w:val="24"/>
        </w:rPr>
        <w:t xml:space="preserve">samverkan med det civila sjukvårdssystemet då den militära sjukvården inte täcker hela Försvarsmaktens behov. </w:t>
      </w:r>
    </w:p>
    <w:p w:rsidR="00EA414C" w:rsidRDefault="00EA414C" w:rsidP="00BA29D0">
      <w:pPr>
        <w:rPr>
          <w:szCs w:val="24"/>
        </w:rPr>
      </w:pPr>
    </w:p>
    <w:p w:rsidR="00BA29D0" w:rsidRPr="00BA29D0" w:rsidRDefault="00BA29D0" w:rsidP="00BA29D0">
      <w:pPr>
        <w:rPr>
          <w:szCs w:val="24"/>
        </w:rPr>
      </w:pPr>
      <w:r w:rsidRPr="00BA29D0">
        <w:rPr>
          <w:szCs w:val="24"/>
        </w:rPr>
        <w:t>Stockholm den 25 november 2015</w:t>
      </w:r>
    </w:p>
    <w:p w:rsidR="00BA29D0" w:rsidRPr="00BA29D0" w:rsidRDefault="00BA29D0" w:rsidP="00BA29D0">
      <w:pPr>
        <w:rPr>
          <w:szCs w:val="24"/>
        </w:rPr>
      </w:pPr>
    </w:p>
    <w:p w:rsidR="00BA29D0" w:rsidRPr="00BA29D0" w:rsidRDefault="00BA29D0" w:rsidP="00BA29D0">
      <w:pPr>
        <w:rPr>
          <w:szCs w:val="24"/>
        </w:rPr>
      </w:pPr>
    </w:p>
    <w:p w:rsidR="00036C93" w:rsidRDefault="00036C93" w:rsidP="00BA29D0">
      <w:pPr>
        <w:rPr>
          <w:szCs w:val="24"/>
        </w:rPr>
      </w:pPr>
    </w:p>
    <w:p w:rsidR="00BA29D0" w:rsidRPr="00BA29D0" w:rsidRDefault="00BA29D0" w:rsidP="00BA29D0">
      <w:pPr>
        <w:rPr>
          <w:szCs w:val="24"/>
        </w:rPr>
      </w:pPr>
      <w:r w:rsidRPr="00BA29D0">
        <w:rPr>
          <w:szCs w:val="24"/>
        </w:rPr>
        <w:t>Peter Hultqvist</w:t>
      </w:r>
    </w:p>
    <w:p w:rsidR="00A80209" w:rsidRPr="00BA29D0" w:rsidRDefault="00A80209" w:rsidP="00A80209">
      <w:pPr>
        <w:rPr>
          <w:szCs w:val="24"/>
        </w:rPr>
      </w:pPr>
    </w:p>
    <w:p w:rsidR="006E4E11" w:rsidRPr="00BA29D0" w:rsidRDefault="006E4E11">
      <w:pPr>
        <w:pStyle w:val="RKnormal"/>
        <w:rPr>
          <w:szCs w:val="24"/>
        </w:rPr>
      </w:pPr>
    </w:p>
    <w:sectPr w:rsidR="006E4E11" w:rsidRPr="00BA29D0">
      <w:headerReference w:type="even" r:id="rId13"/>
      <w:headerReference w:type="default" r:id="rId14"/>
      <w:headerReference w:type="first" r:id="rId15"/>
      <w:foot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10F" w:rsidRDefault="001F410F">
      <w:r>
        <w:separator/>
      </w:r>
    </w:p>
  </w:endnote>
  <w:endnote w:type="continuationSeparator" w:id="0">
    <w:p w:rsidR="001F410F" w:rsidRDefault="001F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209" w:rsidRPr="00A80209" w:rsidRDefault="00A80209">
    <w:pPr>
      <w:pStyle w:val="Sidfot"/>
    </w:pPr>
  </w:p>
  <w:p w:rsidR="00A80209" w:rsidRPr="00A80209" w:rsidRDefault="00A80209" w:rsidP="00A80209">
    <w:pPr>
      <w:pStyle w:val="Sidfot"/>
      <w:pBdr>
        <w:bottom w:val="single" w:sz="4" w:space="1" w:color="000000"/>
      </w:pBdr>
      <w:ind w:left="28"/>
    </w:pPr>
  </w:p>
  <w:p w:rsidR="00A80209" w:rsidRPr="00A80209" w:rsidRDefault="00A80209">
    <w:pPr>
      <w:pStyle w:val="Sidfot"/>
    </w:pPr>
    <w:r w:rsidRPr="00A80209">
      <w:rPr>
        <w:i/>
      </w:rPr>
      <w:t>Postadress</w:t>
    </w:r>
    <w:r w:rsidRPr="00A80209">
      <w:rPr>
        <w:i/>
      </w:rPr>
      <w:tab/>
      <w:t>Telefonväxel</w:t>
    </w:r>
    <w:r w:rsidRPr="00A80209">
      <w:rPr>
        <w:i/>
      </w:rPr>
      <w:tab/>
      <w:t xml:space="preserve">E-post: </w:t>
    </w:r>
    <w:r w:rsidRPr="00A80209">
      <w:t>fo.registrator@regeringskansliet.se</w:t>
    </w:r>
  </w:p>
  <w:p w:rsidR="00A80209" w:rsidRPr="00A80209" w:rsidRDefault="00A80209">
    <w:pPr>
      <w:pStyle w:val="Sidfot"/>
    </w:pPr>
    <w:r w:rsidRPr="00A80209">
      <w:t>103 33 Stockholm</w:t>
    </w:r>
    <w:r w:rsidRPr="00A80209">
      <w:tab/>
      <w:t>08-405 10 00</w:t>
    </w:r>
    <w:r w:rsidRPr="00A80209">
      <w:tab/>
    </w:r>
    <w:r w:rsidRPr="00A80209">
      <w:rPr>
        <w:i/>
      </w:rPr>
      <w:t xml:space="preserve">  </w:t>
    </w:r>
  </w:p>
  <w:p w:rsidR="00A80209" w:rsidRPr="00A80209" w:rsidRDefault="00A80209" w:rsidP="00A80209">
    <w:pPr>
      <w:pStyle w:val="Sidfot"/>
      <w:spacing w:before="80"/>
      <w:rPr>
        <w:i/>
      </w:rPr>
    </w:pPr>
    <w:r w:rsidRPr="00A80209">
      <w:rPr>
        <w:i/>
      </w:rPr>
      <w:t>Besöksadress</w:t>
    </w:r>
    <w:r w:rsidRPr="00A80209">
      <w:rPr>
        <w:i/>
      </w:rPr>
      <w:tab/>
      <w:t>Telefax</w:t>
    </w:r>
    <w:r w:rsidRPr="00A80209">
      <w:rPr>
        <w:i/>
      </w:rPr>
      <w:tab/>
    </w:r>
  </w:p>
  <w:p w:rsidR="00A80209" w:rsidRPr="00A80209" w:rsidRDefault="00A80209">
    <w:pPr>
      <w:pStyle w:val="Sidfot"/>
    </w:pPr>
    <w:r w:rsidRPr="00A80209">
      <w:t>Jakobsgatan 9</w:t>
    </w:r>
    <w:r w:rsidRPr="00A80209">
      <w:tab/>
      <w:t>08-723 11 89</w:t>
    </w:r>
    <w:r w:rsidRPr="00A8020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10F" w:rsidRDefault="001F410F">
      <w:r>
        <w:separator/>
      </w:r>
    </w:p>
  </w:footnote>
  <w:footnote w:type="continuationSeparator" w:id="0">
    <w:p w:rsidR="001F410F" w:rsidRDefault="001F4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1394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2AB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209" w:rsidRDefault="00D46D6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9540DC2" wp14:editId="18A094C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Pr="00A80209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A80209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Pr="00A80209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A80209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10"/>
    <w:docVar w:name="docDep" w:val="4"/>
    <w:docVar w:name="docSprak" w:val="0"/>
  </w:docVars>
  <w:rsids>
    <w:rsidRoot w:val="00A80209"/>
    <w:rsid w:val="0000380C"/>
    <w:rsid w:val="00036C93"/>
    <w:rsid w:val="00046C49"/>
    <w:rsid w:val="000504EA"/>
    <w:rsid w:val="00060EB6"/>
    <w:rsid w:val="000D64C6"/>
    <w:rsid w:val="0013626E"/>
    <w:rsid w:val="00150384"/>
    <w:rsid w:val="00156110"/>
    <w:rsid w:val="00160901"/>
    <w:rsid w:val="00163778"/>
    <w:rsid w:val="001805B7"/>
    <w:rsid w:val="001B2C62"/>
    <w:rsid w:val="001B6583"/>
    <w:rsid w:val="001F2D74"/>
    <w:rsid w:val="001F410F"/>
    <w:rsid w:val="0022132D"/>
    <w:rsid w:val="00240E52"/>
    <w:rsid w:val="0024165F"/>
    <w:rsid w:val="002417E7"/>
    <w:rsid w:val="002434CC"/>
    <w:rsid w:val="002E2CE7"/>
    <w:rsid w:val="00367B1C"/>
    <w:rsid w:val="0038167B"/>
    <w:rsid w:val="004A328D"/>
    <w:rsid w:val="00572307"/>
    <w:rsid w:val="0057552E"/>
    <w:rsid w:val="0058762B"/>
    <w:rsid w:val="00601E1A"/>
    <w:rsid w:val="00606884"/>
    <w:rsid w:val="0061011F"/>
    <w:rsid w:val="006E4E11"/>
    <w:rsid w:val="007242A3"/>
    <w:rsid w:val="00725ED9"/>
    <w:rsid w:val="0074782B"/>
    <w:rsid w:val="007A6855"/>
    <w:rsid w:val="007D5A2F"/>
    <w:rsid w:val="00805A31"/>
    <w:rsid w:val="0082199D"/>
    <w:rsid w:val="00847FD4"/>
    <w:rsid w:val="008722E7"/>
    <w:rsid w:val="008940F6"/>
    <w:rsid w:val="008C6F45"/>
    <w:rsid w:val="008E3C4D"/>
    <w:rsid w:val="00905335"/>
    <w:rsid w:val="0092027A"/>
    <w:rsid w:val="00955E31"/>
    <w:rsid w:val="0095694F"/>
    <w:rsid w:val="00992E72"/>
    <w:rsid w:val="009D7BB2"/>
    <w:rsid w:val="00A30D60"/>
    <w:rsid w:val="00A52237"/>
    <w:rsid w:val="00A60E8B"/>
    <w:rsid w:val="00A65E89"/>
    <w:rsid w:val="00A80209"/>
    <w:rsid w:val="00AF26D1"/>
    <w:rsid w:val="00B1394E"/>
    <w:rsid w:val="00B87464"/>
    <w:rsid w:val="00BA29D0"/>
    <w:rsid w:val="00C45500"/>
    <w:rsid w:val="00CA1CE7"/>
    <w:rsid w:val="00CC5EE3"/>
    <w:rsid w:val="00D133D7"/>
    <w:rsid w:val="00D366B1"/>
    <w:rsid w:val="00D413B1"/>
    <w:rsid w:val="00D46D63"/>
    <w:rsid w:val="00D73119"/>
    <w:rsid w:val="00D762ED"/>
    <w:rsid w:val="00DC5EB1"/>
    <w:rsid w:val="00DE2B1E"/>
    <w:rsid w:val="00E03B99"/>
    <w:rsid w:val="00E300A8"/>
    <w:rsid w:val="00E80146"/>
    <w:rsid w:val="00E8397B"/>
    <w:rsid w:val="00E904D0"/>
    <w:rsid w:val="00EA414C"/>
    <w:rsid w:val="00EC25F9"/>
    <w:rsid w:val="00ED583F"/>
    <w:rsid w:val="00F221A3"/>
    <w:rsid w:val="00F42AB8"/>
    <w:rsid w:val="00F7662D"/>
    <w:rsid w:val="00FA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A8B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A8020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rsid w:val="008722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722E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7662D"/>
    <w:rPr>
      <w:sz w:val="16"/>
      <w:szCs w:val="16"/>
    </w:rPr>
  </w:style>
  <w:style w:type="paragraph" w:styleId="Kommentarer">
    <w:name w:val="annotation text"/>
    <w:basedOn w:val="Normal"/>
    <w:link w:val="KommentarerChar"/>
    <w:rsid w:val="00F7662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7662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7662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7662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A8020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rsid w:val="008722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722E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7662D"/>
    <w:rPr>
      <w:sz w:val="16"/>
      <w:szCs w:val="16"/>
    </w:rPr>
  </w:style>
  <w:style w:type="paragraph" w:styleId="Kommentarer">
    <w:name w:val="annotation text"/>
    <w:basedOn w:val="Normal"/>
    <w:link w:val="KommentarerChar"/>
    <w:rsid w:val="00F7662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7662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7662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7662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b46e3150-9b06-465f-a0f7-5865ab3b0e7a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67842-D4AD-4E9A-AB86-BF6C957C92A0}"/>
</file>

<file path=customXml/itemProps2.xml><?xml version="1.0" encoding="utf-8"?>
<ds:datastoreItem xmlns:ds="http://schemas.openxmlformats.org/officeDocument/2006/customXml" ds:itemID="{C719547D-395B-4930-B055-F52F629EB10A}"/>
</file>

<file path=customXml/itemProps3.xml><?xml version="1.0" encoding="utf-8"?>
<ds:datastoreItem xmlns:ds="http://schemas.openxmlformats.org/officeDocument/2006/customXml" ds:itemID="{0D1325D9-B6A6-46EC-AE1D-02BC51607AD0}"/>
</file>

<file path=customXml/itemProps4.xml><?xml version="1.0" encoding="utf-8"?>
<ds:datastoreItem xmlns:ds="http://schemas.openxmlformats.org/officeDocument/2006/customXml" ds:itemID="{C719547D-395B-4930-B055-F52F629EB1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4854A0-95E7-4469-AEE1-8A955F199B78}"/>
</file>

<file path=customXml/itemProps6.xml><?xml version="1.0" encoding="utf-8"?>
<ds:datastoreItem xmlns:ds="http://schemas.openxmlformats.org/officeDocument/2006/customXml" ds:itemID="{C719547D-395B-4930-B055-F52F629EB1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Svarpå fråga 2015716:327 av Lena Asplund (M) Försvarsmaktens tillgång till läkemedel</vt:lpstr>
    </vt:vector>
  </TitlesOfParts>
  <Company>Regeringskansliet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Svarpå fråga 2015716:327 av Lena Asplund (M) Försvarsmaktens tillgång till läkemedel</dc:title>
  <dc:creator>Kansliråd  Hanna Jangert</dc:creator>
  <cp:lastModifiedBy>Hanna Jangert</cp:lastModifiedBy>
  <cp:revision>2</cp:revision>
  <cp:lastPrinted>2015-11-25T10:29:00Z</cp:lastPrinted>
  <dcterms:created xsi:type="dcterms:W3CDTF">2015-11-25T10:25:00Z</dcterms:created>
  <dcterms:modified xsi:type="dcterms:W3CDTF">2015-11-25T10:25:00Z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704a79b2-fc05-4ba0-a996-37f3996e74e4</vt:lpwstr>
  </property>
</Properties>
</file>