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874AFA" w:rsidRDefault="00874AFA"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7cef8979-00bd-4b07-84a5-ab4b9d4d40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nationell utredning om sambanden mellan arbetsmiljö och suicidalt beteende, med syfte att identifiera risk- och skyddsfaktorer samt föreslå förebyggande åtgärder för arbetsgivare,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xmlns:w14="http://schemas.microsoft.com/office/word/2010/wordml" w:rsidRPr="003C2B49" w:rsidR="003C2B49" w:rsidP="003C2B49" w:rsidRDefault="003C2B49" w14:paraId="55AE8BA9" w14:textId="77879332">
      <w:pPr>
        <w:rPr>
          <w:rFonts w:ascii="Calibri" w:hAnsi="Calibri" w:eastAsia="Calibri" w:cs="Calibri"/>
          <w:sz w:val="22"/>
          <w:szCs w:val="22"/>
          <w:lang w:eastAsia="sv-SE"/>
        </w:rPr>
      </w:pPr>
      <w:r w:rsidRPr="003C2B49">
        <w:rPr>
          <w:rFonts w:eastAsia="Calibri"/>
          <w:lang w:eastAsia="sv-SE"/>
        </w:rPr>
        <w:t>Arbetsmiljön påverkar den psykiska hälsan i hög grad. Faktorer som hög arbetsbelastning, otrygga anställningar, obekväma arbetstider och bristande stöd från chefer och kollegor kan bidra till psykisk ohälsa och ökad risk för suicid. Trots detta finns det begränsad systematisk kunskap om sambanden mellan arbetsmiljö och suicidalt beteende i Sverige.</w:t>
      </w:r>
    </w:p>
    <w:p xmlns:w14="http://schemas.microsoft.com/office/word/2010/wordml" w:rsidRPr="003C2B49" w:rsidR="003C2B49" w:rsidP="003C2B49" w:rsidRDefault="003C2B49" w14:paraId="7D57486B" w14:textId="15DB77A1">
      <w:pPr>
        <w:rPr>
          <w:rFonts w:ascii="Calibri" w:hAnsi="Calibri" w:eastAsia="Calibri" w:cs="Calibri"/>
          <w:sz w:val="22"/>
          <w:szCs w:val="22"/>
          <w:lang w:eastAsia="sv-SE"/>
        </w:rPr>
      </w:pPr>
      <w:r w:rsidRPr="003C2B49">
        <w:rPr>
          <w:rFonts w:eastAsia="Calibri"/>
          <w:lang w:eastAsia="sv-SE"/>
        </w:rPr>
        <w:t>Myndigheten för arbetsmiljökunskap har pekat på kunskapsluckor på detta område. Flera internationella studier visar att arbetsrelaterad stress och mobbning kan vara starkt kopplade till suicidrisk. Att inte adressera dessa faktorer riskerar att underminera det suicidpreventiva arbetet.</w:t>
      </w:r>
    </w:p>
    <w:p xmlns:w14="http://schemas.microsoft.com/office/word/2010/wordml" w:rsidRPr="003C2B49" w:rsidR="003C2B49" w:rsidP="003C2B49" w:rsidRDefault="003C2B49" w14:paraId="54EC5FB9" w14:textId="0017E089">
      <w:pPr>
        <w:rPr>
          <w:rFonts w:ascii="Calibri" w:hAnsi="Calibri" w:eastAsia="Calibri" w:cs="Calibri"/>
          <w:sz w:val="22"/>
          <w:szCs w:val="22"/>
          <w:lang w:eastAsia="sv-SE"/>
        </w:rPr>
      </w:pPr>
      <w:r w:rsidRPr="003C2B49">
        <w:rPr>
          <w:rFonts w:eastAsia="Calibri"/>
          <w:lang w:eastAsia="sv-SE"/>
        </w:rPr>
        <w:t xml:space="preserve">Regeringen har lagt grunden för ett långsiktigt arbete med psykisk hälsa och suicidprevention. Ett nästa steg är att säkerställa att även arbetslivet inkluderas. En </w:t>
      </w:r>
      <w:r w:rsidRPr="003C2B49">
        <w:rPr>
          <w:rFonts w:eastAsia="Calibri"/>
          <w:lang w:eastAsia="sv-SE"/>
        </w:rPr>
        <w:lastRenderedPageBreak/>
        <w:t>nationell utredning kan identifiera vilka branscher och arbetssituationer som innebär särskilt hög risk och ge arbetsgivare tydliga verktyg för förebyggande insatser.</w:t>
      </w:r>
    </w:p>
    <w:p xmlns:w14="http://schemas.microsoft.com/office/word/2010/wordml" w:rsidRPr="003C2B49" w:rsidR="003C2B49" w:rsidP="003C2B49" w:rsidRDefault="003C2B49" w14:paraId="0B210CAF" w14:textId="77777777">
      <w:pPr>
        <w:rPr>
          <w:rFonts w:ascii="Calibri" w:hAnsi="Calibri" w:eastAsia="Calibri" w:cs="Calibri"/>
          <w:sz w:val="22"/>
          <w:szCs w:val="22"/>
          <w:lang w:eastAsia="sv-SE"/>
        </w:rPr>
      </w:pPr>
      <w:r w:rsidRPr="003C2B49">
        <w:rPr>
          <w:rFonts w:eastAsia="Calibri"/>
          <w:lang w:eastAsia="sv-SE"/>
        </w:rPr>
        <w:t>Att stärka kunskapen om arbetsmiljöns betydelse är en investering både i människors välbefinnande och i ett hållbart arbetsliv. Det är ett ansvarstagande steg för att minska antalet självmord och stärka hela samhällets motståndskraft.</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874AFA" w:rsidP="00874AFA" w:rsidRDefault="00874AFA" w14:paraId="69641616" w14:textId="77777777">
          <w:pPr/>
          <w:r/>
        </w:p>
        <w:p xmlns:w14="http://schemas.microsoft.com/office/word/2010/wordml" w:rsidR="00874AFA" w:rsidP="00874AFA" w:rsidRDefault="00874AFA" w14:paraId="66B4D96D" w14:textId="327F3E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Sten Bergheden (M)</w:t>
            </w:r>
          </w:p>
        </w:tc>
      </w:tr>
    </w:tbl>
    <w:p xmlns:w14="http://schemas.microsoft.com/office/word/2010/wordml" w:rsidRPr="008E0FE2" w:rsidR="004801AC" w:rsidP="00DF3554" w:rsidRDefault="004801AC" w14:paraId="5379CA8D" w14:textId="430621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2E92" w14:textId="77777777" w:rsidR="00863B2B" w:rsidRDefault="00863B2B" w:rsidP="000C1CAD">
      <w:pPr>
        <w:spacing w:line="240" w:lineRule="auto"/>
      </w:pPr>
      <w:r>
        <w:separator/>
      </w:r>
    </w:p>
  </w:endnote>
  <w:endnote w:type="continuationSeparator" w:id="0">
    <w:p w14:paraId="7BA1DC2E" w14:textId="77777777" w:rsidR="00863B2B" w:rsidRDefault="00863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48E19DBE" w:rsidR="00262EA3" w:rsidRPr="00874AFA" w:rsidRDefault="00262EA3" w:rsidP="00874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7770" w14:textId="77777777" w:rsidR="00863B2B" w:rsidRDefault="00863B2B" w:rsidP="000C1CAD">
      <w:pPr>
        <w:spacing w:line="240" w:lineRule="auto"/>
      </w:pPr>
      <w:r>
        <w:separator/>
      </w:r>
    </w:p>
  </w:footnote>
  <w:footnote w:type="continuationSeparator" w:id="0">
    <w:p w14:paraId="56A30E1A" w14:textId="77777777" w:rsidR="00863B2B" w:rsidRDefault="00863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AFA" w14:paraId="254D3705" w14:textId="15E059AA">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AFA" w14:paraId="254D3705" w14:textId="15E059AA">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4AFA"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AFA" w14:paraId="7CF0CC2E" w14:textId="57AE12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51210F">
          <w:t>2175</w:t>
        </w:r>
      </w:sdtContent>
    </w:sdt>
  </w:p>
  <w:p w:rsidRPr="008227B3" w:rsidR="00262EA3" w:rsidP="008227B3" w:rsidRDefault="00874AFA"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AFA"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262EA3" w:rsidP="00E03A3D" w:rsidRDefault="00874AFA" w14:paraId="2D797856" w14:textId="083798D0">
    <w:pPr>
      <w:pStyle w:val="Motionr"/>
    </w:pPr>
    <w:sdt>
      <w:sdtPr>
        <w:alias w:val="CC_Noformat_Avtext"/>
        <w:tag w:val="CC_Noformat_Avtext"/>
        <w:id w:val="-2020768203"/>
        <w:lock w:val="sdtContentLocked"/>
        <w15:appearance w15:val="hidden"/>
        <w:text/>
      </w:sdtPr>
      <w:sdtEndPr/>
      <w:sdtContent>
        <w:r>
          <w:t>av Marléne Lund Kopparklint och Sten Bergheden (båda M)</w:t>
        </w:r>
      </w:sdtContent>
    </w:sdt>
  </w:p>
  <w:sdt>
    <w:sdtPr>
      <w:alias w:val="CC_Noformat_Rubtext"/>
      <w:tag w:val="CC_Noformat_Rubtext"/>
      <w:id w:val="-218060500"/>
      <w:lock w:val="sdtContentLocked"/>
      <w:text/>
    </w:sdtPr>
    <w:sdtEndPr/>
    <w:sdtContent>
      <w:p w:rsidR="00262EA3" w:rsidP="00283E0F" w:rsidRDefault="003C2B49" w14:paraId="280A3936" w14:textId="1CF8ADBF">
        <w:pPr>
          <w:pStyle w:val="FSHRub2"/>
        </w:pPr>
        <w:r>
          <w:t>Utredning av sambanden mellan arbetsmiljö och självmordsrisk – för förebyggande 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E5"/>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00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49"/>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0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01"/>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1A1"/>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2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B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A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1777215382">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191660"/>
    <w:rsid w:val="00395E93"/>
    <w:rsid w:val="004B1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3BED7-8E74-4C47-A7E3-B12577499D16}"/>
</file>

<file path=customXml/itemProps2.xml><?xml version="1.0" encoding="utf-8"?>
<ds:datastoreItem xmlns:ds="http://schemas.openxmlformats.org/officeDocument/2006/customXml" ds:itemID="{FD520D25-3726-4CA2-93BA-98008FAD7EBD}"/>
</file>

<file path=customXml/itemProps3.xml><?xml version="1.0" encoding="utf-8"?>
<ds:datastoreItem xmlns:ds="http://schemas.openxmlformats.org/officeDocument/2006/customXml" ds:itemID="{CB9619A7-11A3-457A-B817-00DCF4C7440F}"/>
</file>

<file path=customXml/itemProps5.xml><?xml version="1.0" encoding="utf-8"?>
<ds:datastoreItem xmlns:ds="http://schemas.openxmlformats.org/officeDocument/2006/customXml" ds:itemID="{0B3A0D60-CA87-43D9-B2C1-E2FAF34CA4CA}"/>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1362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