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04CC" w:rsidRDefault="00980A0C" w14:paraId="417B4C0B" w14:textId="77777777">
      <w:pPr>
        <w:pStyle w:val="RubrikFrslagTIllRiksdagsbeslut"/>
      </w:pPr>
      <w:sdt>
        <w:sdtPr>
          <w:alias w:val="CC_Boilerplate_4"/>
          <w:tag w:val="CC_Boilerplate_4"/>
          <w:id w:val="-1644581176"/>
          <w:lock w:val="sdtContentLocked"/>
          <w:placeholder>
            <w:docPart w:val="4900FCC2E7EE421BB916D521051943E3"/>
          </w:placeholder>
          <w:text/>
        </w:sdtPr>
        <w:sdtEndPr/>
        <w:sdtContent>
          <w:r w:rsidRPr="009B062B" w:rsidR="00AF30DD">
            <w:t>Förslag till riksdagsbeslut</w:t>
          </w:r>
        </w:sdtContent>
      </w:sdt>
      <w:bookmarkEnd w:id="0"/>
      <w:bookmarkEnd w:id="1"/>
    </w:p>
    <w:sdt>
      <w:sdtPr>
        <w:alias w:val="Yrkande 1"/>
        <w:tag w:val="78629c3d-6d3f-49af-821b-1a40a15a24df"/>
        <w:id w:val="635148898"/>
        <w:lock w:val="sdtLocked"/>
      </w:sdtPr>
      <w:sdtEndPr/>
      <w:sdtContent>
        <w:p w:rsidR="0000064A" w:rsidRDefault="004C0FA2" w14:paraId="7FAA288A" w14:textId="77777777">
          <w:pPr>
            <w:pStyle w:val="Frslagstext"/>
            <w:numPr>
              <w:ilvl w:val="0"/>
              <w:numId w:val="0"/>
            </w:numPr>
          </w:pPr>
          <w:r>
            <w:t>Riksdagen ställer sig bakom det som anförs i motionen om att höja ambitionerna när det gäller den statliga närvaron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05A2861C5E42C39193625C57E75506"/>
        </w:placeholder>
        <w:text/>
      </w:sdtPr>
      <w:sdtEndPr/>
      <w:sdtContent>
        <w:p w:rsidRPr="009B062B" w:rsidR="006D79C9" w:rsidP="00333E95" w:rsidRDefault="006D79C9" w14:paraId="3A5E1C1D" w14:textId="77777777">
          <w:pPr>
            <w:pStyle w:val="Rubrik1"/>
          </w:pPr>
          <w:r>
            <w:t>Motivering</w:t>
          </w:r>
        </w:p>
      </w:sdtContent>
    </w:sdt>
    <w:bookmarkEnd w:displacedByCustomXml="prev" w:id="3"/>
    <w:bookmarkEnd w:displacedByCustomXml="prev" w:id="4"/>
    <w:p w:rsidR="006C6F81" w:rsidP="006C6F81" w:rsidRDefault="006C6F81" w14:paraId="29A5136D" w14:textId="41C5CBDE">
      <w:pPr>
        <w:pStyle w:val="Normalutanindragellerluft"/>
      </w:pPr>
      <w:r>
        <w:t>Sommaren 2024 drabbades Sveg i Härjedalen av ett svårt slag. Den största privata arbetsgivaren på orten meddelade att man lägger ned sin verksamhet. Över 100 arbets</w:t>
      </w:r>
      <w:r w:rsidR="00E96A07">
        <w:softHyphen/>
      </w:r>
      <w:r>
        <w:t>tillfällen i Sveg samt ytterligare 100 distansarbeten berörs. Hade motsvarande ned</w:t>
      </w:r>
      <w:r w:rsidR="00E96A07">
        <w:softHyphen/>
      </w:r>
      <w:r>
        <w:t>läggning drabbat en av landets större städer hade det handlat om tusentals förlorade arbetstillfällen. För Sveg och Härjedalen är nedläggningen ett dråpslag. I första hand för de individer som förlorar sina jobb, men också i termer av minskat skatteunderlag och risk för utflyttning i en kommun som haft en negativ befolkningstrend de senaste 50 åren.</w:t>
      </w:r>
    </w:p>
    <w:p w:rsidR="006C6F81" w:rsidP="008004CC" w:rsidRDefault="006C6F81" w14:paraId="04AB8286" w14:textId="77777777">
      <w:r>
        <w:t xml:space="preserve">Det finns inte ett svar på hur man återhämtar sig efter ett chockbesked likt det som drabbat Sveg, men nedläggningen aktualiserar frågan om statens ansvar och möjligheter att spela en aktiv roll, både vid omfattande nedläggningar men också för att långsiktigt stärka den statliga närvaron i hela landet. Det är ett faktum att det över tid har skett en koncentration av statliga jobb till de större städerna. Under den S-ledda regeringen togs viktiga steg för att bryta den här trenden: myndigheter omlokaliserades, nybildade myndigheter placerades utanför Stockholm. Därtill öppnade en rad statliga servicekontor.   </w:t>
      </w:r>
    </w:p>
    <w:p w:rsidR="006C6F81" w:rsidP="008004CC" w:rsidRDefault="006C6F81" w14:paraId="1B5A09B0" w14:textId="77777777">
      <w:r>
        <w:t xml:space="preserve">I regeringsförklaringen deklarerade statsminister Kristersson att ”Villkoren för att kunna bo, leva och verka i hela landet måste förbättras”. Problemet är att bortom de fina orden har Tidöregeringen varken en politik för att stärka den statliga närvaron i hela landet eller för att stärka och bredda arbetsmarknaden i utsatta regioner. I stället ser vi hur strömmen av statliga jobb återigen går mot de större städerna. </w:t>
      </w:r>
    </w:p>
    <w:p w:rsidRPr="00422B9E" w:rsidR="00422B9E" w:rsidP="008004CC" w:rsidRDefault="006C6F81" w14:paraId="47696019" w14:textId="0356CC2E">
      <w:r>
        <w:lastRenderedPageBreak/>
        <w:t>Det är därför angeläget att riksdagen markerar att regeringen omedelbart måste höja ambitionerna när det gäller den statliga närvaron i hela landet.</w:t>
      </w:r>
    </w:p>
    <w:sdt>
      <w:sdtPr>
        <w:rPr>
          <w:i/>
          <w:noProof/>
        </w:rPr>
        <w:alias w:val="CC_Underskrifter"/>
        <w:tag w:val="CC_Underskrifter"/>
        <w:id w:val="583496634"/>
        <w:lock w:val="sdtContentLocked"/>
        <w:placeholder>
          <w:docPart w:val="BD6932F46E0746F1A422F43BF3AE6784"/>
        </w:placeholder>
      </w:sdtPr>
      <w:sdtEndPr>
        <w:rPr>
          <w:i w:val="0"/>
          <w:noProof w:val="0"/>
        </w:rPr>
      </w:sdtEndPr>
      <w:sdtContent>
        <w:p w:rsidR="008004CC" w:rsidP="008004CC" w:rsidRDefault="008004CC" w14:paraId="2FCE1010" w14:textId="77777777"/>
        <w:p w:rsidRPr="008E0FE2" w:rsidR="004801AC" w:rsidP="008004CC" w:rsidRDefault="00980A0C" w14:paraId="21F24824" w14:textId="5B30AF3E"/>
      </w:sdtContent>
    </w:sdt>
    <w:tbl>
      <w:tblPr>
        <w:tblW w:w="5000" w:type="pct"/>
        <w:tblLook w:val="04A0" w:firstRow="1" w:lastRow="0" w:firstColumn="1" w:lastColumn="0" w:noHBand="0" w:noVBand="1"/>
        <w:tblCaption w:val="underskrifter"/>
      </w:tblPr>
      <w:tblGrid>
        <w:gridCol w:w="4252"/>
        <w:gridCol w:w="4252"/>
      </w:tblGrid>
      <w:tr w:rsidR="0000064A" w14:paraId="23CE762D" w14:textId="77777777">
        <w:trPr>
          <w:cantSplit/>
        </w:trPr>
        <w:tc>
          <w:tcPr>
            <w:tcW w:w="50" w:type="pct"/>
            <w:vAlign w:val="bottom"/>
          </w:tcPr>
          <w:p w:rsidR="0000064A" w:rsidRDefault="004C0FA2" w14:paraId="063DCAB6" w14:textId="77777777">
            <w:pPr>
              <w:pStyle w:val="Underskrifter"/>
              <w:spacing w:after="0"/>
            </w:pPr>
            <w:r>
              <w:t>Kalle Olsson (S)</w:t>
            </w:r>
          </w:p>
        </w:tc>
        <w:tc>
          <w:tcPr>
            <w:tcW w:w="50" w:type="pct"/>
            <w:vAlign w:val="bottom"/>
          </w:tcPr>
          <w:p w:rsidR="0000064A" w:rsidRDefault="004C0FA2" w14:paraId="0B9665DD" w14:textId="77777777">
            <w:pPr>
              <w:pStyle w:val="Underskrifter"/>
              <w:spacing w:after="0"/>
            </w:pPr>
            <w:r>
              <w:t>Anna-Caren Sätherberg (S)</w:t>
            </w:r>
          </w:p>
        </w:tc>
      </w:tr>
    </w:tbl>
    <w:p w:rsidR="00CF5B3D" w:rsidRDefault="00CF5B3D" w14:paraId="3A440549" w14:textId="77777777"/>
    <w:sectPr w:rsidR="00CF5B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C87D" w14:textId="77777777" w:rsidR="006C6F81" w:rsidRDefault="006C6F81" w:rsidP="000C1CAD">
      <w:pPr>
        <w:spacing w:line="240" w:lineRule="auto"/>
      </w:pPr>
      <w:r>
        <w:separator/>
      </w:r>
    </w:p>
  </w:endnote>
  <w:endnote w:type="continuationSeparator" w:id="0">
    <w:p w14:paraId="4478A586" w14:textId="77777777" w:rsidR="006C6F81" w:rsidRDefault="006C6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4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0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9B2E" w14:textId="5F8D835E" w:rsidR="00262EA3" w:rsidRPr="008004CC" w:rsidRDefault="00262EA3" w:rsidP="00800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D6BA" w14:textId="77777777" w:rsidR="006C6F81" w:rsidRDefault="006C6F81" w:rsidP="000C1CAD">
      <w:pPr>
        <w:spacing w:line="240" w:lineRule="auto"/>
      </w:pPr>
      <w:r>
        <w:separator/>
      </w:r>
    </w:p>
  </w:footnote>
  <w:footnote w:type="continuationSeparator" w:id="0">
    <w:p w14:paraId="081D1484" w14:textId="77777777" w:rsidR="006C6F81" w:rsidRDefault="006C6F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6C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B503C4" wp14:editId="5F5E6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CDA206" w14:textId="5B8C57B7" w:rsidR="00262EA3" w:rsidRDefault="00980A0C" w:rsidP="008103B5">
                          <w:pPr>
                            <w:jc w:val="right"/>
                          </w:pPr>
                          <w:sdt>
                            <w:sdtPr>
                              <w:alias w:val="CC_Noformat_Partikod"/>
                              <w:tag w:val="CC_Noformat_Partikod"/>
                              <w:id w:val="-53464382"/>
                              <w:text/>
                            </w:sdtPr>
                            <w:sdtEndPr/>
                            <w:sdtContent>
                              <w:r w:rsidR="006C6F81">
                                <w:t>S</w:t>
                              </w:r>
                            </w:sdtContent>
                          </w:sdt>
                          <w:sdt>
                            <w:sdtPr>
                              <w:alias w:val="CC_Noformat_Partinummer"/>
                              <w:tag w:val="CC_Noformat_Partinummer"/>
                              <w:id w:val="-1709555926"/>
                              <w:text/>
                            </w:sdtPr>
                            <w:sdtEndPr/>
                            <w:sdtContent>
                              <w:r w:rsidR="006C6F81">
                                <w:t>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503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CDA206" w14:textId="5B8C57B7" w:rsidR="00262EA3" w:rsidRDefault="00980A0C" w:rsidP="008103B5">
                    <w:pPr>
                      <w:jc w:val="right"/>
                    </w:pPr>
                    <w:sdt>
                      <w:sdtPr>
                        <w:alias w:val="CC_Noformat_Partikod"/>
                        <w:tag w:val="CC_Noformat_Partikod"/>
                        <w:id w:val="-53464382"/>
                        <w:text/>
                      </w:sdtPr>
                      <w:sdtEndPr/>
                      <w:sdtContent>
                        <w:r w:rsidR="006C6F81">
                          <w:t>S</w:t>
                        </w:r>
                      </w:sdtContent>
                    </w:sdt>
                    <w:sdt>
                      <w:sdtPr>
                        <w:alias w:val="CC_Noformat_Partinummer"/>
                        <w:tag w:val="CC_Noformat_Partinummer"/>
                        <w:id w:val="-1709555926"/>
                        <w:text/>
                      </w:sdtPr>
                      <w:sdtEndPr/>
                      <w:sdtContent>
                        <w:r w:rsidR="006C6F81">
                          <w:t>316</w:t>
                        </w:r>
                      </w:sdtContent>
                    </w:sdt>
                  </w:p>
                </w:txbxContent>
              </v:textbox>
              <w10:wrap anchorx="page"/>
            </v:shape>
          </w:pict>
        </mc:Fallback>
      </mc:AlternateContent>
    </w:r>
  </w:p>
  <w:p w14:paraId="6C1863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85F1" w14:textId="77777777" w:rsidR="00262EA3" w:rsidRDefault="00262EA3" w:rsidP="008563AC">
    <w:pPr>
      <w:jc w:val="right"/>
    </w:pPr>
  </w:p>
  <w:p w14:paraId="35814F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4817" w14:textId="77777777" w:rsidR="00262EA3" w:rsidRDefault="00980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72660" wp14:editId="6A281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A8893" w14:textId="5BA64025" w:rsidR="00262EA3" w:rsidRDefault="00980A0C" w:rsidP="00A314CF">
    <w:pPr>
      <w:pStyle w:val="FSHNormal"/>
      <w:spacing w:before="40"/>
    </w:pPr>
    <w:sdt>
      <w:sdtPr>
        <w:alias w:val="CC_Noformat_Motionstyp"/>
        <w:tag w:val="CC_Noformat_Motionstyp"/>
        <w:id w:val="1162973129"/>
        <w:lock w:val="sdtContentLocked"/>
        <w15:appearance w15:val="hidden"/>
        <w:text/>
      </w:sdtPr>
      <w:sdtEndPr/>
      <w:sdtContent>
        <w:r w:rsidR="008004CC">
          <w:t>Enskild motion</w:t>
        </w:r>
      </w:sdtContent>
    </w:sdt>
    <w:r w:rsidR="00821B36">
      <w:t xml:space="preserve"> </w:t>
    </w:r>
    <w:sdt>
      <w:sdtPr>
        <w:alias w:val="CC_Noformat_Partikod"/>
        <w:tag w:val="CC_Noformat_Partikod"/>
        <w:id w:val="1471015553"/>
        <w:text/>
      </w:sdtPr>
      <w:sdtEndPr/>
      <w:sdtContent>
        <w:r w:rsidR="006C6F81">
          <w:t>S</w:t>
        </w:r>
      </w:sdtContent>
    </w:sdt>
    <w:sdt>
      <w:sdtPr>
        <w:alias w:val="CC_Noformat_Partinummer"/>
        <w:tag w:val="CC_Noformat_Partinummer"/>
        <w:id w:val="-2014525982"/>
        <w:text/>
      </w:sdtPr>
      <w:sdtEndPr/>
      <w:sdtContent>
        <w:r w:rsidR="006C6F81">
          <w:t>316</w:t>
        </w:r>
      </w:sdtContent>
    </w:sdt>
  </w:p>
  <w:p w14:paraId="34E650BC" w14:textId="77777777" w:rsidR="00262EA3" w:rsidRPr="008227B3" w:rsidRDefault="00980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41444" w14:textId="42638967" w:rsidR="00262EA3" w:rsidRPr="008227B3" w:rsidRDefault="00980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4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4CC">
          <w:t>:546</w:t>
        </w:r>
      </w:sdtContent>
    </w:sdt>
  </w:p>
  <w:p w14:paraId="517A319E" w14:textId="48D1EB40" w:rsidR="00262EA3" w:rsidRDefault="00980A0C" w:rsidP="00E03A3D">
    <w:pPr>
      <w:pStyle w:val="Motionr"/>
    </w:pPr>
    <w:sdt>
      <w:sdtPr>
        <w:alias w:val="CC_Noformat_Avtext"/>
        <w:tag w:val="CC_Noformat_Avtext"/>
        <w:id w:val="-2020768203"/>
        <w:lock w:val="sdtContentLocked"/>
        <w15:appearance w15:val="hidden"/>
        <w:text/>
      </w:sdtPr>
      <w:sdtEndPr/>
      <w:sdtContent>
        <w:r w:rsidR="008004CC">
          <w:t>av Kalle Olsson och Anna-Caren Sätherberg (båda S)</w:t>
        </w:r>
      </w:sdtContent>
    </w:sdt>
  </w:p>
  <w:sdt>
    <w:sdtPr>
      <w:alias w:val="CC_Noformat_Rubtext"/>
      <w:tag w:val="CC_Noformat_Rubtext"/>
      <w:id w:val="-218060500"/>
      <w:lock w:val="sdtLocked"/>
      <w:text/>
    </w:sdtPr>
    <w:sdtEndPr/>
    <w:sdtContent>
      <w:p w14:paraId="57CE6E17" w14:textId="67C7C979" w:rsidR="00262EA3" w:rsidRDefault="006C6F81" w:rsidP="00283E0F">
        <w:pPr>
          <w:pStyle w:val="FSHRub2"/>
        </w:pPr>
        <w:r>
          <w:t>Återgång till en politik för statlig närvaro i hela landet</w:t>
        </w:r>
      </w:p>
    </w:sdtContent>
  </w:sdt>
  <w:sdt>
    <w:sdtPr>
      <w:alias w:val="CC_Boilerplate_3"/>
      <w:tag w:val="CC_Boilerplate_3"/>
      <w:id w:val="1606463544"/>
      <w:lock w:val="sdtContentLocked"/>
      <w15:appearance w15:val="hidden"/>
      <w:text w:multiLine="1"/>
    </w:sdtPr>
    <w:sdtEndPr/>
    <w:sdtContent>
      <w:p w14:paraId="256244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6F81"/>
    <w:rsid w:val="000000E0"/>
    <w:rsid w:val="0000064A"/>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A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8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CC"/>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3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0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129A0"/>
  <w15:chartTrackingRefBased/>
  <w15:docId w15:val="{5ACAA71E-9E29-4F66-B955-0E677579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00FCC2E7EE421BB916D521051943E3"/>
        <w:category>
          <w:name w:val="Allmänt"/>
          <w:gallery w:val="placeholder"/>
        </w:category>
        <w:types>
          <w:type w:val="bbPlcHdr"/>
        </w:types>
        <w:behaviors>
          <w:behavior w:val="content"/>
        </w:behaviors>
        <w:guid w:val="{42AB02D1-2186-406A-AE0A-AF822833C5D8}"/>
      </w:docPartPr>
      <w:docPartBody>
        <w:p w:rsidR="00924D38" w:rsidRDefault="00924D38">
          <w:pPr>
            <w:pStyle w:val="4900FCC2E7EE421BB916D521051943E3"/>
          </w:pPr>
          <w:r w:rsidRPr="005A0A93">
            <w:rPr>
              <w:rStyle w:val="Platshllartext"/>
            </w:rPr>
            <w:t>Förslag till riksdagsbeslut</w:t>
          </w:r>
        </w:p>
      </w:docPartBody>
    </w:docPart>
    <w:docPart>
      <w:docPartPr>
        <w:name w:val="3A05A2861C5E42C39193625C57E75506"/>
        <w:category>
          <w:name w:val="Allmänt"/>
          <w:gallery w:val="placeholder"/>
        </w:category>
        <w:types>
          <w:type w:val="bbPlcHdr"/>
        </w:types>
        <w:behaviors>
          <w:behavior w:val="content"/>
        </w:behaviors>
        <w:guid w:val="{AE0D0861-98DF-47F4-BD62-116BFB797336}"/>
      </w:docPartPr>
      <w:docPartBody>
        <w:p w:rsidR="00924D38" w:rsidRDefault="00924D38">
          <w:pPr>
            <w:pStyle w:val="3A05A2861C5E42C39193625C57E75506"/>
          </w:pPr>
          <w:r w:rsidRPr="005A0A93">
            <w:rPr>
              <w:rStyle w:val="Platshllartext"/>
            </w:rPr>
            <w:t>Motivering</w:t>
          </w:r>
        </w:p>
      </w:docPartBody>
    </w:docPart>
    <w:docPart>
      <w:docPartPr>
        <w:name w:val="BD6932F46E0746F1A422F43BF3AE6784"/>
        <w:category>
          <w:name w:val="Allmänt"/>
          <w:gallery w:val="placeholder"/>
        </w:category>
        <w:types>
          <w:type w:val="bbPlcHdr"/>
        </w:types>
        <w:behaviors>
          <w:behavior w:val="content"/>
        </w:behaviors>
        <w:guid w:val="{C6536A53-5E6E-483D-B386-4951C7CCCC4F}"/>
      </w:docPartPr>
      <w:docPartBody>
        <w:p w:rsidR="00680188" w:rsidRDefault="00680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38"/>
    <w:rsid w:val="00680188"/>
    <w:rsid w:val="00924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00FCC2E7EE421BB916D521051943E3">
    <w:name w:val="4900FCC2E7EE421BB916D521051943E3"/>
  </w:style>
  <w:style w:type="paragraph" w:customStyle="1" w:styleId="3A05A2861C5E42C39193625C57E75506">
    <w:name w:val="3A05A2861C5E42C39193625C57E7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BDEBB-5385-45F4-ADDA-0B67398D8087}"/>
</file>

<file path=customXml/itemProps2.xml><?xml version="1.0" encoding="utf-8"?>
<ds:datastoreItem xmlns:ds="http://schemas.openxmlformats.org/officeDocument/2006/customXml" ds:itemID="{69D4E89D-6383-4A91-B7B5-DD6936CA7427}"/>
</file>

<file path=customXml/itemProps3.xml><?xml version="1.0" encoding="utf-8"?>
<ds:datastoreItem xmlns:ds="http://schemas.openxmlformats.org/officeDocument/2006/customXml" ds:itemID="{D54F3A1F-C796-4E9A-92BF-379858DECFF7}"/>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1742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