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20055" w:rsidRPr="00F84CEC" w:rsidTr="0022005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220055" w:rsidRPr="00F84CEC" w:rsidRDefault="00220055" w:rsidP="00220055">
            <w:pPr>
              <w:pStyle w:val="RSKRbeteckning"/>
              <w:spacing w:before="240"/>
            </w:pPr>
            <w:r w:rsidRPr="00F84CEC">
              <w:t>Riksdagsskrivelse</w:t>
            </w:r>
          </w:p>
          <w:p w:rsidR="00220055" w:rsidRPr="00F84CEC" w:rsidRDefault="00220055" w:rsidP="00220055">
            <w:pPr>
              <w:pStyle w:val="RSKRbeteckning"/>
            </w:pPr>
            <w:r w:rsidRPr="00F84CEC">
              <w:t>2009/10:162</w:t>
            </w:r>
          </w:p>
        </w:tc>
        <w:tc>
          <w:tcPr>
            <w:tcW w:w="1134" w:type="dxa"/>
          </w:tcPr>
          <w:p w:rsidR="00220055" w:rsidRPr="00F84CEC" w:rsidRDefault="00F84CEC" w:rsidP="00220055">
            <w:pPr>
              <w:jc w:val="right"/>
            </w:pPr>
            <w:r w:rsidRPr="00F84CEC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0055" w:rsidRPr="00F84CEC" w:rsidTr="0022005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20055" w:rsidRPr="00F84CEC" w:rsidRDefault="00220055">
            <w:pPr>
              <w:rPr>
                <w:sz w:val="10"/>
              </w:rPr>
            </w:pPr>
          </w:p>
        </w:tc>
      </w:tr>
    </w:tbl>
    <w:p w:rsidR="00220055" w:rsidRPr="00F84CEC" w:rsidRDefault="00220055"/>
    <w:p w:rsidR="00220055" w:rsidRPr="00F84CEC" w:rsidRDefault="00220055" w:rsidP="00220055">
      <w:pPr>
        <w:pStyle w:val="Mottagare1"/>
      </w:pPr>
      <w:r w:rsidRPr="00F84CEC">
        <w:t>Regeringen</w:t>
      </w:r>
    </w:p>
    <w:p w:rsidR="00220055" w:rsidRPr="00F84CEC" w:rsidRDefault="00220055" w:rsidP="00220055">
      <w:pPr>
        <w:pStyle w:val="Mottagare2"/>
      </w:pPr>
      <w:r w:rsidRPr="00F84CEC">
        <w:t>Näringsdepartementet</w:t>
      </w:r>
    </w:p>
    <w:p w:rsidR="00220055" w:rsidRPr="00F84CEC" w:rsidRDefault="00220055" w:rsidP="00220055">
      <w:r w:rsidRPr="00F84CEC">
        <w:t>Med överlämnande av näringsutskottets betänkande 2009/10:NU10 Förändrad ägarstruktur i Aktiebolaget Svensk Bilprovning m.m. får jag anmäla att riksdagen denna dag bifallit utskottets förslag till riksdagsbeslut.</w:t>
      </w:r>
    </w:p>
    <w:p w:rsidR="00220055" w:rsidRPr="00F84CEC" w:rsidRDefault="00220055" w:rsidP="00220055">
      <w:pPr>
        <w:pStyle w:val="Stockholm"/>
      </w:pPr>
      <w:r w:rsidRPr="00F84CEC">
        <w:t>Stockholm den 17 december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20055" w:rsidRPr="00F84CEC" w:rsidTr="0022005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220055" w:rsidRPr="00F84CEC" w:rsidRDefault="00220055" w:rsidP="00220055">
            <w:pPr>
              <w:pStyle w:val="AvsTalman"/>
            </w:pPr>
            <w:r w:rsidRPr="00F84CEC">
              <w:t>Per Westerberg</w:t>
            </w:r>
          </w:p>
        </w:tc>
        <w:tc>
          <w:tcPr>
            <w:tcW w:w="3628" w:type="dxa"/>
          </w:tcPr>
          <w:p w:rsidR="00220055" w:rsidRPr="00F84CEC" w:rsidRDefault="00220055" w:rsidP="00220055">
            <w:pPr>
              <w:pStyle w:val="AvsTjnsteman"/>
            </w:pPr>
            <w:r w:rsidRPr="00F84CEC">
              <w:t>Ulf Christoffersson</w:t>
            </w:r>
          </w:p>
        </w:tc>
      </w:tr>
    </w:tbl>
    <w:p w:rsidR="00D85057" w:rsidRPr="00F84CEC" w:rsidRDefault="00D85057" w:rsidP="00220055"/>
    <w:sectPr w:rsidR="00D85057" w:rsidRPr="00F84CEC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055"/>
    <w:rsid w:val="0009098F"/>
    <w:rsid w:val="000C2D8D"/>
    <w:rsid w:val="001667BD"/>
    <w:rsid w:val="001C2855"/>
    <w:rsid w:val="00220055"/>
    <w:rsid w:val="00224A43"/>
    <w:rsid w:val="00243D3C"/>
    <w:rsid w:val="00244660"/>
    <w:rsid w:val="0026798D"/>
    <w:rsid w:val="004376A1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67139"/>
    <w:rsid w:val="00C72B82"/>
    <w:rsid w:val="00D644E9"/>
    <w:rsid w:val="00D85057"/>
    <w:rsid w:val="00DC0766"/>
    <w:rsid w:val="00E570D1"/>
    <w:rsid w:val="00F520C1"/>
    <w:rsid w:val="00F84CEC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7C2168A-0D54-498A-AB1F-0F9FF8271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38</Words>
  <Characters>310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2025-12-17T23:44:00Z</dcterms:created>
  <dcterms:modified xsi:type="dcterms:W3CDTF">2025-12-17T23:44:00Z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162</vt:lpwstr>
  </property>
  <property fmtid="{D5CDD505-2E9C-101B-9397-08002B2CF9AE}" pid="6" name="Datum">
    <vt:lpwstr>2009-12-17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Näringsutskottet</vt:lpwstr>
  </property>
  <property fmtid="{D5CDD505-2E9C-101B-9397-08002B2CF9AE}" pid="14" name="UskBet">
    <vt:lpwstr>NU</vt:lpwstr>
  </property>
  <property fmtid="{D5CDD505-2E9C-101B-9397-08002B2CF9AE}" pid="15" name="RefRM">
    <vt:lpwstr>2009/10</vt:lpwstr>
  </property>
  <property fmtid="{D5CDD505-2E9C-101B-9397-08002B2CF9AE}" pid="16" name="RefNr">
    <vt:lpwstr>10</vt:lpwstr>
  </property>
  <property fmtid="{D5CDD505-2E9C-101B-9397-08002B2CF9AE}" pid="17" name="RefRubrik">
    <vt:lpwstr>Förändrad ägarstruktur i Aktiebolaget Svensk Bilprovning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17 december 2009</vt:lpwstr>
  </property>
</Properties>
</file>