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188C284126F40109B0737C6BEF69631"/>
        </w:placeholder>
        <w:text/>
      </w:sdtPr>
      <w:sdtEndPr/>
      <w:sdtContent>
        <w:p w:rsidRPr="009B062B" w:rsidR="00AF30DD" w:rsidP="00261683" w:rsidRDefault="00AF30DD" w14:paraId="5DF2AF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b94c6e-0199-4f6c-b246-af954f321af3"/>
        <w:id w:val="-1084749892"/>
        <w:lock w:val="sdtLocked"/>
      </w:sdtPr>
      <w:sdtEndPr/>
      <w:sdtContent>
        <w:p w:rsidR="00580A47" w:rsidRDefault="00055F4D" w14:paraId="5DF2AFB3" w14:textId="77777777">
          <w:pPr>
            <w:pStyle w:val="Frslagstext"/>
          </w:pPr>
          <w:r>
            <w:t>Riksdagen ställer sig bakom det som anförs i motionen om att det finns ett behov av att förtydliga vilka varor som ska omfattas av undantaget från informationskravet enligt 7 a § prisinformationslagen (2004:347) och tillkännager detta för regeringen.</w:t>
          </w:r>
        </w:p>
      </w:sdtContent>
    </w:sdt>
    <w:sdt>
      <w:sdtPr>
        <w:alias w:val="Yrkande 2"/>
        <w:tag w:val="27678e6f-8db0-422f-bcbf-596362c48134"/>
        <w:id w:val="-2064791121"/>
        <w:lock w:val="sdtLocked"/>
      </w:sdtPr>
      <w:sdtEndPr/>
      <w:sdtContent>
        <w:p w:rsidR="00580A47" w:rsidRDefault="00055F4D" w14:paraId="0DF671C2" w14:textId="77777777">
          <w:pPr>
            <w:pStyle w:val="Frslagstext"/>
          </w:pPr>
          <w:r>
            <w:t>Riksdagen ställer sig bakom det som anförs i motionen om förtydligande och konsekvensanalys av 7 a § prisinformationslagen (2004:347) och tillkännager detta för regeringen.</w:t>
          </w:r>
        </w:p>
      </w:sdtContent>
    </w:sdt>
    <w:sdt>
      <w:sdtPr>
        <w:alias w:val="Yrkande 3"/>
        <w:tag w:val="af556ae3-546f-48bd-8df9-4e2cff91d12f"/>
        <w:id w:val="-1869290383"/>
        <w:lock w:val="sdtLocked"/>
      </w:sdtPr>
      <w:sdtEndPr/>
      <w:sdtContent>
        <w:p w:rsidR="00580A47" w:rsidRDefault="00055F4D" w14:paraId="4D18B7A9" w14:textId="77777777">
          <w:pPr>
            <w:pStyle w:val="Frslagstext"/>
          </w:pPr>
          <w:r>
            <w:t>Riksdagen ställer sig bakom det som anförs i motionen om att flytta ikraftträdandet till den 1 september 2022 och tillkännager detta för regeringen.</w:t>
          </w:r>
        </w:p>
      </w:sdtContent>
    </w:sdt>
    <w:p w:rsidR="00E34474" w:rsidP="00D31C85" w:rsidRDefault="00E34474" w14:paraId="5DF2AFB7" w14:textId="77777777">
      <w:pPr>
        <w:pStyle w:val="Rubrik1"/>
      </w:pPr>
      <w:bookmarkStart w:name="MotionsStart" w:id="0"/>
      <w:bookmarkEnd w:id="0"/>
      <w:r>
        <w:t>Inledning</w:t>
      </w:r>
    </w:p>
    <w:p w:rsidR="00782020" w:rsidP="00782020" w:rsidRDefault="00E34474" w14:paraId="5DF2AFB8" w14:textId="77777777">
      <w:pPr>
        <w:pStyle w:val="Normalutanindragellerluft"/>
      </w:pPr>
      <w:r>
        <w:t>I propositionen lägger regeringen fram förslag som genomför Europaparlamentets och rådets direktiv (EU) 2019/2161 om ändring av rådets direktiv 93/13/EEG och Europaparlamentets och rådets direktiv 98/6/EG, 2005/29/EG och 2011/83/EU vad gäller bättre upprätthållande och modernisering av unionens konsumentskyddsregler.</w:t>
      </w:r>
    </w:p>
    <w:p w:rsidR="00E34474" w:rsidP="00D31C85" w:rsidRDefault="00E34474" w14:paraId="5DF2AFBA" w14:textId="7E17B179">
      <w:r w:rsidRPr="00E34474">
        <w:t xml:space="preserve">Regeringen lägger </w:t>
      </w:r>
      <w:r w:rsidR="00E01F76">
        <w:t>bl.a.</w:t>
      </w:r>
      <w:r w:rsidRPr="00E34474">
        <w:t xml:space="preserve"> fram förslag som syftar till att öka prisinformationen till konsumenter i syfte att stärka konsumenternas ställning och motverka </w:t>
      </w:r>
      <w:r w:rsidR="00E01F76">
        <w:t>s.k.</w:t>
      </w:r>
      <w:r w:rsidRPr="00E34474">
        <w:t xml:space="preserve"> bluffreor. </w:t>
      </w:r>
      <w:r w:rsidR="006B7684">
        <w:t>I grunden är det bra att</w:t>
      </w:r>
      <w:r w:rsidRPr="00E34474">
        <w:t xml:space="preserve"> konsumentskyddet </w:t>
      </w:r>
      <w:r w:rsidR="006B7684">
        <w:t xml:space="preserve">stärks </w:t>
      </w:r>
      <w:r w:rsidRPr="00E34474">
        <w:t>för att undvika problem med tillfälligt höjda ordinarie</w:t>
      </w:r>
      <w:r w:rsidR="00E01F76">
        <w:t xml:space="preserve"> </w:t>
      </w:r>
      <w:r w:rsidRPr="00E34474">
        <w:t>priser inför reor. Regeringens förslag lämnar dock den svenska handeln med en lång rad otydligheter</w:t>
      </w:r>
      <w:r w:rsidR="00E01F76">
        <w:t>,</w:t>
      </w:r>
      <w:r w:rsidRPr="00E34474">
        <w:t xml:space="preserve"> och för somlig</w:t>
      </w:r>
      <w:r w:rsidR="00E37DA0">
        <w:t xml:space="preserve">a </w:t>
      </w:r>
      <w:r w:rsidRPr="00E34474">
        <w:t>saknas svar helt.</w:t>
      </w:r>
    </w:p>
    <w:p w:rsidR="00E34474" w:rsidP="00D31C85" w:rsidRDefault="00E34474" w14:paraId="5DF2AFBB" w14:textId="77777777">
      <w:pPr>
        <w:pStyle w:val="Rubrik1"/>
      </w:pPr>
      <w:r>
        <w:t>Förtydligande om livsmedel</w:t>
      </w:r>
    </w:p>
    <w:p w:rsidR="00782020" w:rsidP="00D31C85" w:rsidRDefault="00E34474" w14:paraId="5DF2AFBC" w14:textId="0CC61B57">
      <w:pPr>
        <w:pStyle w:val="Normalutanindragellerluft"/>
      </w:pPr>
      <w:r>
        <w:t>Regeringen föreslår att det ska införas ett informationskrav i 7</w:t>
      </w:r>
      <w:r w:rsidR="00E01F76">
        <w:t> </w:t>
      </w:r>
      <w:r>
        <w:t>a</w:t>
      </w:r>
      <w:r w:rsidR="00E01F76">
        <w:t> </w:t>
      </w:r>
      <w:r>
        <w:t xml:space="preserve">§ prisinformationslagen (2004:347) som innebär att man vid rea måste tala om vad priset var </w:t>
      </w:r>
      <w:r w:rsidR="00E01F76">
        <w:t>förut</w:t>
      </w:r>
      <w:r>
        <w:t>. Till denna huvudregel införs också ett undantag som säger att informationskravet inte ska gälla för varor som snabbt kan försämras eller bli för gamla.</w:t>
      </w:r>
    </w:p>
    <w:p w:rsidR="00782020" w:rsidP="00D31C85" w:rsidRDefault="00E34474" w14:paraId="5DF2AFBE" w14:textId="3DFCDA44">
      <w:r w:rsidRPr="00E34474">
        <w:t>Kristdemokraterna</w:t>
      </w:r>
      <w:r w:rsidR="00A12522">
        <w:t xml:space="preserve"> </w:t>
      </w:r>
      <w:r w:rsidRPr="00261683" w:rsidR="00A12522">
        <w:t>och Moderaterna</w:t>
      </w:r>
      <w:r w:rsidRPr="00E34474">
        <w:t xml:space="preserve"> menar att det finns en risk för att detta förslag får olyckliga och långtgående konsekvenser för dagligvaruhandeln. Priserna på livs</w:t>
      </w:r>
      <w:r w:rsidR="00F20083">
        <w:softHyphen/>
      </w:r>
      <w:r w:rsidRPr="00E34474">
        <w:t xml:space="preserve">medel stiger just nu, </w:t>
      </w:r>
      <w:r w:rsidR="00E01F76">
        <w:t>bl.a.</w:t>
      </w:r>
      <w:r w:rsidRPr="00E34474">
        <w:t xml:space="preserve"> till följd av kriget i Ukraina och de ökade drivmedelspriserna. Det har blivit dyrt att vara svensk. Att i detta läge gå fram med en otydlig lagstiftning som gör det svårare för matbutiker att sänka sina priser är direkt oansvarigt mot näringslivet men ytterst sett även mot Sveriges konsumenter.</w:t>
      </w:r>
    </w:p>
    <w:p w:rsidR="00E34474" w:rsidP="00D31C85" w:rsidRDefault="006B7684" w14:paraId="5DF2AFC0" w14:textId="2D947758">
      <w:r>
        <w:t>Vi välkomnar</w:t>
      </w:r>
      <w:r w:rsidRPr="00E34474" w:rsidR="00E34474">
        <w:t xml:space="preserve"> att regeringen utnyttjar möjligheten att göra undantag för varor som snabbt kan försämras eller bli för gamla. Undantaget i den form som regeringen </w:t>
      </w:r>
      <w:r>
        <w:t>föreslår</w:t>
      </w:r>
      <w:r w:rsidRPr="00E34474" w:rsidR="00E34474">
        <w:t xml:space="preserve"> är dock svårtolkat och skapar onödiga otydligheter kring vilka varor det ska tillämpas på. </w:t>
      </w:r>
      <w:r w:rsidRPr="00261683" w:rsidR="00A12522">
        <w:t>Vi</w:t>
      </w:r>
      <w:r w:rsidRPr="00E34474" w:rsidR="00E34474">
        <w:t xml:space="preserve"> menar att regeringen gör en felaktig bedömning när de</w:t>
      </w:r>
      <w:r w:rsidR="00E01F76">
        <w:t>n</w:t>
      </w:r>
      <w:r w:rsidRPr="00E34474" w:rsidR="00E34474">
        <w:t xml:space="preserve"> föreslår att gränsdrag</w:t>
      </w:r>
      <w:r w:rsidR="00F20083">
        <w:softHyphen/>
      </w:r>
      <w:r w:rsidRPr="00E34474" w:rsidR="00E34474">
        <w:t xml:space="preserve">ningsproblemen </w:t>
      </w:r>
      <w:r w:rsidR="00E01F76">
        <w:t>ska</w:t>
      </w:r>
      <w:r>
        <w:t xml:space="preserve"> överlämnas</w:t>
      </w:r>
      <w:r w:rsidRPr="00E34474" w:rsidR="00E34474">
        <w:t xml:space="preserve"> till rättstillämpningen för att utveckla praxis kring frågan i enskilda fall. Givetvis kommer tillämpningen </w:t>
      </w:r>
      <w:r w:rsidR="00E01F76">
        <w:t xml:space="preserve">att </w:t>
      </w:r>
      <w:r w:rsidRPr="00E34474" w:rsidR="00E34474">
        <w:t>förfinas genom praxis</w:t>
      </w:r>
      <w:r w:rsidR="00E01F76">
        <w:t>,</w:t>
      </w:r>
      <w:r w:rsidRPr="00E34474" w:rsidR="00E34474">
        <w:t xml:space="preserve"> men det behövs också tydlighet från regeringen. Framtagandet av praxis riskerar annars att bli en långdragen process. Det vore därför bättre med ett förtydligande i författnings</w:t>
      </w:r>
      <w:r w:rsidR="00F20083">
        <w:softHyphen/>
      </w:r>
      <w:r w:rsidRPr="00E34474" w:rsidR="00E34474">
        <w:t>kommentaren till 7</w:t>
      </w:r>
      <w:r w:rsidR="00E01F76">
        <w:t> </w:t>
      </w:r>
      <w:r w:rsidRPr="00E34474" w:rsidR="00E34474">
        <w:t>a</w:t>
      </w:r>
      <w:r w:rsidR="00E01F76">
        <w:t> </w:t>
      </w:r>
      <w:r w:rsidRPr="00E34474" w:rsidR="00E34474">
        <w:t xml:space="preserve">§ prisinformationslagen (2004:347) där det uttryckligen framgår att undantaget ska tillämpas på livsmedel och växter. Med ett sådant förtydligande </w:t>
      </w:r>
      <w:r>
        <w:t>stärks</w:t>
      </w:r>
      <w:r w:rsidRPr="00E34474" w:rsidR="00E34474">
        <w:t xml:space="preserve"> konsumentskyddet samtidigt som lagen inte </w:t>
      </w:r>
      <w:r>
        <w:t>vållar</w:t>
      </w:r>
      <w:r w:rsidRPr="00E34474" w:rsidR="00E34474">
        <w:t xml:space="preserve"> problem för dagligvaru</w:t>
      </w:r>
      <w:r w:rsidR="00F20083">
        <w:softHyphen/>
      </w:r>
      <w:r w:rsidRPr="00E34474" w:rsidR="00E34474">
        <w:t>handelns aktörer.</w:t>
      </w:r>
    </w:p>
    <w:p w:rsidR="00E34474" w:rsidP="00D31C85" w:rsidRDefault="00A12522" w14:paraId="5DF2AFC3" w14:textId="77B538E5">
      <w:r w:rsidRPr="00261683">
        <w:t>Vi</w:t>
      </w:r>
      <w:r w:rsidRPr="00E34474" w:rsidR="00E34474">
        <w:t xml:space="preserve"> </w:t>
      </w:r>
      <w:r w:rsidR="00055F4D">
        <w:t>anser</w:t>
      </w:r>
      <w:r w:rsidRPr="00E34474" w:rsidR="00E34474">
        <w:t xml:space="preserve"> att författningskommentaren till 7</w:t>
      </w:r>
      <w:r w:rsidR="00E01F76">
        <w:t> </w:t>
      </w:r>
      <w:r w:rsidRPr="00E34474" w:rsidR="00E34474">
        <w:t>a</w:t>
      </w:r>
      <w:r w:rsidR="00E01F76">
        <w:t> </w:t>
      </w:r>
      <w:r w:rsidRPr="00E34474" w:rsidR="00E34474">
        <w:t xml:space="preserve">§ </w:t>
      </w:r>
      <w:r w:rsidR="00055F4D">
        <w:t>borde lyda</w:t>
      </w:r>
      <w:r w:rsidRPr="00E34474" w:rsidR="00E34474">
        <w:t>:</w:t>
      </w:r>
      <w:r w:rsidR="00E01F76">
        <w:t xml:space="preserve"> </w:t>
      </w:r>
      <w:r w:rsidR="00E34474">
        <w:t>”</w:t>
      </w:r>
      <w:r w:rsidRPr="00E34474" w:rsidR="00E34474">
        <w:t xml:space="preserve">Tredje stycket innehåller ett undantag från informationskravet i första stycket för varor som snabbt kan försämras eller bli för gamla. Det handlar om livsmedel och växter, till skillnad från t.ex. kläder. </w:t>
      </w:r>
      <w:r w:rsidRPr="00E34474" w:rsidR="00E34474">
        <w:lastRenderedPageBreak/>
        <w:t>Vid prissänkningar i sådana fall behöver näringsidkaren vid försäljningsstället inte informera om det tidigare priset för varan.</w:t>
      </w:r>
      <w:r w:rsidR="00E34474">
        <w:t>”</w:t>
      </w:r>
    </w:p>
    <w:p w:rsidR="00E34474" w:rsidP="00D31C85" w:rsidRDefault="00E34474" w14:paraId="5DF2AFC4" w14:textId="77777777">
      <w:pPr>
        <w:pStyle w:val="Rubrik1"/>
      </w:pPr>
      <w:r>
        <w:t>Förtydligande om försäljningsställe</w:t>
      </w:r>
    </w:p>
    <w:p w:rsidR="00782020" w:rsidP="00D31C85" w:rsidRDefault="00E34474" w14:paraId="5DF2AFC5" w14:textId="4F801F4A">
      <w:pPr>
        <w:pStyle w:val="Normalutanindragellerluft"/>
      </w:pPr>
      <w:r>
        <w:t>Regeringens förslag om att införa ett nytt informationskrav i 7</w:t>
      </w:r>
      <w:r w:rsidR="00E01F76">
        <w:t> </w:t>
      </w:r>
      <w:r>
        <w:t>a</w:t>
      </w:r>
      <w:r w:rsidR="00E01F76">
        <w:t> </w:t>
      </w:r>
      <w:r>
        <w:t>§ prisinformationslagen (2004:347) är inte anpassat för verksamheter där priser</w:t>
      </w:r>
      <w:r w:rsidR="006B7684">
        <w:t xml:space="preserve">na </w:t>
      </w:r>
      <w:r>
        <w:t>varierar och butiker sätter sina egna priser</w:t>
      </w:r>
      <w:r w:rsidR="00E01F76">
        <w:t>,</w:t>
      </w:r>
      <w:r w:rsidR="006B7684">
        <w:t xml:space="preserve"> exempelvis matbutiker</w:t>
      </w:r>
      <w:r>
        <w:t>.</w:t>
      </w:r>
      <w:r w:rsidR="006B7684">
        <w:t xml:space="preserve"> Regeringen föreslår nämligen att </w:t>
      </w:r>
      <w:r w:rsidRPr="00E34474">
        <w:t>informations</w:t>
      </w:r>
      <w:r w:rsidR="00B86516">
        <w:softHyphen/>
      </w:r>
      <w:bookmarkStart w:name="_GoBack" w:id="1"/>
      <w:bookmarkEnd w:id="1"/>
      <w:r w:rsidRPr="00E34474">
        <w:t xml:space="preserve">kravet </w:t>
      </w:r>
      <w:r w:rsidR="006B7684">
        <w:t xml:space="preserve">ska införas </w:t>
      </w:r>
      <w:r w:rsidRPr="00E34474">
        <w:t>per näringsidkare i</w:t>
      </w:r>
      <w:r w:rsidR="00E01F76">
        <w:t xml:space="preserve"> </w:t>
      </w:r>
      <w:r w:rsidRPr="00E34474">
        <w:t>stället för per försäljningsställe.</w:t>
      </w:r>
    </w:p>
    <w:p w:rsidRPr="006B7684" w:rsidR="00E34474" w:rsidP="00D31C85" w:rsidRDefault="00E34474" w14:paraId="5DF2AFC7" w14:textId="6C9AF40D">
      <w:r w:rsidRPr="006B7684">
        <w:t>Det är ofta så att en aktör (näringsidkare) har flera butiker med olika priser på samma vara</w:t>
      </w:r>
      <w:r w:rsidRPr="006B7684" w:rsidR="006B7684">
        <w:t xml:space="preserve"> eftersom butiker sätter sina priser utifrån den lokala konkurrensen</w:t>
      </w:r>
      <w:r w:rsidRPr="006B7684">
        <w:t xml:space="preserve">. Med regeringens förslag tycks de näringsidkare som har flera butiker behöva ange det lägsta priset som gällt i någon av butikerna. Det är inte en relevant information för kunden vilket pris som gällt i en helt annan butik i grannkommunen. En konsekvensanalys kring detta saknas dessvärre i regeringens förslag och förarbeten. För att skapa tydlighet föreslår </w:t>
      </w:r>
      <w:r w:rsidRPr="00261683" w:rsidR="00A12522">
        <w:t>vi</w:t>
      </w:r>
      <w:r w:rsidRPr="006B7684">
        <w:t xml:space="preserve"> därför att det</w:t>
      </w:r>
      <w:r w:rsidR="00AF134D">
        <w:t xml:space="preserve"> ska</w:t>
      </w:r>
      <w:r w:rsidRPr="006B7684">
        <w:t xml:space="preserve"> förtydligas att 7</w:t>
      </w:r>
      <w:r w:rsidR="00E01F76">
        <w:t> </w:t>
      </w:r>
      <w:r w:rsidRPr="006B7684">
        <w:t>a</w:t>
      </w:r>
      <w:r w:rsidR="00E01F76">
        <w:t> </w:t>
      </w:r>
      <w:r w:rsidRPr="006B7684">
        <w:t>§ prisinformationslagen (2004:347) ska gälla per försäljningsställe</w:t>
      </w:r>
      <w:r w:rsidRPr="006B7684" w:rsidR="006B7684">
        <w:t xml:space="preserve"> och inte per näringsidkare.</w:t>
      </w:r>
    </w:p>
    <w:p w:rsidR="00E34474" w:rsidP="00D31C85" w:rsidRDefault="00E34474" w14:paraId="5DF2AFC8" w14:textId="77777777">
      <w:pPr>
        <w:pStyle w:val="Rubrik1"/>
      </w:pPr>
      <w:r>
        <w:t>Flytta fram ikraftträdandet</w:t>
      </w:r>
    </w:p>
    <w:p w:rsidRPr="00E34474" w:rsidR="0063727D" w:rsidP="00D31C85" w:rsidRDefault="00E34474" w14:paraId="5DF2AFCA" w14:textId="6D7BD21B">
      <w:pPr>
        <w:pStyle w:val="Normalutanindragellerluft"/>
      </w:pPr>
      <w:r>
        <w:t>Regeringens arbete med propositionen har försenats kraftigt</w:t>
      </w:r>
      <w:r w:rsidR="00AF134D">
        <w:t xml:space="preserve">. I remissvaren vittnar näringslivet om att ett </w:t>
      </w:r>
      <w:r>
        <w:t xml:space="preserve">ikraftträdande till den 1 juli 2022 </w:t>
      </w:r>
      <w:r w:rsidR="00AF134D">
        <w:t>därför blir</w:t>
      </w:r>
      <w:r>
        <w:t xml:space="preserve"> svårt </w:t>
      </w:r>
      <w:r w:rsidR="00AF134D">
        <w:t>att leva upp till.</w:t>
      </w:r>
      <w:r>
        <w:t xml:space="preserve"> För </w:t>
      </w:r>
      <w:r w:rsidR="00AF134D">
        <w:t>företagen</w:t>
      </w:r>
      <w:r>
        <w:t xml:space="preserve"> innebär det nya informationskravet att prisuppgifter för en stor mängd varor</w:t>
      </w:r>
      <w:r w:rsidR="00AF134D">
        <w:t xml:space="preserve"> </w:t>
      </w:r>
      <w:r>
        <w:t xml:space="preserve">ska dokumenteras, administreras och systemhållas. För att kunna leva upp till </w:t>
      </w:r>
      <w:r w:rsidR="00AF134D">
        <w:t xml:space="preserve">det nya </w:t>
      </w:r>
      <w:r>
        <w:t xml:space="preserve">informationskravet behöver nya administrativa processer och nya </w:t>
      </w:r>
      <w:r w:rsidR="00E01F76">
        <w:t>it</w:t>
      </w:r>
      <w:r>
        <w:t>-system byggas</w:t>
      </w:r>
      <w:r w:rsidR="00E01F76">
        <w:t>,</w:t>
      </w:r>
      <w:r w:rsidR="00AF134D">
        <w:t xml:space="preserve"> vilket inte</w:t>
      </w:r>
      <w:r>
        <w:t xml:space="preserve"> låter sig göras med bara några månaders framförhållning. </w:t>
      </w:r>
      <w:r w:rsidRPr="00E34474">
        <w:t xml:space="preserve">Kristdemokraterna </w:t>
      </w:r>
      <w:r w:rsidRPr="00261683" w:rsidR="00A12522">
        <w:t>och Moderaterna</w:t>
      </w:r>
      <w:r w:rsidR="00A12522">
        <w:t xml:space="preserve"> </w:t>
      </w:r>
      <w:r w:rsidRPr="00E34474">
        <w:t>föreslår därför att ikraftträdandet flyttas till den 1 september 2022.</w:t>
      </w:r>
    </w:p>
    <w:sdt>
      <w:sdtPr>
        <w:alias w:val="CC_Underskrifter"/>
        <w:tag w:val="CC_Underskrifter"/>
        <w:id w:val="583496634"/>
        <w:lock w:val="sdtContentLocked"/>
        <w:placeholder>
          <w:docPart w:val="6A3AA26142D54BA0A522B69DF01E8AEA"/>
        </w:placeholder>
      </w:sdtPr>
      <w:sdtEndPr/>
      <w:sdtContent>
        <w:p w:rsidR="00261683" w:rsidP="007601A0" w:rsidRDefault="00261683" w14:paraId="5DF2AFCB" w14:textId="77777777"/>
        <w:p w:rsidRPr="008E0FE2" w:rsidR="004801AC" w:rsidP="007601A0" w:rsidRDefault="000C6AED" w14:paraId="5DF2AFC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0A47" w14:paraId="5DF2AFCF" w14:textId="77777777">
        <w:trPr>
          <w:cantSplit/>
        </w:trPr>
        <w:tc>
          <w:tcPr>
            <w:tcW w:w="50" w:type="pct"/>
            <w:vAlign w:val="bottom"/>
          </w:tcPr>
          <w:p w:rsidR="00580A47" w:rsidRDefault="00055F4D" w14:paraId="5DF2AFCD" w14:textId="77777777"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580A47" w:rsidRDefault="00055F4D" w14:paraId="14DD04F4" w14:textId="77777777">
            <w:pPr>
              <w:pStyle w:val="Underskrifter"/>
            </w:pPr>
            <w:r>
              <w:t>Viktor Wärnick (M)</w:t>
            </w:r>
          </w:p>
        </w:tc>
      </w:tr>
      <w:tr w:rsidR="00580A47" w14:paraId="7052C043" w14:textId="77777777">
        <w:trPr>
          <w:cantSplit/>
        </w:trPr>
        <w:tc>
          <w:tcPr>
            <w:tcW w:w="50" w:type="pct"/>
            <w:vAlign w:val="bottom"/>
          </w:tcPr>
          <w:p w:rsidR="00580A47" w:rsidRDefault="00055F4D" w14:paraId="7E13B437" w14:textId="77777777">
            <w:pPr>
              <w:pStyle w:val="Underskrifter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 w:rsidR="00580A47" w:rsidRDefault="00055F4D" w14:paraId="54F5AF4B" w14:textId="77777777">
            <w:pPr>
              <w:pStyle w:val="Underskrifter"/>
            </w:pPr>
            <w:r>
              <w:t>Lars Püss (M)</w:t>
            </w:r>
          </w:p>
        </w:tc>
      </w:tr>
      <w:tr w:rsidR="00580A47" w14:paraId="251039CB" w14:textId="77777777">
        <w:trPr>
          <w:cantSplit/>
        </w:trPr>
        <w:tc>
          <w:tcPr>
            <w:tcW w:w="50" w:type="pct"/>
            <w:vAlign w:val="bottom"/>
          </w:tcPr>
          <w:p w:rsidR="00580A47" w:rsidRDefault="00055F4D" w14:paraId="31A6B963" w14:textId="77777777">
            <w:pPr>
              <w:pStyle w:val="Underskrifter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 w:rsidR="00580A47" w:rsidRDefault="00055F4D" w14:paraId="6422C5EE" w14:textId="77777777">
            <w:pPr>
              <w:pStyle w:val="Underskrifter"/>
            </w:pPr>
            <w:r>
              <w:t>Ida Drougge (M)</w:t>
            </w:r>
          </w:p>
        </w:tc>
      </w:tr>
      <w:tr w:rsidR="00580A47" w14:paraId="7C959015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80A47" w:rsidRDefault="00055F4D" w14:paraId="7A85DDA9" w14:textId="77777777">
            <w:pPr>
              <w:pStyle w:val="Underskrifter"/>
            </w:pPr>
            <w:r>
              <w:t>Mikael Damsgaard (M)</w:t>
            </w:r>
          </w:p>
        </w:tc>
      </w:tr>
    </w:tbl>
    <w:p w:rsidR="00C57F20" w:rsidRDefault="00C57F20" w14:paraId="5DF2AFD8" w14:textId="77777777"/>
    <w:sectPr w:rsidR="00C57F2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2AFDA" w14:textId="77777777" w:rsidR="00E34474" w:rsidRDefault="00E34474" w:rsidP="000C1CAD">
      <w:pPr>
        <w:spacing w:line="240" w:lineRule="auto"/>
      </w:pPr>
      <w:r>
        <w:separator/>
      </w:r>
    </w:p>
  </w:endnote>
  <w:endnote w:type="continuationSeparator" w:id="0">
    <w:p w14:paraId="5DF2AFDB" w14:textId="77777777" w:rsidR="00E34474" w:rsidRDefault="00E344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AF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AF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AFE9" w14:textId="77777777" w:rsidR="00262EA3" w:rsidRPr="007601A0" w:rsidRDefault="00262EA3" w:rsidP="007601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2AFD8" w14:textId="77777777" w:rsidR="00E34474" w:rsidRDefault="00E34474" w:rsidP="000C1CAD">
      <w:pPr>
        <w:spacing w:line="240" w:lineRule="auto"/>
      </w:pPr>
      <w:r>
        <w:separator/>
      </w:r>
    </w:p>
  </w:footnote>
  <w:footnote w:type="continuationSeparator" w:id="0">
    <w:p w14:paraId="5DF2AFD9" w14:textId="77777777" w:rsidR="00E34474" w:rsidRDefault="00E344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AF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F2AFEA" wp14:editId="5DF2AF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2AFEE" w14:textId="77777777" w:rsidR="00262EA3" w:rsidRDefault="000C6A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CC0F2E071E413281100569178C7FAB"/>
                              </w:placeholder>
                              <w:text/>
                            </w:sdtPr>
                            <w:sdtEndPr/>
                            <w:sdtContent>
                              <w:r w:rsidR="00E3447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63B4EF57A148D58B3785EB79D34A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F2AF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F2AFEE" w14:textId="77777777" w:rsidR="00262EA3" w:rsidRDefault="000C6A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CC0F2E071E413281100569178C7FAB"/>
                        </w:placeholder>
                        <w:text/>
                      </w:sdtPr>
                      <w:sdtEndPr/>
                      <w:sdtContent>
                        <w:r w:rsidR="00E3447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63B4EF57A148D58B3785EB79D34A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F2AF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AFDE" w14:textId="77777777" w:rsidR="00262EA3" w:rsidRDefault="00262EA3" w:rsidP="008563AC">
    <w:pPr>
      <w:jc w:val="right"/>
    </w:pPr>
  </w:p>
  <w:p w14:paraId="5DF2AF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00061843"/>
  <w:bookmarkStart w:id="3" w:name="_Hlk100061844"/>
  <w:p w14:paraId="5DF2AFE2" w14:textId="77777777" w:rsidR="00262EA3" w:rsidRDefault="000C6A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F2AFEC" wp14:editId="5DF2A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F2AFE3" w14:textId="77777777" w:rsidR="00262EA3" w:rsidRDefault="000C6A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01A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4474">
          <w:t>KD</w:t>
        </w:r>
      </w:sdtContent>
    </w:sdt>
    <w:sdt>
      <w:sdtPr>
        <w:alias w:val="CC_Noformat_Partinummer"/>
        <w:tag w:val="CC_Noformat_Partinummer"/>
        <w:id w:val="-2014525982"/>
        <w:placeholder>
          <w:docPart w:val="8F9708913F7F443AB5A04A0F2EC14B7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5DF2AFE4" w14:textId="77777777" w:rsidR="00262EA3" w:rsidRPr="008227B3" w:rsidRDefault="000C6A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F2AFE5" w14:textId="77777777" w:rsidR="00262EA3" w:rsidRPr="008227B3" w:rsidRDefault="000C6A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01A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8365BDEC6A94AC187AE1E9466BE3C4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01A0">
          <w:t>:4530</w:t>
        </w:r>
      </w:sdtContent>
    </w:sdt>
  </w:p>
  <w:p w14:paraId="5DF2AFE6" w14:textId="77777777" w:rsidR="00262EA3" w:rsidRDefault="000C6A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601A0">
          <w:t>av Larry Söder m.fl. (KD,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5747265E4D40D59684F885B37D29D3"/>
      </w:placeholder>
      <w:text/>
    </w:sdtPr>
    <w:sdtEndPr/>
    <w:sdtContent>
      <w:p w14:paraId="5DF2AFE7" w14:textId="77777777" w:rsidR="00262EA3" w:rsidRDefault="00782020" w:rsidP="00283E0F">
        <w:pPr>
          <w:pStyle w:val="FSHRub2"/>
        </w:pPr>
        <w:r>
          <w:t>med anledning av prop. 2021/22:174 Ett moderniserat konsumentskydd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F2AFE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C29F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CAF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F85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41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8C5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0A7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70A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668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344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F4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ED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B93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683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A47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9D4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27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684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1A0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020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AAE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22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E01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11B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34D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516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3AE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730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20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BB9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85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F76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474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DA0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083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F2AFB1"/>
  <w15:chartTrackingRefBased/>
  <w15:docId w15:val="{FB644A4B-B754-4774-B08A-7654665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88C284126F40109B0737C6BEF69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2B838-00C7-4643-8FBE-1016704098E0}"/>
      </w:docPartPr>
      <w:docPartBody>
        <w:p w:rsidR="00FB5E6E" w:rsidRDefault="006A6313">
          <w:pPr>
            <w:pStyle w:val="B188C284126F40109B0737C6BEF696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CC0F2E071E413281100569178C7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597C7-5825-4BCD-9295-4F566A96C064}"/>
      </w:docPartPr>
      <w:docPartBody>
        <w:p w:rsidR="00FB5E6E" w:rsidRDefault="006A6313">
          <w:pPr>
            <w:pStyle w:val="3BCC0F2E071E413281100569178C7F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3B4EF57A148D58B3785EB79D34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1C5AA-2439-41B5-B5CA-D3D7F2DED726}"/>
      </w:docPartPr>
      <w:docPartBody>
        <w:p w:rsidR="00FB5E6E" w:rsidRDefault="009A0156">
          <w:pPr>
            <w:pStyle w:val="0863B4EF57A148D58B3785EB79D34A6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60BE2-CB02-4B64-9B03-7D53D395819B}"/>
      </w:docPartPr>
      <w:docPartBody>
        <w:p w:rsidR="00FB5E6E" w:rsidRDefault="006A6313">
          <w:r w:rsidRPr="0089554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5747265E4D40D59684F885B37D2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824CA-4B85-449B-9AFE-116DB7A0B071}"/>
      </w:docPartPr>
      <w:docPartBody>
        <w:p w:rsidR="00FB5E6E" w:rsidRDefault="006A6313">
          <w:r w:rsidRPr="00895540">
            <w:rPr>
              <w:rStyle w:val="Platshllartext"/>
            </w:rPr>
            <w:t>[ange din text här]</w:t>
          </w:r>
        </w:p>
      </w:docPartBody>
    </w:docPart>
    <w:docPart>
      <w:docPartPr>
        <w:name w:val="6A3AA26142D54BA0A522B69DF01E8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62729-26C4-40F0-8284-5AE9D87E7C28}"/>
      </w:docPartPr>
      <w:docPartBody>
        <w:p w:rsidR="0013725D" w:rsidRDefault="0013725D"/>
      </w:docPartBody>
    </w:docPart>
    <w:docPart>
      <w:docPartPr>
        <w:name w:val="8F9708913F7F443AB5A04A0F2EC14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67E6A-EF3C-46C2-9FFB-41936525C133}"/>
      </w:docPartPr>
      <w:docPartBody>
        <w:p w:rsidR="00000000" w:rsidRDefault="009A0156">
          <w:r>
            <w:t xml:space="preserve"> </w:t>
          </w:r>
        </w:p>
      </w:docPartBody>
    </w:docPart>
    <w:docPart>
      <w:docPartPr>
        <w:name w:val="A8365BDEC6A94AC187AE1E9466BE3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CA0CC-8D1B-4F34-9B96-AF68D4AC07AD}"/>
      </w:docPartPr>
      <w:docPartBody>
        <w:p w:rsidR="00000000" w:rsidRDefault="009A0156">
          <w:r>
            <w:t>:4530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13"/>
    <w:rsid w:val="0013725D"/>
    <w:rsid w:val="006A6313"/>
    <w:rsid w:val="009A0156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6313"/>
    <w:rPr>
      <w:color w:val="F4B083" w:themeColor="accent2" w:themeTint="99"/>
    </w:rPr>
  </w:style>
  <w:style w:type="paragraph" w:customStyle="1" w:styleId="B188C284126F40109B0737C6BEF69631">
    <w:name w:val="B188C284126F40109B0737C6BEF69631"/>
  </w:style>
  <w:style w:type="paragraph" w:customStyle="1" w:styleId="00B42983FA5744F5B44D43185119EBE5">
    <w:name w:val="00B42983FA5744F5B44D43185119EBE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7F1D7324984BFC9BDD2596D6432F02">
    <w:name w:val="AC7F1D7324984BFC9BDD2596D6432F02"/>
  </w:style>
  <w:style w:type="paragraph" w:customStyle="1" w:styleId="DC313C3C9D56441FA6B64146C357DA99">
    <w:name w:val="DC313C3C9D56441FA6B64146C357DA99"/>
  </w:style>
  <w:style w:type="paragraph" w:customStyle="1" w:styleId="53F6DA74C8014AF9AF974FEEB4A8D136">
    <w:name w:val="53F6DA74C8014AF9AF974FEEB4A8D136"/>
  </w:style>
  <w:style w:type="paragraph" w:customStyle="1" w:styleId="9D84B95909204194B48E009AD4133FB4">
    <w:name w:val="9D84B95909204194B48E009AD4133FB4"/>
  </w:style>
  <w:style w:type="paragraph" w:customStyle="1" w:styleId="3BCC0F2E071E413281100569178C7FAB">
    <w:name w:val="3BCC0F2E071E413281100569178C7FAB"/>
  </w:style>
  <w:style w:type="paragraph" w:customStyle="1" w:styleId="0863B4EF57A148D58B3785EB79D34A6A">
    <w:name w:val="0863B4EF57A148D58B3785EB79D34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42AEF-F239-4E94-B70F-4FD663907953}"/>
</file>

<file path=customXml/itemProps2.xml><?xml version="1.0" encoding="utf-8"?>
<ds:datastoreItem xmlns:ds="http://schemas.openxmlformats.org/officeDocument/2006/customXml" ds:itemID="{6D492D3F-493A-42D5-9FF6-D7E677896AE4}"/>
</file>

<file path=customXml/itemProps3.xml><?xml version="1.0" encoding="utf-8"?>
<ds:datastoreItem xmlns:ds="http://schemas.openxmlformats.org/officeDocument/2006/customXml" ds:itemID="{B05F8F42-959E-4497-AFCE-39D1D894B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770</Words>
  <Characters>4579</Characters>
  <Application>Microsoft Office Word</Application>
  <DocSecurity>0</DocSecurity>
  <Lines>86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 2021 22 174 Ett moderniserat konsumentskydd</vt:lpstr>
      <vt:lpstr>
      </vt:lpstr>
    </vt:vector>
  </TitlesOfParts>
  <Company>Sveriges riksdag</Company>
  <LinksUpToDate>false</LinksUpToDate>
  <CharactersWithSpaces>5320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