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4E67" w:rsidRPr="00E93B42" w:rsidRDefault="00644E67">
      <w:pPr>
        <w:pStyle w:val="Frslagsrubrik"/>
        <w:shd w:val="clear" w:color="000000" w:fill="auto"/>
      </w:pPr>
      <w:r w:rsidRPr="00E93B42">
        <w:t>Förslag till riksdagsbeslut</w:t>
      </w:r>
    </w:p>
    <w:p w:rsidR="00644E67" w:rsidRPr="00E93B42" w:rsidRDefault="00644E67">
      <w:pPr>
        <w:pStyle w:val="Hemstlatt"/>
        <w:shd w:val="clear" w:color="000000" w:fill="auto"/>
        <w:ind w:left="0"/>
      </w:pPr>
      <w:r w:rsidRPr="00E93B42">
        <w:t xml:space="preserve">Riksdagen tillkännager för regeringen som sin mening vad som anförs i motionen om att </w:t>
      </w:r>
      <w:r w:rsidRPr="00E93B42">
        <w:rPr>
          <w:rFonts w:eastAsia="@Arial Unicode MS"/>
        </w:rPr>
        <w:t>förändra möjligheterna till uttag av tillfällig föräldrapenning för föräldrar med barn i åldern 12 till 18 år.</w:t>
      </w:r>
    </w:p>
    <w:p w:rsidR="00644E67" w:rsidRPr="00E93B42" w:rsidRDefault="00644E67">
      <w:pPr>
        <w:pStyle w:val="Rubrik1"/>
        <w:shd w:val="clear" w:color="000000" w:fill="auto"/>
      </w:pPr>
      <w:r w:rsidRPr="00E93B42">
        <w:t>Motivering</w:t>
      </w:r>
    </w:p>
    <w:p w:rsidR="00644E67" w:rsidRPr="00E93B42" w:rsidRDefault="00644E67">
      <w:pPr>
        <w:shd w:val="clear" w:color="000000" w:fill="auto"/>
        <w:rPr>
          <w:rFonts w:eastAsia="@Arial Unicode MS"/>
        </w:rPr>
      </w:pPr>
      <w:r w:rsidRPr="00E93B42">
        <w:rPr>
          <w:rFonts w:eastAsia="@Arial Unicode MS"/>
        </w:rPr>
        <w:t>Under 2006 inf</w:t>
      </w:r>
      <w:r w:rsidRPr="00E93B42">
        <w:rPr>
          <w:rFonts w:eastAsia="@Arial Unicode MS" w:hint="eastAsia"/>
        </w:rPr>
        <w:t>ö</w:t>
      </w:r>
      <w:r w:rsidRPr="00E93B42">
        <w:rPr>
          <w:rFonts w:eastAsia="@Arial Unicode MS"/>
        </w:rPr>
        <w:t>rdes möjligheten till v</w:t>
      </w:r>
      <w:r w:rsidRPr="00E93B42">
        <w:rPr>
          <w:rFonts w:eastAsia="@Arial Unicode MS" w:hint="eastAsia"/>
        </w:rPr>
        <w:t>å</w:t>
      </w:r>
      <w:r w:rsidRPr="00E93B42">
        <w:rPr>
          <w:rFonts w:eastAsia="@Arial Unicode MS"/>
        </w:rPr>
        <w:t>rd av barn med allvarlig sjukdom, som i princip skall vara livshotande, och inneb</w:t>
      </w:r>
      <w:r w:rsidRPr="00E93B42">
        <w:rPr>
          <w:rFonts w:eastAsia="@Arial Unicode MS" w:hint="eastAsia"/>
        </w:rPr>
        <w:t>ä</w:t>
      </w:r>
      <w:r w:rsidRPr="00E93B42">
        <w:rPr>
          <w:rFonts w:eastAsia="@Arial Unicode MS"/>
        </w:rPr>
        <w:t>r obegr</w:t>
      </w:r>
      <w:r w:rsidRPr="00E93B42">
        <w:rPr>
          <w:rFonts w:eastAsia="@Arial Unicode MS" w:hint="eastAsia"/>
        </w:rPr>
        <w:t>ä</w:t>
      </w:r>
      <w:r w:rsidRPr="00E93B42">
        <w:rPr>
          <w:rFonts w:eastAsia="@Arial Unicode MS"/>
        </w:rPr>
        <w:t>nsat antal dagar f</w:t>
      </w:r>
      <w:r w:rsidRPr="00E93B42">
        <w:rPr>
          <w:rFonts w:eastAsia="@Arial Unicode MS" w:hint="eastAsia"/>
        </w:rPr>
        <w:t>ö</w:t>
      </w:r>
      <w:r w:rsidRPr="00E93B42">
        <w:rPr>
          <w:rFonts w:eastAsia="@Arial Unicode MS"/>
        </w:rPr>
        <w:t>r f</w:t>
      </w:r>
      <w:r w:rsidRPr="00E93B42">
        <w:rPr>
          <w:rFonts w:eastAsia="@Arial Unicode MS" w:hint="eastAsia"/>
        </w:rPr>
        <w:t>ö</w:t>
      </w:r>
      <w:r w:rsidRPr="00E93B42">
        <w:rPr>
          <w:rFonts w:eastAsia="@Arial Unicode MS"/>
        </w:rPr>
        <w:t>r</w:t>
      </w:r>
      <w:r w:rsidRPr="00E93B42">
        <w:rPr>
          <w:rFonts w:eastAsia="@Arial Unicode MS" w:hint="eastAsia"/>
        </w:rPr>
        <w:t>ä</w:t>
      </w:r>
      <w:r w:rsidRPr="00E93B42">
        <w:rPr>
          <w:rFonts w:eastAsia="@Arial Unicode MS"/>
        </w:rPr>
        <w:t>l</w:t>
      </w:r>
      <w:r w:rsidRPr="00E93B42">
        <w:rPr>
          <w:rFonts w:eastAsia="@Arial Unicode MS"/>
        </w:rPr>
        <w:t>d</w:t>
      </w:r>
      <w:r w:rsidRPr="00E93B42">
        <w:rPr>
          <w:rFonts w:eastAsia="@Arial Unicode MS"/>
        </w:rPr>
        <w:t>rarna att vara hemma med sitt sjuka barn/ungdom. Reglerna g</w:t>
      </w:r>
      <w:r w:rsidRPr="00E93B42">
        <w:rPr>
          <w:rFonts w:eastAsia="@Arial Unicode MS" w:hint="eastAsia"/>
        </w:rPr>
        <w:t>ä</w:t>
      </w:r>
      <w:r w:rsidRPr="00E93B42">
        <w:rPr>
          <w:rFonts w:eastAsia="@Arial Unicode MS"/>
        </w:rPr>
        <w:t>ller fr</w:t>
      </w:r>
      <w:r w:rsidRPr="00E93B42">
        <w:rPr>
          <w:rFonts w:eastAsia="@Arial Unicode MS" w:hint="eastAsia"/>
        </w:rPr>
        <w:t>å</w:t>
      </w:r>
      <w:r w:rsidRPr="00E93B42">
        <w:rPr>
          <w:rFonts w:eastAsia="@Arial Unicode MS"/>
        </w:rPr>
        <w:t xml:space="preserve">n 0 till 18 </w:t>
      </w:r>
      <w:r w:rsidRPr="00E93B42">
        <w:rPr>
          <w:rFonts w:eastAsia="@Arial Unicode MS" w:hint="eastAsia"/>
        </w:rPr>
        <w:t>å</w:t>
      </w:r>
      <w:r w:rsidRPr="00E93B42">
        <w:rPr>
          <w:rFonts w:eastAsia="@Arial Unicode MS"/>
        </w:rPr>
        <w:t>r och innebär en klar f</w:t>
      </w:r>
      <w:r w:rsidRPr="00E93B42">
        <w:rPr>
          <w:rFonts w:eastAsia="@Arial Unicode MS" w:hint="eastAsia"/>
        </w:rPr>
        <w:t>ö</w:t>
      </w:r>
      <w:r w:rsidRPr="00E93B42">
        <w:rPr>
          <w:rFonts w:eastAsia="@Arial Unicode MS"/>
        </w:rPr>
        <w:t>rb</w:t>
      </w:r>
      <w:r w:rsidRPr="00E93B42">
        <w:rPr>
          <w:rFonts w:eastAsia="@Arial Unicode MS" w:hint="eastAsia"/>
        </w:rPr>
        <w:t>ä</w:t>
      </w:r>
      <w:r w:rsidRPr="00E93B42">
        <w:rPr>
          <w:rFonts w:eastAsia="@Arial Unicode MS"/>
        </w:rPr>
        <w:t>ttring j</w:t>
      </w:r>
      <w:r w:rsidRPr="00E93B42">
        <w:rPr>
          <w:rFonts w:eastAsia="@Arial Unicode MS" w:hint="eastAsia"/>
        </w:rPr>
        <w:t>ä</w:t>
      </w:r>
      <w:r w:rsidRPr="00E93B42">
        <w:rPr>
          <w:rFonts w:eastAsia="@Arial Unicode MS"/>
        </w:rPr>
        <w:t>mf</w:t>
      </w:r>
      <w:r w:rsidRPr="00E93B42">
        <w:rPr>
          <w:rFonts w:eastAsia="@Arial Unicode MS" w:hint="eastAsia"/>
        </w:rPr>
        <w:t>ö</w:t>
      </w:r>
      <w:r w:rsidRPr="00E93B42">
        <w:rPr>
          <w:rFonts w:eastAsia="@Arial Unicode MS"/>
        </w:rPr>
        <w:t>rt med tidigare.</w:t>
      </w:r>
    </w:p>
    <w:p w:rsidR="00644E67" w:rsidRPr="00E93B42" w:rsidRDefault="00644E67">
      <w:pPr>
        <w:pStyle w:val="Normaltindrag"/>
        <w:shd w:val="clear" w:color="000000" w:fill="auto"/>
        <w:rPr>
          <w:rFonts w:eastAsia="@Arial Unicode MS"/>
        </w:rPr>
      </w:pPr>
      <w:r w:rsidRPr="00E93B42">
        <w:rPr>
          <w:rFonts w:eastAsia="@Arial Unicode MS"/>
        </w:rPr>
        <w:t>Den tillf</w:t>
      </w:r>
      <w:r w:rsidRPr="00E93B42">
        <w:rPr>
          <w:rFonts w:eastAsia="@Arial Unicode MS" w:hint="eastAsia"/>
        </w:rPr>
        <w:t>ä</w:t>
      </w:r>
      <w:r w:rsidRPr="00E93B42">
        <w:rPr>
          <w:rFonts w:eastAsia="@Arial Unicode MS"/>
        </w:rPr>
        <w:t>lliga f</w:t>
      </w:r>
      <w:r w:rsidRPr="00E93B42">
        <w:rPr>
          <w:rFonts w:eastAsia="@Arial Unicode MS" w:hint="eastAsia"/>
        </w:rPr>
        <w:t>ö</w:t>
      </w:r>
      <w:r w:rsidRPr="00E93B42">
        <w:rPr>
          <w:rFonts w:eastAsia="@Arial Unicode MS"/>
        </w:rPr>
        <w:t>r</w:t>
      </w:r>
      <w:r w:rsidRPr="00E93B42">
        <w:rPr>
          <w:rFonts w:eastAsia="@Arial Unicode MS" w:hint="eastAsia"/>
        </w:rPr>
        <w:t>ä</w:t>
      </w:r>
      <w:r w:rsidRPr="00E93B42">
        <w:rPr>
          <w:rFonts w:eastAsia="@Arial Unicode MS"/>
        </w:rPr>
        <w:t xml:space="preserve">ldrapenningen vid vård av barn kan idag tas ut upp tills barnet fyllt 16 </w:t>
      </w:r>
      <w:r w:rsidRPr="00E93B42">
        <w:rPr>
          <w:rFonts w:eastAsia="@Arial Unicode MS" w:hint="eastAsia"/>
        </w:rPr>
        <w:t>å</w:t>
      </w:r>
      <w:r w:rsidRPr="00E93B42">
        <w:rPr>
          <w:rFonts w:eastAsia="@Arial Unicode MS"/>
        </w:rPr>
        <w:t>r, i upp till 120 dagar. Detta inneb</w:t>
      </w:r>
      <w:r w:rsidRPr="00E93B42">
        <w:rPr>
          <w:rFonts w:eastAsia="@Arial Unicode MS" w:hint="eastAsia"/>
        </w:rPr>
        <w:t>ä</w:t>
      </w:r>
      <w:r w:rsidRPr="00E93B42">
        <w:rPr>
          <w:rFonts w:eastAsia="@Arial Unicode MS"/>
        </w:rPr>
        <w:t>r allts</w:t>
      </w:r>
      <w:r w:rsidRPr="00E93B42">
        <w:rPr>
          <w:rFonts w:eastAsia="@Arial Unicode MS" w:hint="eastAsia"/>
        </w:rPr>
        <w:t>å</w:t>
      </w:r>
      <w:r w:rsidRPr="00E93B42">
        <w:rPr>
          <w:rFonts w:eastAsia="@Arial Unicode MS"/>
        </w:rPr>
        <w:t xml:space="preserve"> att ungdomar me</w:t>
      </w:r>
      <w:r w:rsidRPr="00E93B42">
        <w:rPr>
          <w:rFonts w:eastAsia="@Arial Unicode MS"/>
        </w:rPr>
        <w:t>l</w:t>
      </w:r>
      <w:r w:rsidRPr="00E93B42">
        <w:rPr>
          <w:rFonts w:eastAsia="@Arial Unicode MS"/>
        </w:rPr>
        <w:t xml:space="preserve">lan 16 och 18 </w:t>
      </w:r>
      <w:r w:rsidRPr="00E93B42">
        <w:rPr>
          <w:rFonts w:eastAsia="@Arial Unicode MS" w:hint="eastAsia"/>
        </w:rPr>
        <w:t>å</w:t>
      </w:r>
      <w:r w:rsidRPr="00E93B42">
        <w:rPr>
          <w:rFonts w:eastAsia="@Arial Unicode MS"/>
        </w:rPr>
        <w:t>r som juridiskt sett är barn, vid sjukdom inte kan ha f</w:t>
      </w:r>
      <w:r w:rsidRPr="00E93B42">
        <w:rPr>
          <w:rFonts w:eastAsia="@Arial Unicode MS" w:hint="eastAsia"/>
        </w:rPr>
        <w:t>ö</w:t>
      </w:r>
      <w:r w:rsidRPr="00E93B42">
        <w:rPr>
          <w:rFonts w:eastAsia="@Arial Unicode MS"/>
        </w:rPr>
        <w:t>r</w:t>
      </w:r>
      <w:r w:rsidRPr="00E93B42">
        <w:rPr>
          <w:rFonts w:eastAsia="@Arial Unicode MS" w:hint="eastAsia"/>
        </w:rPr>
        <w:t>ä</w:t>
      </w:r>
      <w:r w:rsidRPr="00E93B42">
        <w:rPr>
          <w:rFonts w:eastAsia="@Arial Unicode MS"/>
        </w:rPr>
        <w:t>ldra</w:t>
      </w:r>
      <w:r w:rsidRPr="00E93B42">
        <w:rPr>
          <w:rFonts w:eastAsia="@Arial Unicode MS"/>
        </w:rPr>
        <w:t>r</w:t>
      </w:r>
      <w:r w:rsidRPr="00E93B42">
        <w:rPr>
          <w:rFonts w:eastAsia="@Arial Unicode MS"/>
        </w:rPr>
        <w:t>na hos sig p</w:t>
      </w:r>
      <w:r w:rsidRPr="00E93B42">
        <w:rPr>
          <w:rFonts w:eastAsia="@Arial Unicode MS" w:hint="eastAsia"/>
        </w:rPr>
        <w:t>å</w:t>
      </w:r>
      <w:r w:rsidRPr="00E93B42">
        <w:rPr>
          <w:rFonts w:eastAsia="@Arial Unicode MS"/>
        </w:rPr>
        <w:t xml:space="preserve"> sjukhus eller med vid sjukv</w:t>
      </w:r>
      <w:r w:rsidRPr="00E93B42">
        <w:rPr>
          <w:rFonts w:eastAsia="@Arial Unicode MS" w:hint="eastAsia"/>
        </w:rPr>
        <w:t>å</w:t>
      </w:r>
      <w:r w:rsidRPr="00E93B42">
        <w:rPr>
          <w:rFonts w:eastAsia="@Arial Unicode MS"/>
        </w:rPr>
        <w:t>rdsbes</w:t>
      </w:r>
      <w:r w:rsidRPr="00E93B42">
        <w:rPr>
          <w:rFonts w:eastAsia="@Arial Unicode MS" w:hint="eastAsia"/>
        </w:rPr>
        <w:t>ö</w:t>
      </w:r>
      <w:r w:rsidRPr="00E93B42">
        <w:rPr>
          <w:rFonts w:eastAsia="@Arial Unicode MS"/>
        </w:rPr>
        <w:t>k med ers</w:t>
      </w:r>
      <w:r w:rsidRPr="00E93B42">
        <w:rPr>
          <w:rFonts w:eastAsia="@Arial Unicode MS" w:hint="eastAsia"/>
        </w:rPr>
        <w:t>ä</w:t>
      </w:r>
      <w:r w:rsidRPr="00E93B42">
        <w:rPr>
          <w:rFonts w:eastAsia="@Arial Unicode MS"/>
        </w:rPr>
        <w:t>ttning fr</w:t>
      </w:r>
      <w:r w:rsidRPr="00E93B42">
        <w:rPr>
          <w:rFonts w:eastAsia="@Arial Unicode MS" w:hint="eastAsia"/>
        </w:rPr>
        <w:t>å</w:t>
      </w:r>
      <w:r w:rsidRPr="00E93B42">
        <w:rPr>
          <w:rFonts w:eastAsia="@Arial Unicode MS"/>
        </w:rPr>
        <w:t>n F</w:t>
      </w:r>
      <w:r w:rsidRPr="00E93B42">
        <w:rPr>
          <w:rFonts w:eastAsia="@Arial Unicode MS" w:hint="eastAsia"/>
        </w:rPr>
        <w:t>ö</w:t>
      </w:r>
      <w:r w:rsidRPr="00E93B42">
        <w:rPr>
          <w:rFonts w:eastAsia="@Arial Unicode MS"/>
        </w:rPr>
        <w:t>r</w:t>
      </w:r>
      <w:r w:rsidRPr="00E93B42">
        <w:rPr>
          <w:rFonts w:eastAsia="@Arial Unicode MS"/>
        </w:rPr>
        <w:t>s</w:t>
      </w:r>
      <w:r w:rsidRPr="00E93B42">
        <w:rPr>
          <w:rFonts w:eastAsia="@Arial Unicode MS" w:hint="eastAsia"/>
        </w:rPr>
        <w:t>ä</w:t>
      </w:r>
      <w:r w:rsidRPr="00E93B42">
        <w:rPr>
          <w:rFonts w:eastAsia="@Arial Unicode MS"/>
        </w:rPr>
        <w:t>kringskassan trots att f</w:t>
      </w:r>
      <w:r w:rsidRPr="00E93B42">
        <w:rPr>
          <w:rFonts w:eastAsia="@Arial Unicode MS" w:hint="eastAsia"/>
        </w:rPr>
        <w:t>ö</w:t>
      </w:r>
      <w:r w:rsidRPr="00E93B42">
        <w:rPr>
          <w:rFonts w:eastAsia="@Arial Unicode MS"/>
        </w:rPr>
        <w:t>r</w:t>
      </w:r>
      <w:r w:rsidRPr="00E93B42">
        <w:rPr>
          <w:rFonts w:eastAsia="@Arial Unicode MS" w:hint="eastAsia"/>
        </w:rPr>
        <w:t>ä</w:t>
      </w:r>
      <w:r w:rsidRPr="00E93B42">
        <w:rPr>
          <w:rFonts w:eastAsia="@Arial Unicode MS"/>
        </w:rPr>
        <w:t xml:space="preserve">ldrarna </w:t>
      </w:r>
      <w:r w:rsidRPr="00E93B42">
        <w:rPr>
          <w:rFonts w:eastAsia="@Arial Unicode MS" w:hint="eastAsia"/>
        </w:rPr>
        <w:t>ä</w:t>
      </w:r>
      <w:r w:rsidRPr="00E93B42">
        <w:rPr>
          <w:rFonts w:eastAsia="@Arial Unicode MS"/>
        </w:rPr>
        <w:t>r ansvariga f</w:t>
      </w:r>
      <w:r w:rsidRPr="00E93B42">
        <w:rPr>
          <w:rFonts w:eastAsia="@Arial Unicode MS" w:hint="eastAsia"/>
        </w:rPr>
        <w:t>ö</w:t>
      </w:r>
      <w:r w:rsidRPr="00E93B42">
        <w:rPr>
          <w:rFonts w:eastAsia="@Arial Unicode MS"/>
        </w:rPr>
        <w:t>r sitt icke-myndiga barn. F</w:t>
      </w:r>
      <w:r w:rsidRPr="00E93B42">
        <w:rPr>
          <w:rFonts w:eastAsia="@Arial Unicode MS" w:hint="eastAsia"/>
        </w:rPr>
        <w:t>ö</w:t>
      </w:r>
      <w:r w:rsidRPr="00E93B42">
        <w:rPr>
          <w:rFonts w:eastAsia="@Arial Unicode MS"/>
        </w:rPr>
        <w:t>r</w:t>
      </w:r>
      <w:r w:rsidRPr="00E93B42">
        <w:rPr>
          <w:rFonts w:eastAsia="@Arial Unicode MS" w:hint="eastAsia"/>
        </w:rPr>
        <w:t>ä</w:t>
      </w:r>
      <w:r w:rsidRPr="00E93B42">
        <w:rPr>
          <w:rFonts w:eastAsia="@Arial Unicode MS"/>
        </w:rPr>
        <w:t>ldrarna l</w:t>
      </w:r>
      <w:r w:rsidRPr="00E93B42">
        <w:rPr>
          <w:rFonts w:eastAsia="@Arial Unicode MS" w:hint="eastAsia"/>
        </w:rPr>
        <w:t>ö</w:t>
      </w:r>
      <w:r w:rsidRPr="00E93B42">
        <w:rPr>
          <w:rFonts w:eastAsia="@Arial Unicode MS"/>
        </w:rPr>
        <w:t>ser detta i regel genom att ta semester. Men om man har ett kroniskt sjukt barn med diabetes, SLE, reumatism eller liknan</w:t>
      </w:r>
      <w:r w:rsidRPr="00E93B42">
        <w:rPr>
          <w:rFonts w:eastAsia="@Arial Unicode MS"/>
        </w:rPr>
        <w:t>de krävs många sjukv</w:t>
      </w:r>
      <w:r w:rsidRPr="00E93B42">
        <w:rPr>
          <w:rFonts w:eastAsia="@Arial Unicode MS" w:hint="eastAsia"/>
        </w:rPr>
        <w:t>å</w:t>
      </w:r>
      <w:r w:rsidRPr="00E93B42">
        <w:rPr>
          <w:rFonts w:eastAsia="@Arial Unicode MS"/>
        </w:rPr>
        <w:t>rdsbes</w:t>
      </w:r>
      <w:r w:rsidRPr="00E93B42">
        <w:rPr>
          <w:rFonts w:eastAsia="@Arial Unicode MS" w:hint="eastAsia"/>
        </w:rPr>
        <w:t>ö</w:t>
      </w:r>
      <w:r w:rsidRPr="00E93B42">
        <w:rPr>
          <w:rFonts w:eastAsia="@Arial Unicode MS"/>
        </w:rPr>
        <w:t>k och längre vistelser p</w:t>
      </w:r>
      <w:r w:rsidRPr="00E93B42">
        <w:rPr>
          <w:rFonts w:eastAsia="@Arial Unicode MS" w:hint="eastAsia"/>
        </w:rPr>
        <w:t>å</w:t>
      </w:r>
      <w:r w:rsidRPr="00E93B42">
        <w:rPr>
          <w:rFonts w:eastAsia="@Arial Unicode MS"/>
        </w:rPr>
        <w:t xml:space="preserve"> sjukhus. Föräldrars möjligheter att stödja sina barn under en svår tid begränsas allvarligt av nu gällande regler. Möjligheten att inkludera uttag av tillfällig föräldrapenning för föräldrar med barn upp till 18 år bör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3B42">
        <w:trPr>
          <w:cantSplit/>
        </w:trPr>
        <w:tc>
          <w:tcPr>
            <w:tcW w:w="3046" w:type="dxa"/>
          </w:tcPr>
          <w:p w:rsidR="00644E67" w:rsidRPr="00E93B42" w:rsidRDefault="00644E67">
            <w:pPr>
              <w:pStyle w:val="UnderskriftDatum"/>
              <w:shd w:val="clear" w:color="000000" w:fill="auto"/>
              <w:spacing w:before="240"/>
            </w:pPr>
            <w:r w:rsidRPr="00E93B42">
              <w:t>Stockholm den 2 oktober 2012</w:t>
            </w:r>
          </w:p>
        </w:tc>
        <w:tc>
          <w:tcPr>
            <w:tcW w:w="3047" w:type="dxa"/>
          </w:tcPr>
          <w:p w:rsidR="00644E67" w:rsidRPr="00E93B42" w:rsidRDefault="00644E67">
            <w:pPr>
              <w:pStyle w:val="Underskrifter"/>
              <w:shd w:val="clear" w:color="000000" w:fill="auto"/>
              <w:spacing w:before="240"/>
            </w:pPr>
          </w:p>
        </w:tc>
      </w:tr>
      <w:tr w:rsidR="00000000" w:rsidRPr="00E93B42">
        <w:trPr>
          <w:cantSplit/>
        </w:trPr>
        <w:tc>
          <w:tcPr>
            <w:tcW w:w="3046" w:type="dxa"/>
          </w:tcPr>
          <w:p w:rsidR="00644E67" w:rsidRPr="00E93B42" w:rsidRDefault="00644E67">
            <w:pPr>
              <w:pStyle w:val="Underskrifter"/>
              <w:shd w:val="clear" w:color="000000" w:fill="auto"/>
            </w:pPr>
            <w:r w:rsidRPr="00E93B42">
              <w:t>Irene Oskarsson (KD)</w:t>
            </w:r>
          </w:p>
        </w:tc>
        <w:tc>
          <w:tcPr>
            <w:tcW w:w="3046" w:type="dxa"/>
          </w:tcPr>
          <w:p w:rsidR="00644E67" w:rsidRPr="00E93B42" w:rsidRDefault="00644E67">
            <w:pPr>
              <w:pStyle w:val="Underskrifter"/>
              <w:shd w:val="clear" w:color="000000" w:fill="auto"/>
            </w:pPr>
          </w:p>
        </w:tc>
      </w:tr>
    </w:tbl>
    <w:p w:rsidR="00644E67" w:rsidRPr="00E93B42" w:rsidRDefault="00644E67">
      <w:pPr>
        <w:pStyle w:val="Normaltindrag"/>
        <w:shd w:val="clear" w:color="000000" w:fill="auto"/>
      </w:pPr>
    </w:p>
    <w:sectPr w:rsidR="00644E67" w:rsidRPr="00E93B4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4E67" w:rsidRPr="00E93B42" w:rsidRDefault="00644E67">
      <w:r w:rsidRPr="00E93B42">
        <w:separator/>
      </w:r>
    </w:p>
  </w:endnote>
  <w:endnote w:type="continuationSeparator" w:id="0">
    <w:p w:rsidR="00644E67" w:rsidRPr="00E93B42" w:rsidRDefault="00644E67">
      <w:r w:rsidRPr="00E93B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FFFFFFF" w:usb1="E9F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E67" w:rsidRPr="00E93B42" w:rsidRDefault="00E93B42">
    <w:pPr>
      <w:pStyle w:val="Sidfot"/>
    </w:pPr>
    <w:r w:rsidRPr="00E93B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37755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E67" w:rsidRDefault="00644E6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4E67" w:rsidRDefault="00644E6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E67" w:rsidRPr="00E93B42" w:rsidRDefault="00E93B42">
    <w:pPr>
      <w:pStyle w:val="Sidfot"/>
    </w:pPr>
    <w:r w:rsidRPr="00E93B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60652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E67" w:rsidRDefault="00644E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4E67" w:rsidRDefault="00644E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E67" w:rsidRPr="00E93B42" w:rsidRDefault="00E93B42">
    <w:pPr>
      <w:pStyle w:val="Sidfot"/>
    </w:pPr>
    <w:r w:rsidRPr="00E93B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36271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E67" w:rsidRDefault="00644E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4E67" w:rsidRDefault="00644E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4E67" w:rsidRPr="00E93B42" w:rsidRDefault="00644E67">
      <w:r w:rsidRPr="00E93B42">
        <w:separator/>
      </w:r>
    </w:p>
  </w:footnote>
  <w:footnote w:type="continuationSeparator" w:id="0">
    <w:p w:rsidR="00644E67" w:rsidRPr="00E93B42" w:rsidRDefault="00644E67">
      <w:r w:rsidRPr="00E93B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E67" w:rsidRPr="00E93B42" w:rsidRDefault="00E93B42">
    <w:pPr>
      <w:pStyle w:val="Sidhuvud"/>
    </w:pPr>
    <w:r w:rsidRPr="00E93B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91342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E67" w:rsidRDefault="00644E6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4E67" w:rsidRDefault="00644E6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E67" w:rsidRPr="00E93B42" w:rsidRDefault="00E93B42">
    <w:pPr>
      <w:pStyle w:val="Sidhuvud"/>
    </w:pPr>
    <w:r w:rsidRPr="00E93B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61584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E67" w:rsidRDefault="00644E6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4E67" w:rsidRDefault="00644E6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E67" w:rsidRPr="00E93B42" w:rsidRDefault="00644E67">
    <w:pPr>
      <w:pStyle w:val="FSHNormal"/>
      <w:tabs>
        <w:tab w:val="right" w:pos="5840"/>
      </w:tabs>
    </w:pPr>
    <w:r w:rsidRPr="00E93B42">
      <w:br/>
    </w:r>
    <w:r w:rsidRPr="00E93B42">
      <w:fldChar w:fldCharType="begin" w:fldLock="1"/>
    </w:r>
    <w:r w:rsidRPr="00E93B42">
      <w:instrText xml:space="preserve"> DOCPROPERTY</w:instrText>
    </w:r>
    <w:r w:rsidRPr="00E93B42">
      <w:rPr>
        <w:sz w:val="18"/>
      </w:rPr>
      <w:instrText xml:space="preserve"> "YearUser" *\charformat </w:instrText>
    </w:r>
    <w:r w:rsidRPr="00E93B42">
      <w:fldChar w:fldCharType="separate"/>
    </w:r>
    <w:r w:rsidRPr="00E93B42">
      <w:t>2012/13</w:t>
    </w:r>
    <w:r w:rsidRPr="00E93B42">
      <w:fldChar w:fldCharType="end"/>
    </w:r>
    <w:r w:rsidRPr="00E93B42">
      <w:t xml:space="preserve"> </w:t>
    </w:r>
    <w:r w:rsidRPr="00E93B42">
      <w:tab/>
      <w:t xml:space="preserve">mnr: </w:t>
    </w:r>
    <w:r w:rsidRPr="00E93B42">
      <w:fldChar w:fldCharType="begin" w:fldLock="1"/>
    </w:r>
    <w:r w:rsidRPr="00E93B42">
      <w:instrText xml:space="preserve"> DOCPROPERTY</w:instrText>
    </w:r>
    <w:r w:rsidRPr="00E93B42">
      <w:rPr>
        <w:sz w:val="18"/>
      </w:rPr>
      <w:instrText xml:space="preserve"> "Motionsnummer" *\charformat </w:instrText>
    </w:r>
    <w:r w:rsidRPr="00E93B42">
      <w:fldChar w:fldCharType="separate"/>
    </w:r>
    <w:r w:rsidRPr="00E93B42">
      <w:t>Sf226</w:t>
    </w:r>
    <w:r w:rsidRPr="00E93B42">
      <w:fldChar w:fldCharType="end"/>
    </w:r>
    <w:r w:rsidRPr="00E93B42">
      <w:br/>
    </w:r>
    <w:r w:rsidRPr="00E93B42">
      <w:fldChar w:fldCharType="begin" w:fldLock="1"/>
    </w:r>
    <w:r w:rsidRPr="00E93B42">
      <w:instrText xml:space="preserve"> DOCPROPERTY</w:instrText>
    </w:r>
    <w:r w:rsidRPr="00E93B42">
      <w:rPr>
        <w:sz w:val="18"/>
      </w:rPr>
      <w:instrText xml:space="preserve"> "Samling" *\charformat </w:instrText>
    </w:r>
    <w:r w:rsidRPr="00E93B42">
      <w:fldChar w:fldCharType="end"/>
    </w:r>
    <w:r w:rsidRPr="00E93B42">
      <w:tab/>
      <w:t xml:space="preserve">pnr: </w:t>
    </w:r>
    <w:r w:rsidRPr="00E93B42">
      <w:fldChar w:fldCharType="begin" w:fldLock="1"/>
    </w:r>
    <w:r w:rsidRPr="00E93B42">
      <w:instrText xml:space="preserve"> DOCPROPERTY</w:instrText>
    </w:r>
    <w:r w:rsidRPr="00E93B42">
      <w:rPr>
        <w:sz w:val="18"/>
      </w:rPr>
      <w:instrText xml:space="preserve"> "Partinummer" *\charformat </w:instrText>
    </w:r>
    <w:r w:rsidRPr="00E93B42">
      <w:fldChar w:fldCharType="separate"/>
    </w:r>
    <w:r w:rsidRPr="00E93B42">
      <w:t>KD545</w:t>
    </w:r>
    <w:r w:rsidRPr="00E93B42">
      <w:fldChar w:fldCharType="end"/>
    </w:r>
  </w:p>
  <w:p w:rsidR="00644E67" w:rsidRPr="00E93B42" w:rsidRDefault="00644E67">
    <w:pPr>
      <w:pStyle w:val="FSHRub1"/>
    </w:pPr>
    <w:r w:rsidRPr="00E93B42">
      <w:t>Motion till riksdagen</w:t>
    </w:r>
    <w:r w:rsidRPr="00E93B42">
      <w:br/>
    </w:r>
    <w:r w:rsidRPr="00E93B42">
      <w:fldChar w:fldCharType="begin" w:fldLock="1"/>
    </w:r>
    <w:r w:rsidRPr="00E93B42">
      <w:instrText xml:space="preserve"> DOCPROPERTY "YearUser" *\charformat </w:instrText>
    </w:r>
    <w:r w:rsidRPr="00E93B42">
      <w:fldChar w:fldCharType="separate"/>
    </w:r>
    <w:r w:rsidRPr="00E93B42">
      <w:t>2012/13</w:t>
    </w:r>
    <w:r w:rsidRPr="00E93B42">
      <w:fldChar w:fldCharType="end"/>
    </w:r>
    <w:r w:rsidRPr="00E93B42">
      <w:t>:</w:t>
    </w:r>
    <w:r w:rsidRPr="00E93B42">
      <w:fldChar w:fldCharType="begin" w:fldLock="1"/>
    </w:r>
    <w:r w:rsidRPr="00E93B42">
      <w:instrText xml:space="preserve"> DOCPROPERTY "Motionsnummer" *\charformat </w:instrText>
    </w:r>
    <w:r w:rsidRPr="00E93B42">
      <w:fldChar w:fldCharType="separate"/>
    </w:r>
    <w:r w:rsidRPr="00E93B42">
      <w:t>Sf226</w:t>
    </w:r>
    <w:r w:rsidRPr="00E93B42">
      <w:fldChar w:fldCharType="end"/>
    </w:r>
  </w:p>
  <w:p w:rsidR="00644E67" w:rsidRPr="00E93B42" w:rsidRDefault="00644E67">
    <w:pPr>
      <w:pStyle w:val="FSHNormalS5"/>
    </w:pPr>
    <w:r w:rsidRPr="00E93B42">
      <w:fldChar w:fldCharType="begin" w:fldLock="1"/>
    </w:r>
    <w:r w:rsidRPr="00E93B42">
      <w:instrText xml:space="preserve"> DOCPROPERTY "MotionarText" *\charformat </w:instrText>
    </w:r>
    <w:r w:rsidRPr="00E93B42">
      <w:fldChar w:fldCharType="separate"/>
    </w:r>
    <w:r w:rsidRPr="00E93B42">
      <w:t>av Irene Oskarsson (KD)</w:t>
    </w:r>
    <w:r w:rsidRPr="00E93B42">
      <w:fldChar w:fldCharType="end"/>
    </w:r>
    <w:r w:rsidRPr="00E93B42">
      <w:br/>
    </w:r>
    <w:r w:rsidRPr="00E93B42">
      <w:fldChar w:fldCharType="begin" w:fldLock="1"/>
    </w:r>
    <w:r w:rsidRPr="00E93B42">
      <w:instrText xml:space="preserve"> DOCPROPERTY "SvarFrasKort" *\charformat </w:instrText>
    </w:r>
    <w:r w:rsidRPr="00E93B42">
      <w:fldChar w:fldCharType="end"/>
    </w:r>
  </w:p>
  <w:p w:rsidR="00644E67" w:rsidRPr="00E93B42" w:rsidRDefault="00644E67">
    <w:pPr>
      <w:pStyle w:val="FSHTitel"/>
    </w:pPr>
    <w:r w:rsidRPr="00E93B42">
      <w:fldChar w:fldCharType="begin" w:fldLock="1"/>
    </w:r>
    <w:r w:rsidRPr="00E93B42">
      <w:instrText xml:space="preserve"> DOCPROPERTY</w:instrText>
    </w:r>
    <w:r w:rsidRPr="00E93B42">
      <w:rPr>
        <w:sz w:val="18"/>
      </w:rPr>
      <w:instrText xml:space="preserve"> "RubrikSvar" *\charformat </w:instrText>
    </w:r>
    <w:r w:rsidRPr="00E93B42">
      <w:fldChar w:fldCharType="separate"/>
    </w:r>
    <w:r w:rsidRPr="00E93B42">
      <w:t>Tillfällig föräldrapenning för barn mellan 12 och 18 år</w:t>
    </w:r>
    <w:r w:rsidRPr="00E93B42">
      <w:fldChar w:fldCharType="end"/>
    </w:r>
  </w:p>
  <w:p w:rsidR="00644E67" w:rsidRPr="00E93B42" w:rsidRDefault="00644E67">
    <w:pPr>
      <w:pStyle w:val="Normal00"/>
    </w:pPr>
  </w:p>
  <w:p w:rsidR="00644E67" w:rsidRPr="00E93B42" w:rsidRDefault="00644E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82438689">
    <w:abstractNumId w:val="13"/>
  </w:num>
  <w:num w:numId="2" w16cid:durableId="1223634912">
    <w:abstractNumId w:val="11"/>
  </w:num>
  <w:num w:numId="3" w16cid:durableId="1946688173">
    <w:abstractNumId w:val="14"/>
  </w:num>
  <w:num w:numId="4" w16cid:durableId="655062992">
    <w:abstractNumId w:val="8"/>
  </w:num>
  <w:num w:numId="5" w16cid:durableId="1156805443">
    <w:abstractNumId w:val="3"/>
  </w:num>
  <w:num w:numId="6" w16cid:durableId="346296808">
    <w:abstractNumId w:val="2"/>
  </w:num>
  <w:num w:numId="7" w16cid:durableId="480315282">
    <w:abstractNumId w:val="1"/>
  </w:num>
  <w:num w:numId="8" w16cid:durableId="726607534">
    <w:abstractNumId w:val="0"/>
  </w:num>
  <w:num w:numId="9" w16cid:durableId="305816822">
    <w:abstractNumId w:val="9"/>
  </w:num>
  <w:num w:numId="10" w16cid:durableId="1795905241">
    <w:abstractNumId w:val="7"/>
  </w:num>
  <w:num w:numId="11" w16cid:durableId="212082334">
    <w:abstractNumId w:val="6"/>
  </w:num>
  <w:num w:numId="12" w16cid:durableId="1454710653">
    <w:abstractNumId w:val="5"/>
  </w:num>
  <w:num w:numId="13" w16cid:durableId="1080103557">
    <w:abstractNumId w:val="4"/>
  </w:num>
  <w:num w:numId="14" w16cid:durableId="609119157">
    <w:abstractNumId w:val="16"/>
  </w:num>
  <w:num w:numId="15" w16cid:durableId="1007514369">
    <w:abstractNumId w:val="12"/>
  </w:num>
  <w:num w:numId="16" w16cid:durableId="8985965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26"/>
    <w:docVar w:name="PersonGUIDs" w:val="{1DE03FCD-F245-46FA-8DE0-6324A816A398}"/>
  </w:docVars>
  <w:rsids>
    <w:rsidRoot w:val="00095C22"/>
    <w:rsid w:val="00095C22"/>
    <w:rsid w:val="00644E67"/>
    <w:rsid w:val="00E93B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869147-3B7F-48CB-8A73-5D0709E17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1169</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Större EAN, fria namnval (prtimotion etc), a4-funktionen, nya v-loggan, grönmarkering, basdialogen mm</dc:description>
  <cp:lastModifiedBy>Lars Brink</cp:lastModifiedBy>
  <cp:revision>2</cp:revision>
  <cp:lastPrinted>2012-11-09T13:13:00Z</cp:lastPrinted>
  <dcterms:created xsi:type="dcterms:W3CDTF">2025-12-17T22:50:00Z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mot2000_603_2012-08-26</vt:lpwstr>
  </property>
  <property fmtid="{D5CDD505-2E9C-101B-9397-08002B2CF9AE}" pid="3" name="version">
    <vt:lpwstr>mot2000_602_2012-08-20</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Tillfällig föräldrapenning för barn mellan 12 och 18 år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Tillfällig föräldrapenning för barn mellan 12 och 18 år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Irene Oskarsson (KD)</vt:lpwstr>
  </property>
  <property fmtid="{D5CDD505-2E9C-101B-9397-08002B2CF9AE}" pid="26" name="MotionarLista">
    <vt:lpwstr>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sofia.saterskog@riksdagen.se</vt:lpwstr>
  </property>
  <property fmtid="{D5CDD505-2E9C-101B-9397-08002B2CF9AE}" pid="45" name="ReservUID">
    <vt:lpwstr>sa0908aa</vt:lpwstr>
  </property>
  <property fmtid="{D5CDD505-2E9C-101B-9397-08002B2CF9AE}" pid="46" name="MotionID">
    <vt:lpwstr>20122013000000750068000005450069</vt:lpwstr>
  </property>
  <property fmtid="{D5CDD505-2E9C-101B-9397-08002B2CF9AE}" pid="47" name="datum">
    <vt:lpwstr>121002</vt:lpwstr>
  </property>
  <property fmtid="{D5CDD505-2E9C-101B-9397-08002B2CF9AE}" pid="48" name="avsändar-e-post">
    <vt:lpwstr>sofia.saterskog@riksdagen.se</vt:lpwstr>
  </property>
  <property fmtid="{D5CDD505-2E9C-101B-9397-08002B2CF9AE}" pid="49" name="id">
    <vt:lpwstr>20122013000000750068000005450069</vt:lpwstr>
  </property>
  <property fmtid="{D5CDD505-2E9C-101B-9397-08002B2CF9AE}" pid="50" name="nummer">
    <vt:lpwstr>226</vt:lpwstr>
  </property>
  <property fmtid="{D5CDD505-2E9C-101B-9397-08002B2CF9AE}" pid="51" name="utskottsbeteckning">
    <vt:lpwstr>Sf</vt:lpwstr>
  </property>
  <property fmtid="{D5CDD505-2E9C-101B-9397-08002B2CF9AE}" pid="52" name="GlobalUID">
    <vt:lpwstr>{9CE4F598-F5E8-4D18-83BD-C1D6FE8AB792}</vt:lpwstr>
  </property>
  <property fmtid="{D5CDD505-2E9C-101B-9397-08002B2CF9AE}" pid="53" name="Överföringar">
    <vt:i4>0</vt:i4>
  </property>
  <property fmtid="{D5CDD505-2E9C-101B-9397-08002B2CF9AE}" pid="54" name="Checksum">
    <vt:lpwstr>*1017103417603*</vt:lpwstr>
  </property>
  <property fmtid="{D5CDD505-2E9C-101B-9397-08002B2CF9AE}" pid="55" name="skuggnummer">
    <vt:lpwstr>344</vt:lpwstr>
  </property>
  <property fmtid="{D5CDD505-2E9C-101B-9397-08002B2CF9AE}" pid="56" name="urixVersion">
    <vt:lpwstr>4.6.0.0</vt:lpwstr>
  </property>
  <property fmtid="{D5CDD505-2E9C-101B-9397-08002B2CF9AE}" pid="57" name="urixOrigin">
    <vt:lpwstr>121129 08:07:07.412</vt:lpwstr>
  </property>
  <property fmtid="{D5CDD505-2E9C-101B-9397-08002B2CF9AE}" pid="58" name="urixGuid">
    <vt:lpwstr>{14308E0D-DD09-482E-9891-8A7C4D549B7A}</vt:lpwstr>
  </property>
</Properties>
</file>