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B05F9A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890B4F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575E6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239E4">
              <w:t>4</w:t>
            </w:r>
            <w:r w:rsidR="004D2A50">
              <w:t>-</w:t>
            </w:r>
            <w:r w:rsidR="00405A90">
              <w:t>1</w:t>
            </w:r>
            <w:r w:rsidR="00890B4F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57C7C2E" w:rsidR="00141DA2" w:rsidRPr="0012669A" w:rsidRDefault="00044F5A" w:rsidP="008C57B9">
            <w:r>
              <w:t>1</w:t>
            </w:r>
            <w:r w:rsidR="00405A90">
              <w:t>1</w:t>
            </w:r>
            <w:r w:rsidR="006A30F1">
              <w:t>.00</w:t>
            </w:r>
            <w:r w:rsidR="0073639C">
              <w:t>–</w:t>
            </w:r>
            <w:r w:rsidR="008733C2">
              <w:t>12.10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2CA29E" w14:textId="71A4723D" w:rsidR="00D15646" w:rsidRPr="003D5258" w:rsidRDefault="00D15646" w:rsidP="00D15646">
            <w:pPr>
              <w:widowControl w:val="0"/>
              <w:tabs>
                <w:tab w:val="left" w:pos="1701"/>
              </w:tabs>
            </w:pPr>
            <w:r w:rsidRPr="003D5258">
              <w:t>Utskottet justerade protokoll 2021/22:3</w:t>
            </w:r>
            <w:r w:rsidR="00890B4F">
              <w:t>5</w:t>
            </w:r>
            <w:r w:rsidRPr="003D5258">
              <w:t>.</w:t>
            </w:r>
          </w:p>
          <w:p w14:paraId="2664F1FA" w14:textId="13C2BE5D" w:rsidR="007B0E2D" w:rsidRPr="003D5258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5232D2ED" w:rsidR="00345871" w:rsidRDefault="003458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2F07DCC" w14:textId="77777777" w:rsidR="007E5E7C" w:rsidRDefault="00890B4F" w:rsidP="007E5E7C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Försörjningsberedskap för energi och drivmedel </w:t>
            </w:r>
          </w:p>
          <w:p w14:paraId="0B273CB6" w14:textId="1825DFBB" w:rsidR="008733C2" w:rsidRPr="008733C2" w:rsidRDefault="008733C2" w:rsidP="008733C2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color w:val="222222"/>
              </w:rPr>
              <w:t xml:space="preserve">a) </w:t>
            </w:r>
            <w:r w:rsidR="00890B4F" w:rsidRPr="00890B4F">
              <w:rPr>
                <w:color w:val="222222"/>
              </w:rPr>
              <w:t>Generaldirektör Robert Andrén och avdelningschef Anders Wallinder, Energimyndigheten</w:t>
            </w:r>
            <w:r>
              <w:rPr>
                <w:color w:val="222222"/>
              </w:rPr>
              <w:t xml:space="preserve">, lämnade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f</w:t>
            </w:r>
            <w:r w:rsidRPr="008733C2">
              <w:rPr>
                <w:rFonts w:eastAsiaTheme="minorHAnsi"/>
                <w:bCs/>
                <w:color w:val="000000"/>
                <w:lang w:eastAsia="en-US"/>
              </w:rPr>
              <w:t>örsörjningsberedskap för energi och drivmedel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026D11D" w14:textId="62691C49" w:rsidR="008D5685" w:rsidRPr="008733C2" w:rsidRDefault="00890B4F" w:rsidP="00890B4F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 w:rsidRPr="00890B4F">
              <w:rPr>
                <w:color w:val="222222"/>
              </w:rPr>
              <w:t xml:space="preserve">b) Generaldirektör Lotta </w:t>
            </w:r>
            <w:proofErr w:type="spellStart"/>
            <w:r w:rsidRPr="00890B4F">
              <w:rPr>
                <w:color w:val="222222"/>
              </w:rPr>
              <w:t>Medelius-Bredhe</w:t>
            </w:r>
            <w:proofErr w:type="spellEnd"/>
            <w:r w:rsidRPr="00890B4F">
              <w:rPr>
                <w:color w:val="222222"/>
              </w:rPr>
              <w:t xml:space="preserve"> och driftchef Pontus de </w:t>
            </w:r>
            <w:proofErr w:type="spellStart"/>
            <w:r w:rsidRPr="00890B4F">
              <w:rPr>
                <w:color w:val="222222"/>
              </w:rPr>
              <w:t>Maré</w:t>
            </w:r>
            <w:proofErr w:type="spellEnd"/>
            <w:r w:rsidRPr="00890B4F">
              <w:rPr>
                <w:color w:val="222222"/>
              </w:rPr>
              <w:t xml:space="preserve">, </w:t>
            </w:r>
            <w:proofErr w:type="gramStart"/>
            <w:r w:rsidRPr="00890B4F">
              <w:rPr>
                <w:color w:val="222222"/>
              </w:rPr>
              <w:t>Svenska</w:t>
            </w:r>
            <w:proofErr w:type="gramEnd"/>
            <w:r w:rsidRPr="00890B4F">
              <w:rPr>
                <w:color w:val="222222"/>
              </w:rPr>
              <w:t xml:space="preserve"> kraftnät</w:t>
            </w:r>
            <w:r w:rsidR="008733C2">
              <w:rPr>
                <w:color w:val="222222"/>
              </w:rPr>
              <w:t xml:space="preserve">, </w:t>
            </w:r>
            <w:r w:rsidR="008733C2" w:rsidRPr="008733C2">
              <w:rPr>
                <w:color w:val="222222"/>
                <w:shd w:val="clear" w:color="auto" w:fill="FFFFFF"/>
              </w:rPr>
              <w:t>var uppkopplade per videolänk och lämnade information och svarade på frågor om </w:t>
            </w:r>
            <w:r w:rsidR="008733C2">
              <w:rPr>
                <w:rFonts w:eastAsiaTheme="minorHAnsi"/>
                <w:bCs/>
                <w:color w:val="000000"/>
                <w:lang w:eastAsia="en-US"/>
              </w:rPr>
              <w:t>f</w:t>
            </w:r>
            <w:r w:rsidR="008733C2" w:rsidRPr="008733C2">
              <w:rPr>
                <w:rFonts w:eastAsiaTheme="minorHAnsi"/>
                <w:bCs/>
                <w:color w:val="000000"/>
                <w:lang w:eastAsia="en-US"/>
              </w:rPr>
              <w:t xml:space="preserve">örsörjningsberedskap för </w:t>
            </w:r>
            <w:r w:rsidR="008D5685">
              <w:rPr>
                <w:rFonts w:eastAsiaTheme="minorHAnsi"/>
                <w:bCs/>
                <w:color w:val="000000"/>
                <w:lang w:eastAsia="en-US"/>
              </w:rPr>
              <w:t>el.</w:t>
            </w:r>
            <w:r w:rsidR="008D568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405A90" w:rsidRPr="0012669A" w14:paraId="0D56F7CF" w14:textId="77777777" w:rsidTr="00B83053">
        <w:trPr>
          <w:trHeight w:val="567"/>
        </w:trPr>
        <w:tc>
          <w:tcPr>
            <w:tcW w:w="567" w:type="dxa"/>
          </w:tcPr>
          <w:p w14:paraId="4FD585E6" w14:textId="576D1811" w:rsidR="00405A90" w:rsidRDefault="00405A9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982FA04" w14:textId="5FC45330" w:rsidR="008733C2" w:rsidRDefault="008733C2" w:rsidP="00405A90">
            <w:pPr>
              <w:spacing w:after="100" w:afterAutospacing="1"/>
              <w:rPr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</w:t>
            </w:r>
            <w:r w:rsidR="00890B4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förslag till direktiv om tillbörlig aktsamhet för företag i fråga om hållbarhet och om ändring av direktiv (EU) 2019/1937</w:t>
            </w:r>
            <w:r w:rsidR="00890B4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</w:rPr>
              <w:br/>
              <w:t xml:space="preserve">Utskottet inledde subsidiaritetsprövning av kommissionens förslag </w:t>
            </w:r>
            <w:proofErr w:type="gramStart"/>
            <w:r>
              <w:rPr>
                <w:bCs/>
                <w:color w:val="000000"/>
              </w:rPr>
              <w:t>COM(</w:t>
            </w:r>
            <w:proofErr w:type="gramEnd"/>
            <w:r>
              <w:rPr>
                <w:bCs/>
                <w:color w:val="000000"/>
              </w:rPr>
              <w:t>2022) 71.</w:t>
            </w:r>
          </w:p>
          <w:p w14:paraId="45F21B2D" w14:textId="74096443" w:rsidR="008733C2" w:rsidRDefault="008733C2" w:rsidP="008733C2">
            <w:pPr>
              <w:tabs>
                <w:tab w:val="left" w:pos="1701"/>
              </w:tabs>
              <w:rPr>
                <w:color w:val="222222"/>
              </w:rPr>
            </w:pPr>
            <w:r>
              <w:t>Utskottet beslutade att bjuda in företrädare för regeringen för information om förslagets förenlighet med subsidiaritetsprincipen.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Ärendet bordlades.</w:t>
            </w:r>
          </w:p>
          <w:p w14:paraId="4D7E9CEC" w14:textId="6A6A12FD" w:rsidR="00890B4F" w:rsidRPr="00405A90" w:rsidRDefault="00890B4F" w:rsidP="00405A90">
            <w:pPr>
              <w:spacing w:after="100" w:afterAutospacing="1"/>
              <w:rPr>
                <w:bCs/>
                <w:color w:val="000000"/>
              </w:rPr>
            </w:pPr>
          </w:p>
        </w:tc>
      </w:tr>
      <w:tr w:rsidR="00890B4F" w:rsidRPr="0012669A" w14:paraId="021ACCBE" w14:textId="77777777" w:rsidTr="00B83053">
        <w:trPr>
          <w:trHeight w:val="567"/>
        </w:trPr>
        <w:tc>
          <w:tcPr>
            <w:tcW w:w="567" w:type="dxa"/>
          </w:tcPr>
          <w:p w14:paraId="34941A76" w14:textId="07B1853D" w:rsidR="00890B4F" w:rsidRDefault="00890B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344C992E" w14:textId="77777777" w:rsidR="00890B4F" w:rsidRDefault="00890B4F" w:rsidP="00405A90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Anmälan av inkomna EU-dokument</w:t>
            </w:r>
          </w:p>
          <w:p w14:paraId="30C7F550" w14:textId="7EF5F763" w:rsidR="008733C2" w:rsidRPr="008733C2" w:rsidRDefault="008733C2" w:rsidP="00405A90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Anmäldes sammanställning över inkomna EU-dokument.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90B4F" w:rsidRPr="0012669A" w14:paraId="7F310755" w14:textId="77777777" w:rsidTr="00B83053">
        <w:trPr>
          <w:trHeight w:val="567"/>
        </w:trPr>
        <w:tc>
          <w:tcPr>
            <w:tcW w:w="567" w:type="dxa"/>
          </w:tcPr>
          <w:p w14:paraId="05B2638C" w14:textId="570C9B58" w:rsidR="00890B4F" w:rsidRDefault="008733C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525F697" w14:textId="77777777" w:rsidR="008733C2" w:rsidRDefault="008733C2" w:rsidP="008733C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Begäran om överläggning</w:t>
            </w:r>
          </w:p>
          <w:p w14:paraId="0C71BE8C" w14:textId="77777777" w:rsidR="008733C2" w:rsidRDefault="008733C2" w:rsidP="008733C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66E101C" w14:textId="3731B96F" w:rsidR="008733C2" w:rsidRDefault="008733C2" w:rsidP="008733C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Utskottet beslutade med stöd av 7 kap. 12 § riksdagsordningen att begära överläggning med regeringen om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2022) 71 Förslag </w:t>
            </w:r>
          </w:p>
          <w:p w14:paraId="27A1A483" w14:textId="20624B4F" w:rsidR="008733C2" w:rsidRPr="008733C2" w:rsidRDefault="008733C2" w:rsidP="00405A90">
            <w:pPr>
              <w:spacing w:after="100" w:afterAutospacing="1"/>
            </w:pPr>
            <w:r>
              <w:t xml:space="preserve">om tillbörlig aktsamhet för företag i fråga om hållbarhet och om ändring av direktiv (EU) 2019/1937 samt </w:t>
            </w:r>
            <w:proofErr w:type="gramStart"/>
            <w:r>
              <w:t>COM(</w:t>
            </w:r>
            <w:proofErr w:type="gramEnd"/>
            <w:r>
              <w:t>2022) 108 Gemensamma europeiska åtgärder för säkrare och hållbarare energi till ett mer överkomligt pris.</w:t>
            </w:r>
            <w:r>
              <w:br/>
            </w:r>
          </w:p>
        </w:tc>
      </w:tr>
      <w:tr w:rsidR="00890B4F" w:rsidRPr="0012669A" w14:paraId="32C9D675" w14:textId="77777777" w:rsidTr="00B83053">
        <w:trPr>
          <w:trHeight w:val="567"/>
        </w:trPr>
        <w:tc>
          <w:tcPr>
            <w:tcW w:w="567" w:type="dxa"/>
          </w:tcPr>
          <w:p w14:paraId="703BB495" w14:textId="50A6940E" w:rsidR="00890B4F" w:rsidRDefault="008733C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24DEFFC0" w14:textId="65F06EE4" w:rsidR="00890B4F" w:rsidRDefault="008733C2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Anmälan av inkomna skrivelser</w:t>
            </w:r>
          </w:p>
          <w:p w14:paraId="3D8BAF1E" w14:textId="756F1035" w:rsidR="00890B4F" w:rsidRPr="008733C2" w:rsidRDefault="008733C2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Anmäldes inkomna skrivelser (enligt bilaga 2).</w:t>
            </w:r>
            <w:r w:rsidR="008D568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90B4F" w:rsidRPr="0012669A" w14:paraId="325C00C0" w14:textId="77777777" w:rsidTr="00B83053">
        <w:trPr>
          <w:trHeight w:val="567"/>
        </w:trPr>
        <w:tc>
          <w:tcPr>
            <w:tcW w:w="567" w:type="dxa"/>
          </w:tcPr>
          <w:p w14:paraId="116DC58D" w14:textId="00CF9B02" w:rsidR="00890B4F" w:rsidRDefault="008733C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34B304DE" w14:textId="77777777" w:rsidR="00890B4F" w:rsidRDefault="00890B4F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F2E68">
              <w:rPr>
                <w:rFonts w:eastAsiaTheme="minorHAnsi"/>
                <w:b/>
                <w:bCs/>
                <w:color w:val="000000"/>
                <w:lang w:eastAsia="en-US"/>
              </w:rPr>
              <w:t>Mötesförfrågningar</w:t>
            </w:r>
          </w:p>
          <w:p w14:paraId="3AF34188" w14:textId="41DD71F7" w:rsidR="008733C2" w:rsidRPr="008733C2" w:rsidRDefault="008733C2" w:rsidP="008733C2">
            <w:pPr>
              <w:pStyle w:val="Rubrik2"/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</w:pPr>
            <w:r w:rsidRPr="008733C2"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t xml:space="preserve">Utskottet informerades om </w:t>
            </w:r>
            <w:r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t>inbjudan till möte med en indonesisk delegation den 27 april 2022.</w:t>
            </w:r>
            <w:r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br/>
            </w:r>
          </w:p>
          <w:p w14:paraId="50BECCC8" w14:textId="21B81D44" w:rsidR="008733C2" w:rsidRDefault="008733C2" w:rsidP="008733C2">
            <w:pPr>
              <w:pStyle w:val="Rubrik2"/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</w:pPr>
            <w:r w:rsidRPr="008733C2"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t>Utskottet beslutade att delta.</w:t>
            </w:r>
            <w:r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br/>
            </w:r>
          </w:p>
          <w:p w14:paraId="46A28D38" w14:textId="2F477A71" w:rsidR="008733C2" w:rsidRPr="008733C2" w:rsidRDefault="008733C2" w:rsidP="008733C2">
            <w:pPr>
              <w:pStyle w:val="Rubrik2"/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</w:pPr>
            <w:r w:rsidRPr="008733C2"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t>Utskottet informerades om inbjudan till möte med Stortingets energi- och miljöutskott den 19 maj 2022.</w:t>
            </w:r>
            <w:r>
              <w:rPr>
                <w:rFonts w:ascii="Times New Roman" w:eastAsiaTheme="minorHAnsi" w:hAnsi="Times New Roman"/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br/>
            </w:r>
          </w:p>
          <w:p w14:paraId="3B4071D6" w14:textId="6431187D" w:rsidR="008733C2" w:rsidRPr="008733C2" w:rsidRDefault="008733C2" w:rsidP="00890B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beslutade att delta.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68739733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8733C2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0C8B598F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44F5A" w:rsidRPr="003D5258">
              <w:rPr>
                <w:bCs/>
                <w:snapToGrid w:val="0"/>
              </w:rPr>
              <w:t>t</w:t>
            </w:r>
            <w:r w:rsidR="00890B4F">
              <w:rPr>
                <w:bCs/>
                <w:snapToGrid w:val="0"/>
              </w:rPr>
              <w:t>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90B4F">
              <w:rPr>
                <w:rFonts w:eastAsiaTheme="minorHAnsi"/>
                <w:color w:val="000000"/>
                <w:lang w:eastAsia="en-US"/>
              </w:rPr>
              <w:t>21</w:t>
            </w:r>
            <w:r w:rsidR="00D15646" w:rsidRPr="003D5258">
              <w:rPr>
                <w:rFonts w:eastAsiaTheme="minorHAnsi"/>
                <w:color w:val="000000"/>
                <w:lang w:eastAsia="en-US"/>
              </w:rPr>
              <w:t xml:space="preserve"> april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890B4F">
              <w:rPr>
                <w:rFonts w:eastAsiaTheme="minorHAnsi"/>
                <w:color w:val="000000"/>
                <w:lang w:eastAsia="en-US"/>
              </w:rPr>
              <w:t>0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7777777" w:rsidR="00B55D49" w:rsidRPr="003D5258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59FB3A5B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707C7A75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90B4F">
              <w:t>21</w:t>
            </w:r>
            <w:r w:rsidR="00D15646">
              <w:t xml:space="preserve"> april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44FFCF79" w14:textId="7F31426F" w:rsidR="007E5E7C" w:rsidRDefault="007E5E7C" w:rsidP="0073639C">
      <w:r>
        <w:br/>
      </w:r>
    </w:p>
    <w:p w14:paraId="1FCE8AC5" w14:textId="77777777" w:rsidR="007E5E7C" w:rsidRDefault="007E5E7C">
      <w:r>
        <w:br w:type="page"/>
      </w:r>
    </w:p>
    <w:p w14:paraId="3593B91C" w14:textId="77777777" w:rsidR="00016DA8" w:rsidRDefault="00016DA8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3757B04D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890B4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D207D1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873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EDDC87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226B9308" w:rsidR="00935D95" w:rsidRPr="00935D95" w:rsidRDefault="008733C2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075A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13F44BD0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28B7B1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9E54C91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1FF7CCD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E0D1CFE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1446B10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81DF91D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19987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0EABA42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37F83F08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098662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4996F391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379C0B9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11B68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F0ADD77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A9C58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EDEE544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C56A05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80E1CAB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3B653B3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006ECA74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E72EF5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3559810F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D33CF0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62D281D4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2124AF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ED411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D4DEE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45B8E9C7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A04EA9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61ED47A7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D3B2C4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4DB986C6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42F6C5D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66E2B76B" w:rsidR="00935D95" w:rsidRPr="00935D95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36877C0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22A37756" w:rsidR="00935D95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408A3A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12669A" w14:paraId="3C4FE2F0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8733C2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3C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1C24E031" w:rsidR="008733C2" w:rsidRPr="00880DF6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0DF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B0BBE2F" w14:textId="77777777" w:rsidR="00533EE5" w:rsidRDefault="00533EE5" w:rsidP="008563DF">
      <w:bookmarkStart w:id="3" w:name="_GoBack"/>
      <w:bookmarkEnd w:id="0"/>
      <w:bookmarkEnd w:id="3"/>
    </w:p>
    <w:sectPr w:rsidR="00533EE5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5C25D" w14:textId="77777777" w:rsidR="007A4419" w:rsidRDefault="007A4419" w:rsidP="002130F1">
      <w:r>
        <w:separator/>
      </w:r>
    </w:p>
  </w:endnote>
  <w:endnote w:type="continuationSeparator" w:id="0">
    <w:p w14:paraId="754F4205" w14:textId="77777777" w:rsidR="007A4419" w:rsidRDefault="007A441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0C879" w14:textId="77777777" w:rsidR="007A4419" w:rsidRDefault="007A4419" w:rsidP="002130F1">
      <w:r>
        <w:separator/>
      </w:r>
    </w:p>
  </w:footnote>
  <w:footnote w:type="continuationSeparator" w:id="0">
    <w:p w14:paraId="01EDE132" w14:textId="77777777" w:rsidR="007A4419" w:rsidRDefault="007A441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5"/>
  </w:num>
  <w:num w:numId="9">
    <w:abstractNumId w:val="13"/>
  </w:num>
  <w:num w:numId="10">
    <w:abstractNumId w:val="23"/>
  </w:num>
  <w:num w:numId="11">
    <w:abstractNumId w:val="34"/>
  </w:num>
  <w:num w:numId="12">
    <w:abstractNumId w:val="29"/>
  </w:num>
  <w:num w:numId="13">
    <w:abstractNumId w:val="36"/>
  </w:num>
  <w:num w:numId="14">
    <w:abstractNumId w:val="5"/>
  </w:num>
  <w:num w:numId="15">
    <w:abstractNumId w:val="35"/>
  </w:num>
  <w:num w:numId="16">
    <w:abstractNumId w:val="17"/>
  </w:num>
  <w:num w:numId="17">
    <w:abstractNumId w:val="26"/>
  </w:num>
  <w:num w:numId="18">
    <w:abstractNumId w:val="31"/>
  </w:num>
  <w:num w:numId="19">
    <w:abstractNumId w:val="21"/>
  </w:num>
  <w:num w:numId="20">
    <w:abstractNumId w:val="0"/>
  </w:num>
  <w:num w:numId="21">
    <w:abstractNumId w:val="8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22"/>
  </w:num>
  <w:num w:numId="27">
    <w:abstractNumId w:val="30"/>
  </w:num>
  <w:num w:numId="28">
    <w:abstractNumId w:val="10"/>
  </w:num>
  <w:num w:numId="29">
    <w:abstractNumId w:val="16"/>
  </w:num>
  <w:num w:numId="30">
    <w:abstractNumId w:val="32"/>
  </w:num>
  <w:num w:numId="31">
    <w:abstractNumId w:val="33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F1B8A"/>
    <w:rsid w:val="007F2B4F"/>
    <w:rsid w:val="007F375B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25DB9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63DF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1F68"/>
    <w:rsid w:val="008727AB"/>
    <w:rsid w:val="00872DC2"/>
    <w:rsid w:val="008733C2"/>
    <w:rsid w:val="0087455C"/>
    <w:rsid w:val="00874E53"/>
    <w:rsid w:val="008755DD"/>
    <w:rsid w:val="00876913"/>
    <w:rsid w:val="00876D3E"/>
    <w:rsid w:val="00880882"/>
    <w:rsid w:val="00880DF6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F6DB-8AA2-49F8-BC96-02FDD470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3637</Characters>
  <Application>Microsoft Office Word</Application>
  <DocSecurity>0</DocSecurity>
  <Lines>1212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2022-04-19T12:22:00Z</cp:lastPrinted>
  <dcterms:created xsi:type="dcterms:W3CDTF">2022-04-21T11:14:00Z</dcterms:created>
  <dcterms:modified xsi:type="dcterms:W3CDTF">2022-04-21T11:14:00Z</dcterms:modified>
</cp:coreProperties>
</file>