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448363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FE6330" w:rsidRDefault="002A760E" w14:paraId="11549F0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C8A253325A74049B5B3336CDCECE5B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5dfc51b-3dfc-4bd7-8b51-ccc5743c7f6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rätten att nyttja universitetens lokaler för partipolitiska studentföreningar med demokratisk värdegrund bör förtydligas i högskoleförordningen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973C8E9C6FC41CF9A05347814DDE39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A679D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92545" w:rsidP="00392545" w:rsidRDefault="00392545" w14:paraId="445FF435" w14:textId="77777777">
      <w:r>
        <w:t>I enlighet med 1 kap. 13 § i högskoleförordningen har studentföreningar rätt att nyttja universitetets lokaler för sammankomst med syften som anges i paragrafen såvida de bygger på en demokratisk värdegrund samt är skapade av och för studenter. I enlighet med nämnda paragraf ska studentföreningar enbart kunna nekas om de till exempel utgör ett hot för andra studenter. Trots detta nekas partipolitiska studentföreningar vid flera lärosäten i landet rätten att använda lokalerna. Detta är något som dels går emot vad som anges i högskoleförordningen, dels något som motverkar studenters rätt att engagera sig partipolitiskt. En väsentlig del i det demokratiska samtalet är alla individers rätt att engagera sig politiskt.</w:t>
      </w:r>
    </w:p>
    <w:p xmlns:w14="http://schemas.microsoft.com/office/word/2010/wordml" w:rsidR="00392545" w:rsidP="00392545" w:rsidRDefault="00392545" w14:paraId="1A2F3DE9" w14:textId="77777777">
      <w:r>
        <w:t xml:space="preserve">För att motverka att studentföreningar på enskilda lärosäten stängs ute bör rätten att nyttja universitetets lokaler för partipolitiska studentföreningar med demokratisk </w:t>
      </w:r>
      <w:r>
        <w:lastRenderedPageBreak/>
        <w:t>värdegrund förtydligas i högskoleförordningen. Detta bör riksdagen ge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EC654BA7204027A1B764AED08037ED"/>
        </w:placeholder>
      </w:sdtPr>
      <w:sdtEndPr/>
      <w:sdtContent>
        <w:p xmlns:w14="http://schemas.microsoft.com/office/word/2010/wordml" w:rsidR="00FE6330" w:rsidP="002A760E" w:rsidRDefault="00FE6330" w14:paraId="59176278" w14:textId="77777777">
          <w:pPr/>
          <w:r/>
        </w:p>
        <w:p xmlns:w14="http://schemas.microsoft.com/office/word/2010/wordml" w:rsidR="00FE6330" w:rsidP="002A760E" w:rsidRDefault="00FE6330" w14:paraId="1EDEE791" w14:textId="28148EA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Vencu Velasquez Castro (S)</w:t>
            </w:r>
          </w:p>
        </w:tc>
      </w:tr>
    </w:tbl>
    <w:p xmlns:w14="http://schemas.microsoft.com/office/word/2010/wordml" w:rsidRPr="008E0FE2" w:rsidR="004801AC" w:rsidP="00DF3554" w:rsidRDefault="004801AC" w14:paraId="25481E1D" w14:textId="68665CE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B570" w14:textId="77777777" w:rsidR="00392545" w:rsidRDefault="00392545" w:rsidP="000C1CAD">
      <w:pPr>
        <w:spacing w:line="240" w:lineRule="auto"/>
      </w:pPr>
      <w:r>
        <w:separator/>
      </w:r>
    </w:p>
  </w:endnote>
  <w:endnote w:type="continuationSeparator" w:id="0">
    <w:p w14:paraId="3F4B1E80" w14:textId="77777777" w:rsidR="00392545" w:rsidRDefault="003925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51F9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1AE5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37E8" w14:textId="1C20B423" w:rsidR="00262EA3" w:rsidRPr="002A760E" w:rsidRDefault="00262EA3" w:rsidP="002A760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9DB0" w14:textId="77777777" w:rsidR="00392545" w:rsidRDefault="00392545" w:rsidP="000C1CAD">
      <w:pPr>
        <w:spacing w:line="240" w:lineRule="auto"/>
      </w:pPr>
      <w:r>
        <w:separator/>
      </w:r>
    </w:p>
  </w:footnote>
  <w:footnote w:type="continuationSeparator" w:id="0">
    <w:p w14:paraId="20A9A86D" w14:textId="77777777" w:rsidR="00392545" w:rsidRDefault="003925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257B6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418E7B" wp14:anchorId="4E93EE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760E" w14:paraId="4E837353" w14:textId="7A8E1EC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E919772F6C64621B2A4382E7C0E913C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5D534BA94914684A92975BC4FA1FA79"/>
                              </w:placeholder>
                              <w:text/>
                            </w:sdtPr>
                            <w:sdtEndPr/>
                            <w:sdtContent>
                              <w:r w:rsidR="00392545">
                                <w:t>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93EE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760E" w14:paraId="4E837353" w14:textId="7A8E1EC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E919772F6C64621B2A4382E7C0E913C"/>
                        </w:placeholder>
                        <w:text/>
                      </w:sdtPr>
                      <w:sdtEndPr/>
                      <w:sdtContent>
                        <w:r w:rsidR="003925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5D534BA94914684A92975BC4FA1FA79"/>
                        </w:placeholder>
                        <w:text/>
                      </w:sdtPr>
                      <w:sdtEndPr/>
                      <w:sdtContent>
                        <w:r w:rsidR="00392545">
                          <w:t>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A104B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5F483FF" w14:textId="77777777">
    <w:pPr>
      <w:jc w:val="right"/>
    </w:pPr>
  </w:p>
  <w:p w:rsidR="00262EA3" w:rsidP="00776B74" w:rsidRDefault="00262EA3" w14:paraId="4078D0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A760E" w14:paraId="3D12A7C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12B3AB" wp14:anchorId="1A03C7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760E" w14:paraId="0FBA8C9B" w14:textId="4B145B6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925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545">
          <w:t>65</w:t>
        </w:r>
      </w:sdtContent>
    </w:sdt>
  </w:p>
  <w:p w:rsidRPr="008227B3" w:rsidR="00262EA3" w:rsidP="008227B3" w:rsidRDefault="002A760E" w14:paraId="02B0C29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760E" w14:paraId="5226021B" w14:textId="3312C7E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:2739</w:t>
        </w:r>
      </w:sdtContent>
    </w:sdt>
  </w:p>
  <w:p w:rsidR="00262EA3" w:rsidP="00E03A3D" w:rsidRDefault="002A760E" w14:paraId="172BAB31" w14:textId="30C93656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E919772F6C64621B2A4382E7C0E913C"/>
        </w:placeholder>
        <w15:appearance w15:val="hidden"/>
        <w:text/>
      </w:sdtPr>
      <w:sdtEndPr/>
      <w:sdtContent>
        <w:r>
          <w:t>av Jytte Guteland m.fl.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5D534BA94914684A92975BC4FA1FA79"/>
      </w:placeholder>
      <w:text/>
    </w:sdtPr>
    <w:sdtEndPr/>
    <w:sdtContent>
      <w:p w:rsidR="00262EA3" w:rsidP="00283E0F" w:rsidRDefault="00392545" w14:paraId="01533811" w14:textId="37987AD0">
        <w:pPr>
          <w:pStyle w:val="FSHRub2"/>
        </w:pPr>
        <w:r>
          <w:t>Förtydligande av partipolitiska studentföreningars rätt att nyttja universitetens lokaler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09A9F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9254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60E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545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9F6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330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A7461"/>
  <w15:chartTrackingRefBased/>
  <w15:docId w15:val="{41FCA412-B749-49DF-A3A2-BD1D71E6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8A253325A74049B5B3336CDCEC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ADC9BA-593B-46B8-9E7B-29A630563B38}"/>
      </w:docPartPr>
      <w:docPartBody>
        <w:p w:rsidR="007C4BF8" w:rsidRDefault="007C4BF8">
          <w:pPr>
            <w:pStyle w:val="EC8A253325A74049B5B3336CDCECE5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116F8707374840ACBD6634AEA75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61032-B351-41F2-8621-EF59660E7918}"/>
      </w:docPartPr>
      <w:docPartBody>
        <w:p w:rsidR="007C4BF8" w:rsidRDefault="007C4BF8">
          <w:pPr>
            <w:pStyle w:val="E4116F8707374840ACBD6634AEA7528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973C8E9C6FC41CF9A05347814DDE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4E90C-A6E4-4949-B4E5-5292ED1036C9}"/>
      </w:docPartPr>
      <w:docPartBody>
        <w:p w:rsidR="007C4BF8" w:rsidRDefault="007C4BF8">
          <w:pPr>
            <w:pStyle w:val="B973C8E9C6FC41CF9A05347814DDE3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5EC654BA7204027A1B764AED0803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DA9B1A-603D-4A92-A547-62A2BFADBF5A}"/>
      </w:docPartPr>
      <w:docPartBody>
        <w:p w:rsidR="007C4BF8" w:rsidRDefault="007C4BF8">
          <w:pPr>
            <w:pStyle w:val="E5EC654BA7204027A1B764AED08037ED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E919772F6C64621B2A4382E7C0E9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F6375-BBA4-4F62-B059-C78BBFD813C3}"/>
      </w:docPartPr>
      <w:docPartBody>
        <w:p w:rsidR="007C4BF8" w:rsidRDefault="007C4BF8">
          <w:pPr>
            <w:pStyle w:val="AE919772F6C64621B2A4382E7C0E91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D534BA94914684A92975BC4FA1F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115597-3CCC-4EBF-A721-21FB9A920398}"/>
      </w:docPartPr>
      <w:docPartBody>
        <w:p w:rsidR="007C4BF8" w:rsidRDefault="007C4BF8">
          <w:pPr>
            <w:pStyle w:val="25D534BA94914684A92975BC4FA1FA7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BF8"/>
    <w:rsid w:val="007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C8A253325A74049B5B3336CDCECE5B4">
    <w:name w:val="EC8A253325A74049B5B3336CDCECE5B4"/>
  </w:style>
  <w:style w:type="paragraph" w:customStyle="1" w:styleId="E4116F8707374840ACBD6634AEA75285">
    <w:name w:val="E4116F8707374840ACBD6634AEA75285"/>
  </w:style>
  <w:style w:type="paragraph" w:customStyle="1" w:styleId="B973C8E9C6FC41CF9A05347814DDE398">
    <w:name w:val="B973C8E9C6FC41CF9A05347814DDE398"/>
  </w:style>
  <w:style w:type="paragraph" w:customStyle="1" w:styleId="E5EC654BA7204027A1B764AED08037ED">
    <w:name w:val="E5EC654BA7204027A1B764AED08037ED"/>
  </w:style>
  <w:style w:type="paragraph" w:customStyle="1" w:styleId="AE919772F6C64621B2A4382E7C0E913C">
    <w:name w:val="AE919772F6C64621B2A4382E7C0E913C"/>
  </w:style>
  <w:style w:type="paragraph" w:customStyle="1" w:styleId="25D534BA94914684A92975BC4FA1FA79">
    <w:name w:val="25D534BA94914684A92975BC4FA1F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BD7FA-86CA-4A4E-8206-31E2A9351BC0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EE040-4FB2-427A-98F0-AAAF7432A0D9}"/>
</file>

<file path=customXml/itemProps4.xml><?xml version="1.0" encoding="utf-8"?>
<ds:datastoreItem xmlns:ds="http://schemas.openxmlformats.org/officeDocument/2006/customXml" ds:itemID="{1E1FFEEA-F0EF-44BE-A2EB-65EF7B3AB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1160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