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0E0947" w:rsidTr="00F40CE5">
        <w:tc>
          <w:tcPr>
            <w:tcW w:w="2268" w:type="dxa"/>
          </w:tcPr>
          <w:p w:rsidR="000E0947" w:rsidRDefault="000E0947" w:rsidP="00F40CE5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0E0947" w:rsidRDefault="000E0947" w:rsidP="00F40CE5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0E0947" w:rsidTr="00F40CE5">
        <w:tc>
          <w:tcPr>
            <w:tcW w:w="2268" w:type="dxa"/>
          </w:tcPr>
          <w:p w:rsidR="000E0947" w:rsidRDefault="000E0947" w:rsidP="00F40CE5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0E0947" w:rsidRDefault="000E0947" w:rsidP="00F40CE5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0E0947" w:rsidTr="00F40CE5">
        <w:tc>
          <w:tcPr>
            <w:tcW w:w="3402" w:type="dxa"/>
            <w:gridSpan w:val="2"/>
          </w:tcPr>
          <w:p w:rsidR="000E0947" w:rsidRDefault="000E0947" w:rsidP="00F40CE5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0E0947" w:rsidRDefault="000E0947" w:rsidP="00F40CE5">
            <w:pPr>
              <w:framePr w:w="5035" w:h="1644" w:wrap="notBeside" w:vAnchor="page" w:hAnchor="page" w:x="6573" w:y="721"/>
            </w:pPr>
          </w:p>
        </w:tc>
      </w:tr>
      <w:tr w:rsidR="000E0947" w:rsidTr="00F40CE5">
        <w:tc>
          <w:tcPr>
            <w:tcW w:w="2268" w:type="dxa"/>
          </w:tcPr>
          <w:p w:rsidR="000E0947" w:rsidRDefault="000E0947" w:rsidP="00F40CE5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0E0947" w:rsidRPr="00ED583F" w:rsidRDefault="000E0947" w:rsidP="00F40CE5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Fö2016/</w:t>
            </w:r>
            <w:r w:rsidR="004D0E05">
              <w:rPr>
                <w:sz w:val="20"/>
              </w:rPr>
              <w:t>00247</w:t>
            </w:r>
            <w:r>
              <w:rPr>
                <w:sz w:val="20"/>
              </w:rPr>
              <w:t>/MFU</w:t>
            </w:r>
          </w:p>
        </w:tc>
      </w:tr>
      <w:tr w:rsidR="000E0947" w:rsidTr="00F40CE5">
        <w:tc>
          <w:tcPr>
            <w:tcW w:w="2268" w:type="dxa"/>
          </w:tcPr>
          <w:p w:rsidR="000E0947" w:rsidRDefault="000E0947" w:rsidP="00F40CE5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0E0947" w:rsidRDefault="000E0947" w:rsidP="00F40CE5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0E0947" w:rsidTr="00F40CE5">
        <w:trPr>
          <w:trHeight w:val="284"/>
        </w:trPr>
        <w:tc>
          <w:tcPr>
            <w:tcW w:w="4911" w:type="dxa"/>
          </w:tcPr>
          <w:p w:rsidR="000E0947" w:rsidRDefault="000E0947" w:rsidP="00F40CE5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Försvarsdepartementet</w:t>
            </w:r>
          </w:p>
        </w:tc>
      </w:tr>
      <w:tr w:rsidR="000E0947" w:rsidTr="00F40CE5">
        <w:trPr>
          <w:trHeight w:val="284"/>
        </w:trPr>
        <w:tc>
          <w:tcPr>
            <w:tcW w:w="4911" w:type="dxa"/>
          </w:tcPr>
          <w:p w:rsidR="000E0947" w:rsidRDefault="000E0947" w:rsidP="00F40CE5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Försvarsministern</w:t>
            </w:r>
          </w:p>
          <w:p w:rsidR="000E0947" w:rsidRDefault="000E0947" w:rsidP="00F40CE5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 xml:space="preserve"> </w:t>
            </w:r>
          </w:p>
        </w:tc>
      </w:tr>
      <w:tr w:rsidR="00D101F9" w:rsidTr="00F40CE5">
        <w:trPr>
          <w:trHeight w:val="284"/>
        </w:trPr>
        <w:tc>
          <w:tcPr>
            <w:tcW w:w="4911" w:type="dxa"/>
          </w:tcPr>
          <w:p w:rsidR="00D101F9" w:rsidRPr="00090C22" w:rsidRDefault="00D101F9" w:rsidP="00D101F9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D101F9" w:rsidTr="00F40CE5">
        <w:trPr>
          <w:trHeight w:val="284"/>
        </w:trPr>
        <w:tc>
          <w:tcPr>
            <w:tcW w:w="4911" w:type="dxa"/>
          </w:tcPr>
          <w:p w:rsidR="00D101F9" w:rsidRPr="00090C22" w:rsidRDefault="00D101F9" w:rsidP="00D101F9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0E0947" w:rsidRDefault="000E0947" w:rsidP="000E0947">
      <w:pPr>
        <w:framePr w:w="4400" w:h="1846" w:wrap="notBeside" w:vAnchor="page" w:hAnchor="page" w:x="6453" w:y="2445"/>
        <w:ind w:left="142"/>
      </w:pPr>
      <w:r>
        <w:t>Till riksdagen</w:t>
      </w:r>
    </w:p>
    <w:p w:rsidR="000E0947" w:rsidRDefault="000E0947" w:rsidP="000E0947">
      <w:pPr>
        <w:pStyle w:val="RKrubrik"/>
        <w:pBdr>
          <w:bottom w:val="single" w:sz="4" w:space="1" w:color="auto"/>
        </w:pBdr>
        <w:spacing w:before="0" w:after="0"/>
      </w:pPr>
      <w:r>
        <w:t>Svar på fråga</w:t>
      </w:r>
      <w:r w:rsidR="00D54A3A">
        <w:t xml:space="preserve"> 2015/16:825</w:t>
      </w:r>
      <w:r>
        <w:t xml:space="preserve"> av Dag Klackenberg (M) Möjligheten till innovationsupphandling inom försvaret</w:t>
      </w:r>
    </w:p>
    <w:p w:rsidR="000E0947" w:rsidRDefault="000E0947" w:rsidP="000E0947">
      <w:pPr>
        <w:pStyle w:val="RKnormal"/>
      </w:pPr>
    </w:p>
    <w:p w:rsidR="000E0947" w:rsidRDefault="000E0947" w:rsidP="000E0947">
      <w:pPr>
        <w:pStyle w:val="RKnormal"/>
      </w:pPr>
      <w:r>
        <w:t xml:space="preserve">Dag Klackenberg har frågat mig hur jag ser på möjligheten att i ökad utsträckning använda innovationsupphandling inom försvarssektorn för att bibehålla den tekniska kompetensen och konkurrenskraften hos den svenska försvarsindustrin. </w:t>
      </w:r>
    </w:p>
    <w:p w:rsidR="000E0947" w:rsidRDefault="000E0947" w:rsidP="000E0947">
      <w:pPr>
        <w:pStyle w:val="RKnormal"/>
      </w:pPr>
    </w:p>
    <w:p w:rsidR="009D2264" w:rsidRDefault="000E0947" w:rsidP="009D2264">
      <w:pPr>
        <w:pStyle w:val="RKnormal"/>
      </w:pPr>
      <w:r>
        <w:t xml:space="preserve">Regeringens mål är att den offentliga upphandlingen ska </w:t>
      </w:r>
      <w:r w:rsidR="008D6CE0">
        <w:t xml:space="preserve">vara effektiv, rättsäker och </w:t>
      </w:r>
      <w:r>
        <w:t>tillvara</w:t>
      </w:r>
      <w:r w:rsidR="008D6CE0">
        <w:t>ta</w:t>
      </w:r>
      <w:r>
        <w:t xml:space="preserve"> konkurrensen på marknaden samtidigt som innovativa lösningar ska främjas. Regeringen har </w:t>
      </w:r>
      <w:r w:rsidR="008D6CE0">
        <w:t>vidtagit</w:t>
      </w:r>
      <w:r>
        <w:t xml:space="preserve"> flera innovationsskapande åtgärder som </w:t>
      </w:r>
      <w:r w:rsidR="00092330">
        <w:t xml:space="preserve">bland annat </w:t>
      </w:r>
      <w:r>
        <w:t>omfattar inrättandet av Upphandlingsmyndigheten med uppdrag att främja innovation</w:t>
      </w:r>
      <w:r w:rsidR="00092330">
        <w:t>,</w:t>
      </w:r>
      <w:r w:rsidR="00986AF8">
        <w:t xml:space="preserve"> samt inrättandet av det N</w:t>
      </w:r>
      <w:r>
        <w:t>ationella innovationsrådet där innovations-upphandling är ett prioriterat område. Därtill kommer innovations-upphandling särskilt</w:t>
      </w:r>
      <w:r w:rsidR="00092330">
        <w:t xml:space="preserve"> att</w:t>
      </w:r>
      <w:r>
        <w:t xml:space="preserve"> belysas i regeringens kommande upphandlings-strategi. </w:t>
      </w:r>
      <w:r w:rsidR="009D2264">
        <w:t>Regeringen anser att det är av stor vikt att Sverige ligger på framkant när det gäller både tekniskt kunnande och konkurrenskraft inom den svenska indu</w:t>
      </w:r>
      <w:r w:rsidR="00954F09">
        <w:t>strin. Ovan redo</w:t>
      </w:r>
      <w:r w:rsidR="009D2264">
        <w:t>visade åtgärder kommer sammantaget skapa förutsättningar för ett ökat stöd till myndigheter att tillämpa innovationsupphandling.</w:t>
      </w:r>
    </w:p>
    <w:p w:rsidR="009D2264" w:rsidRDefault="009D2264" w:rsidP="009D2264">
      <w:pPr>
        <w:pStyle w:val="RKnormal"/>
      </w:pPr>
    </w:p>
    <w:p w:rsidR="000E0947" w:rsidRDefault="000E0947" w:rsidP="000E0947">
      <w:pPr>
        <w:pStyle w:val="RKnormal"/>
      </w:pPr>
      <w:r>
        <w:t>Försvarsmaktens materielförsörjn</w:t>
      </w:r>
      <w:r w:rsidR="004D0D63">
        <w:t>ing syftar till att stödja krigs-förbandens</w:t>
      </w:r>
      <w:r>
        <w:t xml:space="preserve"> förmågeuppbyggnad samt möjliggöra att </w:t>
      </w:r>
      <w:r w:rsidR="00580902">
        <w:t>förbanden</w:t>
      </w:r>
      <w:r>
        <w:t xml:space="preserve"> kan lösa sina uppgifter i fred och vid höjd beredskap. </w:t>
      </w:r>
    </w:p>
    <w:p w:rsidR="000E0947" w:rsidRDefault="000E0947" w:rsidP="000E0947">
      <w:pPr>
        <w:pStyle w:val="RKnormal"/>
      </w:pPr>
    </w:p>
    <w:p w:rsidR="00092330" w:rsidRDefault="000E0947" w:rsidP="000E0947">
      <w:pPr>
        <w:pStyle w:val="RKnormal"/>
      </w:pPr>
      <w:r>
        <w:t xml:space="preserve">I regeringens inriktningsbeslut ges riktlinjer för vilka principer som Försvarsmakten bör tillämpa vid materielförsörjningen. I första hand ska </w:t>
      </w:r>
      <w:r w:rsidRPr="000E0947">
        <w:t>Försvarsmakten vidmakthålla och uppgradera befintlig materiel</w:t>
      </w:r>
      <w:r w:rsidR="00802086">
        <w:t xml:space="preserve">. </w:t>
      </w:r>
      <w:r>
        <w:t>Nyanskaffning bör ske av materiel som redan är befintlig, färdigutvecklad och beprövad</w:t>
      </w:r>
      <w:r w:rsidR="00092330">
        <w:t>.</w:t>
      </w:r>
      <w:r>
        <w:t xml:space="preserve"> Utveckling bör genomföras först när behoven inte kan tillgodoses </w:t>
      </w:r>
      <w:r w:rsidR="00663662">
        <w:t>på annat sätt.</w:t>
      </w:r>
      <w:r>
        <w:t xml:space="preserve"> </w:t>
      </w:r>
      <w:r w:rsidR="00BB0BF8">
        <w:t xml:space="preserve">Syftet med dessa principer är att reducera kostnader och </w:t>
      </w:r>
      <w:r w:rsidR="00802086">
        <w:t>minska</w:t>
      </w:r>
      <w:r w:rsidR="00BB0BF8">
        <w:t xml:space="preserve"> leveranstider</w:t>
      </w:r>
      <w:r w:rsidR="00802086">
        <w:t xml:space="preserve">, för att </w:t>
      </w:r>
      <w:r w:rsidR="008C2452">
        <w:t xml:space="preserve">på så sätt </w:t>
      </w:r>
      <w:r w:rsidR="00802086">
        <w:t>mer effektivt tillgodose</w:t>
      </w:r>
      <w:r w:rsidR="008C2452">
        <w:t xml:space="preserve"> krigsförbanden</w:t>
      </w:r>
      <w:r w:rsidR="00802086">
        <w:t>s behov av materiel</w:t>
      </w:r>
      <w:r w:rsidR="00BB0BF8">
        <w:t xml:space="preserve">. </w:t>
      </w:r>
    </w:p>
    <w:p w:rsidR="00092330" w:rsidRDefault="00092330" w:rsidP="000E0947">
      <w:pPr>
        <w:pStyle w:val="RKnormal"/>
      </w:pPr>
    </w:p>
    <w:p w:rsidR="00494A49" w:rsidRDefault="002A24B9" w:rsidP="003D3E12">
      <w:pPr>
        <w:pStyle w:val="RKnormal"/>
      </w:pPr>
      <w:r>
        <w:rPr>
          <w:noProof/>
          <w:lang w:eastAsia="sv-SE"/>
        </w:rPr>
        <w:lastRenderedPageBreak/>
        <w:t>Viktiga</w:t>
      </w:r>
      <w:r w:rsidR="008C2452">
        <w:t xml:space="preserve"> d</w:t>
      </w:r>
      <w:r>
        <w:t>elar av Försvarsmaktens materielförsörjning</w:t>
      </w:r>
      <w:r w:rsidR="000E0947" w:rsidRPr="00092330">
        <w:t xml:space="preserve"> sker </w:t>
      </w:r>
      <w:r w:rsidR="00BB0BF8">
        <w:t xml:space="preserve">idag </w:t>
      </w:r>
      <w:r w:rsidR="000E0947" w:rsidRPr="00092330">
        <w:t xml:space="preserve">genom </w:t>
      </w:r>
      <w:r w:rsidR="00BB0BF8">
        <w:t>beställningar</w:t>
      </w:r>
      <w:r>
        <w:t xml:space="preserve"> av materiel som är exempel på innovationer</w:t>
      </w:r>
      <w:r w:rsidR="000E0947" w:rsidRPr="00092330">
        <w:t xml:space="preserve">. Exempel på detta är anskaffningen av </w:t>
      </w:r>
      <w:r w:rsidR="008D6CE0">
        <w:t xml:space="preserve">stridsflygsystemet </w:t>
      </w:r>
      <w:r w:rsidR="00092330">
        <w:t xml:space="preserve">JAS </w:t>
      </w:r>
      <w:r w:rsidR="00BB0BF8">
        <w:t>39</w:t>
      </w:r>
      <w:r w:rsidR="000E0947" w:rsidRPr="00092330">
        <w:t xml:space="preserve">E och </w:t>
      </w:r>
      <w:r w:rsidR="00BB0BF8">
        <w:t xml:space="preserve">nästa generations ubåt </w:t>
      </w:r>
      <w:r w:rsidR="000E0947" w:rsidRPr="00092330">
        <w:t>A26</w:t>
      </w:r>
      <w:r w:rsidR="004D0D63">
        <w:t xml:space="preserve">. </w:t>
      </w:r>
      <w:r w:rsidR="00003FAF">
        <w:t xml:space="preserve">Dessa båda system är av riksdagen fastställda som väsentliga säkerhetsintressen. </w:t>
      </w:r>
    </w:p>
    <w:p w:rsidR="00494A49" w:rsidRDefault="00494A49" w:rsidP="003D3E12">
      <w:pPr>
        <w:pStyle w:val="RKnormal"/>
      </w:pPr>
    </w:p>
    <w:p w:rsidR="00CA0861" w:rsidRDefault="00494A49" w:rsidP="000E0947">
      <w:pPr>
        <w:pStyle w:val="RKnormal"/>
      </w:pPr>
      <w:r>
        <w:t xml:space="preserve">All materielförsörjning ska bedömas utifrån uppgiften att höja krigsförbandens operativa förmåga. I de fall då de operativa behoven tillgodoses snabbast och billigast genom innovationsupphandling och det är </w:t>
      </w:r>
      <w:r w:rsidR="00347171">
        <w:t>förenlig</w:t>
      </w:r>
      <w:r>
        <w:t>t</w:t>
      </w:r>
      <w:r w:rsidR="00347171">
        <w:t xml:space="preserve"> med principerna för materielförsörjningen </w:t>
      </w:r>
      <w:r>
        <w:t>utgår regeringen från att berörda myndigheter kommer att välja innovationsupphandling</w:t>
      </w:r>
      <w:r w:rsidR="00347171">
        <w:t>.</w:t>
      </w:r>
    </w:p>
    <w:p w:rsidR="000E0947" w:rsidRDefault="000E0947" w:rsidP="000E0947">
      <w:pPr>
        <w:pStyle w:val="RKnormal"/>
      </w:pPr>
    </w:p>
    <w:p w:rsidR="000E0947" w:rsidRDefault="000E0947" w:rsidP="000E0947">
      <w:pPr>
        <w:pStyle w:val="RKnormal"/>
      </w:pPr>
      <w:r>
        <w:t>Stockholm den 2 mars 2016</w:t>
      </w:r>
    </w:p>
    <w:p w:rsidR="000E0947" w:rsidRDefault="000E0947" w:rsidP="000E0947">
      <w:pPr>
        <w:pStyle w:val="RKnormal"/>
      </w:pPr>
    </w:p>
    <w:p w:rsidR="00954F09" w:rsidRDefault="00954F09" w:rsidP="000E0947">
      <w:pPr>
        <w:pStyle w:val="RKnormal"/>
      </w:pPr>
    </w:p>
    <w:p w:rsidR="007C3EDE" w:rsidRDefault="007C3EDE" w:rsidP="000E0947">
      <w:pPr>
        <w:pStyle w:val="RKnormal"/>
      </w:pPr>
      <w:bookmarkStart w:id="0" w:name="_GoBack"/>
      <w:bookmarkEnd w:id="0"/>
    </w:p>
    <w:p w:rsidR="000E0947" w:rsidRDefault="000E0947" w:rsidP="000E0947">
      <w:pPr>
        <w:pStyle w:val="RKnormal"/>
      </w:pPr>
      <w:r>
        <w:t>Peter Hultqvist</w:t>
      </w:r>
    </w:p>
    <w:p w:rsidR="00A07145" w:rsidRDefault="00A07145"/>
    <w:sectPr w:rsidR="00A07145" w:rsidSect="000E0947">
      <w:headerReference w:type="even" r:id="rId8"/>
      <w:headerReference w:type="default" r:id="rId9"/>
      <w:headerReference w:type="first" r:id="rId10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742A" w:rsidRDefault="003A742A">
      <w:pPr>
        <w:spacing w:line="240" w:lineRule="auto"/>
      </w:pPr>
      <w:r>
        <w:separator/>
      </w:r>
    </w:p>
  </w:endnote>
  <w:endnote w:type="continuationSeparator" w:id="0">
    <w:p w:rsidR="003A742A" w:rsidRDefault="003A74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742A" w:rsidRDefault="003A742A">
      <w:pPr>
        <w:spacing w:line="240" w:lineRule="auto"/>
      </w:pPr>
      <w:r>
        <w:separator/>
      </w:r>
    </w:p>
  </w:footnote>
  <w:footnote w:type="continuationSeparator" w:id="0">
    <w:p w:rsidR="003A742A" w:rsidRDefault="003A742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B943D4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D3452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1D3452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1D3452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1D3452">
          <w:pPr>
            <w:pStyle w:val="Sidhuvud"/>
            <w:ind w:right="360"/>
          </w:pPr>
        </w:p>
      </w:tc>
    </w:tr>
  </w:tbl>
  <w:p w:rsidR="00E80146" w:rsidRDefault="001D3452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B943D4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D3452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1D3452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1D3452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1D3452">
          <w:pPr>
            <w:pStyle w:val="Sidhuvud"/>
            <w:ind w:right="360"/>
          </w:pPr>
        </w:p>
      </w:tc>
    </w:tr>
  </w:tbl>
  <w:p w:rsidR="00E80146" w:rsidRDefault="001D3452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3D7" w:rsidRDefault="00B943D4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B1DD0BC" wp14:editId="21DD9C35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1D3452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1D3452">
    <w:pPr>
      <w:rPr>
        <w:rFonts w:ascii="TradeGothic" w:hAnsi="TradeGothic"/>
        <w:b/>
        <w:bCs/>
        <w:spacing w:val="12"/>
        <w:sz w:val="22"/>
      </w:rPr>
    </w:pPr>
  </w:p>
  <w:p w:rsidR="00E80146" w:rsidRDefault="001D3452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1D3452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947"/>
    <w:rsid w:val="00003FAF"/>
    <w:rsid w:val="00092330"/>
    <w:rsid w:val="000E0947"/>
    <w:rsid w:val="001336EF"/>
    <w:rsid w:val="001D3452"/>
    <w:rsid w:val="002A24B9"/>
    <w:rsid w:val="00347171"/>
    <w:rsid w:val="003A742A"/>
    <w:rsid w:val="003D3E12"/>
    <w:rsid w:val="00494A49"/>
    <w:rsid w:val="004D0D63"/>
    <w:rsid w:val="004D0E05"/>
    <w:rsid w:val="004D2B6B"/>
    <w:rsid w:val="00542A0F"/>
    <w:rsid w:val="0054329D"/>
    <w:rsid w:val="00580902"/>
    <w:rsid w:val="00591098"/>
    <w:rsid w:val="0065261F"/>
    <w:rsid w:val="00663662"/>
    <w:rsid w:val="007C3EDE"/>
    <w:rsid w:val="00802086"/>
    <w:rsid w:val="00813ACC"/>
    <w:rsid w:val="0088544F"/>
    <w:rsid w:val="008959AB"/>
    <w:rsid w:val="008C0747"/>
    <w:rsid w:val="008C2452"/>
    <w:rsid w:val="008D6CE0"/>
    <w:rsid w:val="00954F09"/>
    <w:rsid w:val="00960362"/>
    <w:rsid w:val="00960E71"/>
    <w:rsid w:val="009676EB"/>
    <w:rsid w:val="00986AF8"/>
    <w:rsid w:val="009D2264"/>
    <w:rsid w:val="00A07145"/>
    <w:rsid w:val="00AA68A1"/>
    <w:rsid w:val="00AA68A9"/>
    <w:rsid w:val="00B232C8"/>
    <w:rsid w:val="00B943D4"/>
    <w:rsid w:val="00BB0BF8"/>
    <w:rsid w:val="00BD7E80"/>
    <w:rsid w:val="00CA0861"/>
    <w:rsid w:val="00CF2CD0"/>
    <w:rsid w:val="00D101F9"/>
    <w:rsid w:val="00D54A3A"/>
    <w:rsid w:val="00DA213B"/>
    <w:rsid w:val="00DF5AC3"/>
    <w:rsid w:val="00E044B5"/>
    <w:rsid w:val="00EA221F"/>
    <w:rsid w:val="00EE236D"/>
    <w:rsid w:val="00F12926"/>
    <w:rsid w:val="00F23498"/>
    <w:rsid w:val="00FB6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0947"/>
    <w:pPr>
      <w:overflowPunct w:val="0"/>
      <w:autoSpaceDE w:val="0"/>
      <w:autoSpaceDN w:val="0"/>
      <w:adjustRightInd w:val="0"/>
      <w:spacing w:after="0" w:line="320" w:lineRule="atLeast"/>
      <w:textAlignment w:val="baseline"/>
    </w:pPr>
    <w:rPr>
      <w:rFonts w:ascii="OrigGarmnd BT" w:eastAsia="Times New Roman" w:hAnsi="OrigGarmnd BT" w:cs="Times New Roman"/>
      <w:sz w:val="24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rsid w:val="000E0947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huvud">
    <w:name w:val="header"/>
    <w:basedOn w:val="Normal"/>
    <w:link w:val="SidhuvudChar"/>
    <w:rsid w:val="000E0947"/>
    <w:pPr>
      <w:tabs>
        <w:tab w:val="center" w:pos="4153"/>
        <w:tab w:val="right" w:pos="8306"/>
      </w:tabs>
    </w:pPr>
  </w:style>
  <w:style w:type="character" w:customStyle="1" w:styleId="SidhuvudChar">
    <w:name w:val="Sidhuvud Char"/>
    <w:basedOn w:val="Standardstycketeckensnitt"/>
    <w:link w:val="Sidhuvud"/>
    <w:rsid w:val="000E0947"/>
    <w:rPr>
      <w:rFonts w:ascii="OrigGarmnd BT" w:eastAsia="Times New Roman" w:hAnsi="OrigGarmnd BT" w:cs="Times New Roman"/>
      <w:sz w:val="24"/>
      <w:szCs w:val="20"/>
    </w:rPr>
  </w:style>
  <w:style w:type="paragraph" w:customStyle="1" w:styleId="RKnormal">
    <w:name w:val="RKnormal"/>
    <w:basedOn w:val="Normal"/>
    <w:rsid w:val="000E0947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rsid w:val="000E0947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  <w:rsid w:val="000E0947"/>
  </w:style>
  <w:style w:type="paragraph" w:styleId="Ballongtext">
    <w:name w:val="Balloon Text"/>
    <w:basedOn w:val="Normal"/>
    <w:link w:val="BallongtextChar"/>
    <w:uiPriority w:val="99"/>
    <w:semiHidden/>
    <w:unhideWhenUsed/>
    <w:rsid w:val="000E094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E0947"/>
    <w:rPr>
      <w:rFonts w:ascii="Tahoma" w:eastAsia="Times New Roman" w:hAnsi="Tahoma" w:cs="Tahoma"/>
      <w:sz w:val="16"/>
      <w:szCs w:val="1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9109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591098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91098"/>
    <w:rPr>
      <w:rFonts w:ascii="OrigGarmnd BT" w:eastAsia="Times New Roman" w:hAnsi="OrigGarmnd BT" w:cs="Times New Roman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91098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91098"/>
    <w:rPr>
      <w:rFonts w:ascii="OrigGarmnd BT" w:eastAsia="Times New Roman" w:hAnsi="OrigGarmnd BT" w:cs="Times New Roman"/>
      <w:b/>
      <w:bCs/>
      <w:sz w:val="20"/>
      <w:szCs w:val="20"/>
    </w:rPr>
  </w:style>
  <w:style w:type="character" w:styleId="Hyperlnk">
    <w:name w:val="Hyperlink"/>
    <w:basedOn w:val="Standardstycketeckensnitt"/>
    <w:rsid w:val="00D101F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0947"/>
    <w:pPr>
      <w:overflowPunct w:val="0"/>
      <w:autoSpaceDE w:val="0"/>
      <w:autoSpaceDN w:val="0"/>
      <w:adjustRightInd w:val="0"/>
      <w:spacing w:after="0" w:line="320" w:lineRule="atLeast"/>
      <w:textAlignment w:val="baseline"/>
    </w:pPr>
    <w:rPr>
      <w:rFonts w:ascii="OrigGarmnd BT" w:eastAsia="Times New Roman" w:hAnsi="OrigGarmnd BT" w:cs="Times New Roman"/>
      <w:sz w:val="24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rsid w:val="000E0947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huvud">
    <w:name w:val="header"/>
    <w:basedOn w:val="Normal"/>
    <w:link w:val="SidhuvudChar"/>
    <w:rsid w:val="000E0947"/>
    <w:pPr>
      <w:tabs>
        <w:tab w:val="center" w:pos="4153"/>
        <w:tab w:val="right" w:pos="8306"/>
      </w:tabs>
    </w:pPr>
  </w:style>
  <w:style w:type="character" w:customStyle="1" w:styleId="SidhuvudChar">
    <w:name w:val="Sidhuvud Char"/>
    <w:basedOn w:val="Standardstycketeckensnitt"/>
    <w:link w:val="Sidhuvud"/>
    <w:rsid w:val="000E0947"/>
    <w:rPr>
      <w:rFonts w:ascii="OrigGarmnd BT" w:eastAsia="Times New Roman" w:hAnsi="OrigGarmnd BT" w:cs="Times New Roman"/>
      <w:sz w:val="24"/>
      <w:szCs w:val="20"/>
    </w:rPr>
  </w:style>
  <w:style w:type="paragraph" w:customStyle="1" w:styleId="RKnormal">
    <w:name w:val="RKnormal"/>
    <w:basedOn w:val="Normal"/>
    <w:rsid w:val="000E0947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rsid w:val="000E0947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  <w:rsid w:val="000E0947"/>
  </w:style>
  <w:style w:type="paragraph" w:styleId="Ballongtext">
    <w:name w:val="Balloon Text"/>
    <w:basedOn w:val="Normal"/>
    <w:link w:val="BallongtextChar"/>
    <w:uiPriority w:val="99"/>
    <w:semiHidden/>
    <w:unhideWhenUsed/>
    <w:rsid w:val="000E094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E0947"/>
    <w:rPr>
      <w:rFonts w:ascii="Tahoma" w:eastAsia="Times New Roman" w:hAnsi="Tahoma" w:cs="Tahoma"/>
      <w:sz w:val="16"/>
      <w:szCs w:val="1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9109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591098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91098"/>
    <w:rPr>
      <w:rFonts w:ascii="OrigGarmnd BT" w:eastAsia="Times New Roman" w:hAnsi="OrigGarmnd BT" w:cs="Times New Roman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91098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91098"/>
    <w:rPr>
      <w:rFonts w:ascii="OrigGarmnd BT" w:eastAsia="Times New Roman" w:hAnsi="OrigGarmnd BT" w:cs="Times New Roman"/>
      <w:b/>
      <w:bCs/>
      <w:sz w:val="20"/>
      <w:szCs w:val="20"/>
    </w:rPr>
  </w:style>
  <w:style w:type="character" w:styleId="Hyperlnk">
    <w:name w:val="Hyperlink"/>
    <w:basedOn w:val="Standardstycketeckensnitt"/>
    <w:rsid w:val="00D101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117f9b58-6f29-4113-bd68-38208d922c48</RD_Svarsid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0D1998-CC0A-48D1-9D7C-5FD16D88349D}"/>
</file>

<file path=customXml/itemProps2.xml><?xml version="1.0" encoding="utf-8"?>
<ds:datastoreItem xmlns:ds="http://schemas.openxmlformats.org/officeDocument/2006/customXml" ds:itemID="{979FA860-5C3D-4408-8D65-6BFF4826B0C0}"/>
</file>

<file path=customXml/itemProps3.xml><?xml version="1.0" encoding="utf-8"?>
<ds:datastoreItem xmlns:ds="http://schemas.openxmlformats.org/officeDocument/2006/customXml" ds:itemID="{937CCCD3-B134-4E84-9FF1-DFE94CB8D205}"/>
</file>

<file path=customXml/itemProps4.xml><?xml version="1.0" encoding="utf-8"?>
<ds:datastoreItem xmlns:ds="http://schemas.openxmlformats.org/officeDocument/2006/customXml" ds:itemID="{1BFFFBA3-2DF1-44AA-9C26-D1B42C8FF9B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2687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Ella Carlsson Sjöberg</dc:creator>
  <cp:lastModifiedBy>Maria Gillberg</cp:lastModifiedBy>
  <cp:revision>3</cp:revision>
  <cp:lastPrinted>2016-03-02T07:20:00Z</cp:lastPrinted>
  <dcterms:created xsi:type="dcterms:W3CDTF">2016-03-02T07:19:00Z</dcterms:created>
  <dcterms:modified xsi:type="dcterms:W3CDTF">2016-03-02T07:26:00Z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</Properties>
</file>