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A1D55" w:rsidRPr="005A1D5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1D55" w:rsidRPr="005A1D55" w:rsidRDefault="005A1D55">
            <w:pPr>
              <w:rPr>
                <w:rFonts w:ascii="Times New Roman" w:hAnsi="Times New Roman" w:cs="Times New Roman"/>
              </w:rPr>
            </w:pPr>
          </w:p>
          <w:p w:rsidR="005A1D55" w:rsidRPr="005A1D55" w:rsidRDefault="005A1D55">
            <w:pPr>
              <w:rPr>
                <w:rFonts w:ascii="Times New Roman" w:hAnsi="Times New Roman" w:cs="Times New Roman"/>
                <w:sz w:val="40"/>
              </w:rPr>
            </w:pPr>
            <w:r w:rsidRPr="005A1D5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A1D55" w:rsidRPr="005A1D55" w:rsidRDefault="005A1D55">
            <w:pPr>
              <w:rPr>
                <w:rFonts w:ascii="Times New Roman" w:hAnsi="Times New Roman" w:cs="Times New Roman"/>
              </w:rPr>
            </w:pPr>
            <w:r w:rsidRPr="005A1D55">
              <w:rPr>
                <w:rFonts w:ascii="Times New Roman" w:hAnsi="Times New Roman" w:cs="Times New Roman"/>
                <w:sz w:val="40"/>
              </w:rPr>
              <w:t>2003/04:</w:t>
            </w:r>
            <w:r w:rsidRPr="005A1D55">
              <w:rPr>
                <w:rStyle w:val="SkrivelseNr"/>
                <w:rFonts w:ascii="Times New Roman" w:hAnsi="Times New Roman" w:cs="Times New Roman"/>
              </w:rPr>
              <w:t>239</w:t>
            </w:r>
          </w:p>
        </w:tc>
        <w:tc>
          <w:tcPr>
            <w:tcW w:w="2268" w:type="dxa"/>
          </w:tcPr>
          <w:p w:rsidR="005A1D55" w:rsidRPr="005A1D55" w:rsidRDefault="005A1D55">
            <w:pPr>
              <w:jc w:val="center"/>
              <w:rPr>
                <w:rFonts w:ascii="Times New Roman" w:hAnsi="Times New Roman" w:cs="Times New Roman"/>
              </w:rPr>
            </w:pPr>
            <w:r w:rsidRPr="005A1D5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19" r:id="rId5"/>
              </w:object>
            </w:r>
          </w:p>
          <w:p w:rsidR="005A1D55" w:rsidRPr="005A1D55" w:rsidRDefault="005A1D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D55" w:rsidRPr="005A1D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A1D55" w:rsidRPr="005A1D55" w:rsidRDefault="005A1D5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1D5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1D55" w:rsidRPr="005A1D55" w:rsidRDefault="005A1D55">
      <w:pPr>
        <w:pStyle w:val="Mottagare1"/>
        <w:jc w:val="left"/>
      </w:pPr>
      <w:r w:rsidRPr="005A1D55">
        <w:t>Regeringen</w:t>
      </w:r>
    </w:p>
    <w:p w:rsidR="005A1D55" w:rsidRPr="005A1D55" w:rsidRDefault="005A1D55">
      <w:pPr>
        <w:pStyle w:val="Mottagare2"/>
        <w:jc w:val="left"/>
      </w:pPr>
      <w:r w:rsidRPr="005A1D55">
        <w:t>Socialdepartementet</w:t>
      </w:r>
    </w:p>
    <w:p w:rsidR="005A1D55" w:rsidRPr="005A1D55" w:rsidRDefault="005A1D55">
      <w:pPr>
        <w:pStyle w:val="NormalText"/>
        <w:jc w:val="left"/>
      </w:pPr>
      <w:r w:rsidRPr="005A1D55">
        <w:t>Med överlämnande av bostadsutskottets betänkande 2003/04:BoU12 Förmögenhet vid beräkning av bostadsbidrag får jag anmäla att riksdagen denna dag bifallit utskottets förslag till riksdagsbeslut.</w:t>
      </w:r>
    </w:p>
    <w:p w:rsidR="005A1D55" w:rsidRPr="005A1D55" w:rsidRDefault="005A1D55">
      <w:pPr>
        <w:pStyle w:val="Stockholm"/>
        <w:jc w:val="left"/>
      </w:pPr>
      <w:r w:rsidRPr="005A1D55">
        <w:t>Stockholm den 26 maj 2004</w:t>
      </w:r>
    </w:p>
    <w:p w:rsidR="005A1D55" w:rsidRPr="005A1D55" w:rsidRDefault="005A1D5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A1D55" w:rsidRPr="005A1D5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1D55" w:rsidRPr="005A1D55" w:rsidRDefault="005A1D55">
            <w:pPr>
              <w:rPr>
                <w:rFonts w:ascii="Times New Roman" w:hAnsi="Times New Roman" w:cs="Times New Roman"/>
              </w:rPr>
            </w:pPr>
            <w:r w:rsidRPr="005A1D5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A1D55" w:rsidRPr="005A1D55" w:rsidRDefault="005A1D55">
            <w:pPr>
              <w:rPr>
                <w:rFonts w:ascii="Times New Roman" w:hAnsi="Times New Roman" w:cs="Times New Roman"/>
              </w:rPr>
            </w:pPr>
          </w:p>
          <w:p w:rsidR="005A1D55" w:rsidRPr="005A1D55" w:rsidRDefault="005A1D55">
            <w:pPr>
              <w:rPr>
                <w:rFonts w:ascii="Times New Roman" w:hAnsi="Times New Roman" w:cs="Times New Roman"/>
              </w:rPr>
            </w:pPr>
          </w:p>
          <w:p w:rsidR="005A1D55" w:rsidRPr="005A1D55" w:rsidRDefault="005A1D55">
            <w:pPr>
              <w:rPr>
                <w:rFonts w:ascii="Times New Roman" w:hAnsi="Times New Roman" w:cs="Times New Roman"/>
              </w:rPr>
            </w:pPr>
            <w:r w:rsidRPr="005A1D5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A1D55" w:rsidRPr="005A1D55" w:rsidRDefault="005A1D55">
      <w:pPr>
        <w:rPr>
          <w:rFonts w:ascii="Times New Roman" w:hAnsi="Times New Roman" w:cs="Times New Roman"/>
        </w:rPr>
      </w:pPr>
    </w:p>
    <w:p w:rsidR="005A1D55" w:rsidRPr="005A1D55" w:rsidRDefault="005A1D55">
      <w:pPr>
        <w:rPr>
          <w:rFonts w:ascii="Times New Roman" w:hAnsi="Times New Roman" w:cs="Times New Roman"/>
        </w:rPr>
      </w:pPr>
    </w:p>
    <w:sectPr w:rsidR="005A1D55" w:rsidRPr="005A1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55"/>
    <w:rsid w:val="000D6536"/>
    <w:rsid w:val="00245159"/>
    <w:rsid w:val="00434A2C"/>
    <w:rsid w:val="00453414"/>
    <w:rsid w:val="005A1D55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5E875D4-3D1E-4361-A564-44817682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1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1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1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1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1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1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1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1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1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1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1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1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1D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1D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1D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1D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1D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1D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1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1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1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1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1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1D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1D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1D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1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1D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1D5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A1D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A1D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A1D5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A1D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A1D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A1D5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